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651" w:rsidRPr="00AF2651" w:rsidRDefault="00AF2651" w:rsidP="00AF2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5116830</wp:posOffset>
            </wp:positionH>
            <wp:positionV relativeFrom="paragraph">
              <wp:posOffset>64770</wp:posOffset>
            </wp:positionV>
            <wp:extent cx="1119505" cy="956945"/>
            <wp:effectExtent l="0" t="0" r="4445" b="0"/>
            <wp:wrapNone/>
            <wp:docPr id="2" name="Картина 2" descr="OPHRD-center-gray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OPHRD-center-graysc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-160020</wp:posOffset>
            </wp:positionH>
            <wp:positionV relativeFrom="paragraph">
              <wp:posOffset>108585</wp:posOffset>
            </wp:positionV>
            <wp:extent cx="1293495" cy="913130"/>
            <wp:effectExtent l="0" t="0" r="1905" b="1270"/>
            <wp:wrapNone/>
            <wp:docPr id="1" name="Картина 1" descr="EU-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U-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41" w:type="pct"/>
        <w:tblLayout w:type="fixed"/>
        <w:tblLook w:val="01E0" w:firstRow="1" w:lastRow="1" w:firstColumn="1" w:lastColumn="1" w:noHBand="0" w:noVBand="0"/>
      </w:tblPr>
      <w:tblGrid>
        <w:gridCol w:w="1807"/>
        <w:gridCol w:w="6024"/>
        <w:gridCol w:w="1768"/>
      </w:tblGrid>
      <w:tr w:rsidR="00AF2651" w:rsidRPr="00AF2651" w:rsidTr="005F6B91">
        <w:trPr>
          <w:trHeight w:val="959"/>
        </w:trPr>
        <w:tc>
          <w:tcPr>
            <w:tcW w:w="941" w:type="pct"/>
            <w:shd w:val="clear" w:color="auto" w:fill="auto"/>
          </w:tcPr>
          <w:p w:rsidR="00AF2651" w:rsidRPr="00AF2651" w:rsidRDefault="00AF2651" w:rsidP="00AF2651">
            <w:pPr>
              <w:tabs>
                <w:tab w:val="center" w:pos="4421"/>
                <w:tab w:val="center" w:pos="4536"/>
                <w:tab w:val="left" w:pos="7725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0"/>
                <w:lang w:val="ru-RU"/>
              </w:rPr>
            </w:pPr>
          </w:p>
        </w:tc>
        <w:tc>
          <w:tcPr>
            <w:tcW w:w="3138" w:type="pct"/>
            <w:shd w:val="clear" w:color="auto" w:fill="auto"/>
            <w:vAlign w:val="center"/>
          </w:tcPr>
          <w:p w:rsidR="00AF2651" w:rsidRPr="00AF2651" w:rsidRDefault="00AF2651" w:rsidP="00AF2651">
            <w:pPr>
              <w:tabs>
                <w:tab w:val="center" w:pos="4421"/>
                <w:tab w:val="center" w:pos="4536"/>
                <w:tab w:val="left" w:pos="7938"/>
                <w:tab w:val="righ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26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ПРОЕКТ </w:t>
            </w:r>
            <w:r w:rsidRPr="00AF2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BG05M9OP001-2.0</w:t>
            </w:r>
            <w:r w:rsidRPr="00AF2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4</w:t>
            </w:r>
            <w:r w:rsidRPr="00AF2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0-0</w:t>
            </w:r>
            <w:r w:rsidRPr="00AF2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059</w:t>
            </w:r>
            <w:r w:rsidRPr="00AF2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-C01</w:t>
            </w:r>
          </w:p>
          <w:p w:rsidR="00AF2651" w:rsidRPr="00AF2651" w:rsidRDefault="00AF2651" w:rsidP="00AF2651">
            <w:pPr>
              <w:tabs>
                <w:tab w:val="center" w:pos="4536"/>
                <w:tab w:val="left" w:pos="7938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F2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„Патронажна грижа за възрастни хора и лица с увреждания в община Добричка“</w:t>
            </w:r>
          </w:p>
          <w:p w:rsidR="00AF2651" w:rsidRPr="00AF2651" w:rsidRDefault="00AF2651" w:rsidP="00AF2651">
            <w:pPr>
              <w:tabs>
                <w:tab w:val="center" w:pos="4536"/>
                <w:tab w:val="left" w:pos="7938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AF26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Проектът се осъществява с финансовата подкрепа на</w:t>
            </w:r>
            <w:r w:rsidRPr="00AF26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AF26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Оперативна програма „Развитие на човешките ресурси” 2014-2020,</w:t>
            </w:r>
          </w:p>
          <w:p w:rsidR="00AF2651" w:rsidRPr="00AF2651" w:rsidRDefault="00AF2651" w:rsidP="00AF2651">
            <w:pPr>
              <w:tabs>
                <w:tab w:val="center" w:pos="4536"/>
                <w:tab w:val="left" w:pos="7938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F26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съфинансирана от Европейския социален фонд на Европейския съюз</w:t>
            </w:r>
          </w:p>
          <w:p w:rsidR="00AF2651" w:rsidRPr="00AF2651" w:rsidRDefault="00AF2651" w:rsidP="00AF265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0"/>
                <w:lang w:val="ru-RU"/>
              </w:rPr>
            </w:pPr>
          </w:p>
        </w:tc>
        <w:tc>
          <w:tcPr>
            <w:tcW w:w="921" w:type="pct"/>
            <w:shd w:val="clear" w:color="auto" w:fill="auto"/>
          </w:tcPr>
          <w:p w:rsidR="00AF2651" w:rsidRPr="00AF2651" w:rsidRDefault="00AF2651" w:rsidP="00AF2651">
            <w:pPr>
              <w:tabs>
                <w:tab w:val="center" w:pos="4421"/>
                <w:tab w:val="center" w:pos="4536"/>
                <w:tab w:val="left" w:pos="7725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0"/>
                <w:lang w:val="ru-RU"/>
              </w:rPr>
            </w:pPr>
          </w:p>
        </w:tc>
      </w:tr>
    </w:tbl>
    <w:p w:rsidR="00AF2651" w:rsidRDefault="00AF2651" w:rsidP="00AF265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AF2651" w:rsidRDefault="00AF2651" w:rsidP="00AF265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AF2651" w:rsidRDefault="00AF2651" w:rsidP="00AF265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AF2651" w:rsidRDefault="00AF2651" w:rsidP="00AF265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CE141D" w:rsidRDefault="006229B4" w:rsidP="00E71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Информация във връзка с изпълнението на </w:t>
      </w:r>
      <w:r w:rsidR="00AF2651" w:rsidRPr="00AF265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 № BG05M9OP001-2.0</w:t>
      </w:r>
      <w:r w:rsidR="00AF2651" w:rsidRPr="00AF265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="00AF2651" w:rsidRPr="00AF2651">
        <w:rPr>
          <w:rFonts w:ascii="Times New Roman" w:eastAsia="Times New Roman" w:hAnsi="Times New Roman" w:cs="Times New Roman"/>
          <w:sz w:val="24"/>
          <w:szCs w:val="24"/>
          <w:lang w:eastAsia="bg-BG"/>
        </w:rPr>
        <w:t>0-0</w:t>
      </w:r>
      <w:r w:rsidR="00AF2651" w:rsidRPr="00AF265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059</w:t>
      </w:r>
      <w:r w:rsidR="00AF2651" w:rsidRPr="00AF2651">
        <w:rPr>
          <w:rFonts w:ascii="Times New Roman" w:eastAsia="Times New Roman" w:hAnsi="Times New Roman" w:cs="Times New Roman"/>
          <w:sz w:val="24"/>
          <w:szCs w:val="24"/>
          <w:lang w:eastAsia="bg-BG"/>
        </w:rPr>
        <w:t>-C01 чрез процедура за предоставяне на безвъзмездна финансова помощ</w:t>
      </w:r>
      <w:r w:rsidR="00AF2651" w:rsidRPr="00AF2651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AF2651" w:rsidRPr="00AF265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BG05M9OP001-2.040 „</w:t>
      </w:r>
      <w:r w:rsidR="00AF2651" w:rsidRPr="00AF2651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Патронажна грижа за възрастни хора и лица с увреждания – Компонент 2</w:t>
      </w:r>
      <w:r w:rsidR="00AF2651" w:rsidRPr="00AF265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”</w:t>
      </w:r>
      <w:r w:rsidR="00A2225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и </w:t>
      </w:r>
      <w:r w:rsidR="00DB0AE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процедура </w:t>
      </w:r>
      <w:r w:rsidR="00A2225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BG05M9OP001-2.101 „Патронажна грижа за възрастни хора и лица с увреждания – Компонент 3“</w:t>
      </w:r>
      <w:r w:rsidR="00A22258" w:rsidRPr="00A2225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AF2651" w:rsidRPr="00AF26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Оперативна програма “Развитие на човешките ресурси” 2014-2020,</w:t>
      </w:r>
    </w:p>
    <w:p w:rsidR="00AE5F25" w:rsidRDefault="00AE5F25" w:rsidP="00E71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E5F25" w:rsidRPr="00AE5F25" w:rsidRDefault="00AE5F25" w:rsidP="00E71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B0AE8" w:rsidRPr="00FC0F50" w:rsidRDefault="00FC0F50" w:rsidP="00DB0AE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C0F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Общата стойност на проекта е 134</w:t>
      </w:r>
      <w:r w:rsidR="00DB0A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070,00 лв.</w:t>
      </w:r>
    </w:p>
    <w:p w:rsidR="00FC0F50" w:rsidRPr="00FC0F50" w:rsidRDefault="00FC0F50" w:rsidP="00E71B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C0F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Pr="00FC0F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Период на изпълнение</w:t>
      </w:r>
      <w:r w:rsidR="00DB0A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 от 01.05.2020 г. до 31.12.2020 г</w:t>
      </w:r>
    </w:p>
    <w:p w:rsidR="00E71B74" w:rsidRPr="00E71B74" w:rsidRDefault="00E71B74" w:rsidP="00E71B74">
      <w:pPr>
        <w:pStyle w:val="ListParagraph"/>
        <w:numPr>
          <w:ilvl w:val="0"/>
          <w:numId w:val="1"/>
        </w:num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71B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Цел</w:t>
      </w:r>
      <w:r w:rsidR="00207CC6" w:rsidRPr="00E71B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 проекта</w:t>
      </w:r>
      <w:r w:rsidRPr="00E71B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207CC6" w:rsidRPr="00207CC6">
        <w:rPr>
          <w:rFonts w:ascii="Times New Roman" w:eastAsia="Times New Roman" w:hAnsi="Times New Roman" w:cs="Times New Roman"/>
          <w:sz w:val="24"/>
          <w:szCs w:val="24"/>
          <w:lang w:eastAsia="bg-BG"/>
        </w:rPr>
        <w:t>сигуряване на мрежа от услуги в домашна среда с цел ограничаване контактите между хората,</w:t>
      </w:r>
      <w:r w:rsidR="00207C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07CC6" w:rsidRPr="00207CC6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бъдат подкрепени лицата от целевите групи до предоставяните услуги по домовете за преодоляване последиците от коронавируса. Превенция и осигуряване достъпа до услуги на уязвими лица, вкл. хора с увреждания или в невъзможност от самообслужване, които са застрашени в най – голяма степен от COVID-19, както и за лица в карантинен период.</w:t>
      </w:r>
    </w:p>
    <w:p w:rsid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Екипът за управление на проекта ще извърши подбор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 лица на 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позицията „технически сътрудник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“, които ще предоставят услуги за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преодоляване последиците от коронави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руса на минимум 100 потребителя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съобразно наличната информация и заявена необходимост от лица на територията на община Добричка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71B74" w:rsidRP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71B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 Изисквания за заемане на длъжността „технически сътрудник“</w:t>
      </w:r>
    </w:p>
    <w:p w:rsidR="00E71B74" w:rsidRP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.1. Образование – </w:t>
      </w:r>
      <w:r w:rsidR="008945B3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основно/средно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71B74" w:rsidRP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.2. Медицински изисквания – физически и психически здрав, без заболявания, определени като противопоказни за заемане на длъжността;</w:t>
      </w:r>
    </w:p>
    <w:p w:rsidR="00E71B74" w:rsidRP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.3. Познаване на законодателството на 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България и вътрешните 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азпоредби на община Добричка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реда и условията за предоставяне на социални услуги.</w:t>
      </w:r>
    </w:p>
    <w:p w:rsidR="00E71B74" w:rsidRP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.4. Други изисквания:</w:t>
      </w:r>
    </w:p>
    <w:p w:rsidR="00E71B74" w:rsidRP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.4.1. психическа нагласа и желание за работа с лицата от целевата група по проекта</w:t>
      </w:r>
    </w:p>
    <w:p w:rsidR="00E71B74" w:rsidRPr="00E71B74" w:rsidRDefault="00FC0F50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2.4.2. Да разполага с лично превозно средство</w:t>
      </w:r>
      <w:r w:rsidR="00DB0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документ за правоуправление на МПС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71B74" w:rsidRP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71B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3.Условия на работа</w:t>
      </w:r>
    </w:p>
    <w:p w:rsidR="00E71B74" w:rsidRPr="00E71B74" w:rsidRDefault="00FC0F50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E71B74"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.1. Непълно р</w:t>
      </w:r>
      <w:r w:rsidR="00DB0AE8">
        <w:rPr>
          <w:rFonts w:ascii="Times New Roman" w:eastAsia="Times New Roman" w:hAnsi="Times New Roman" w:cs="Times New Roman"/>
          <w:sz w:val="24"/>
          <w:szCs w:val="24"/>
          <w:lang w:eastAsia="bg-BG"/>
        </w:rPr>
        <w:t>аботно време с продължителност 6 часа</w:t>
      </w:r>
      <w:r w:rsidR="00E71B74"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E71B74" w:rsidRPr="00E71B74" w:rsidRDefault="00FC0F50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E71B74"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.2. Място на работа: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Населени места на община Добричка</w:t>
      </w:r>
    </w:p>
    <w:p w:rsidR="00E71B74" w:rsidRP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71B74" w:rsidRP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71B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4.Основни задължения:</w:t>
      </w:r>
    </w:p>
    <w:p w:rsidR="00E71B74" w:rsidRPr="00E71B74" w:rsidRDefault="00FC0F50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E71B74"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.1. Предоставя следните услуги за преодоляване последиците от коронавируса:</w:t>
      </w:r>
    </w:p>
    <w:p w:rsidR="00E71B74" w:rsidRP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•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Доставка на храна, хранителни продукти и продукти от първа необходимост, вкл. лекарства (закупени със средства на потребителите или с други средства</w:t>
      </w:r>
      <w:r w:rsidR="00FC0F50">
        <w:rPr>
          <w:rFonts w:ascii="Times New Roman" w:eastAsia="Times New Roman" w:hAnsi="Times New Roman" w:cs="Times New Roman"/>
          <w:sz w:val="24"/>
          <w:szCs w:val="24"/>
          <w:lang w:eastAsia="bg-BG"/>
        </w:rPr>
        <w:t>, различни от тези по договора);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71B74" w:rsidRP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•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Заплащане на битови сметки (със средства на потребителите или с други средства, раз</w:t>
      </w:r>
      <w:r w:rsidR="00FC0F50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лични от тези по договора за безвъзмездна финансова помощ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FC0F5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71B74" w:rsidRPr="00E71B74" w:rsidRDefault="00FC0F50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• </w:t>
      </w:r>
      <w:r w:rsidR="00E71B74"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Заявяване и получаване на неотложни административни услуги за потребителите. </w:t>
      </w:r>
    </w:p>
    <w:p w:rsidR="00E71B74" w:rsidRPr="00E71B74" w:rsidRDefault="00FC0F50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4.2. В</w:t>
      </w:r>
      <w:r w:rsidR="00E71B74"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ъв връзка с предоставяне на услугите ползва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личен автомобил</w:t>
      </w:r>
      <w:r w:rsidR="00E71B74"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от/до </w:t>
      </w:r>
      <w:r w:rsidR="00DB0AE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домовете на лицата- потребители, за което ще са осигурени средства за гориво;</w:t>
      </w:r>
    </w:p>
    <w:p w:rsidR="00E71B74" w:rsidRPr="00E71B74" w:rsidRDefault="00FC0F50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E71B74"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.3. Задължително и винаги използва осигурените лични предпазни средства и дезинфекциращи препарати във връзка с предоставяне на услугите на потребители.</w:t>
      </w:r>
    </w:p>
    <w:p w:rsidR="00E71B74" w:rsidRPr="00E71B74" w:rsidRDefault="00FC0F50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E71B74"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.4. Допълнителни дейности, в които участва при необходимост:</w:t>
      </w:r>
    </w:p>
    <w:p w:rsidR="00E71B74" w:rsidRP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•  Превенция на разпространението на инфекции;</w:t>
      </w:r>
    </w:p>
    <w:p w:rsidR="00E71B74" w:rsidRPr="00E71B74" w:rsidRDefault="00CE141D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•  Овладяване на</w:t>
      </w:r>
      <w:r w:rsidR="00E71B74"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аварийни ситуации;</w:t>
      </w:r>
    </w:p>
    <w:p w:rsidR="00E71B74" w:rsidRP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•  Подкрепа при комуникация с институции и служби</w:t>
      </w:r>
      <w:r w:rsidR="00DB0AE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71B74" w:rsidRDefault="001721C7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21C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  <w:r w:rsidRPr="00172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Основно месечно възнаграждение</w:t>
      </w:r>
      <w:r w:rsidRPr="001721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1721C7">
        <w:rPr>
          <w:rFonts w:ascii="Times New Roman" w:eastAsia="Times New Roman" w:hAnsi="Times New Roman" w:cs="Times New Roman"/>
          <w:sz w:val="24"/>
          <w:szCs w:val="24"/>
          <w:lang w:eastAsia="bg-BG"/>
        </w:rPr>
        <w:t>458</w:t>
      </w:r>
      <w:proofErr w:type="gramStart"/>
      <w:r w:rsidRPr="001721C7">
        <w:rPr>
          <w:rFonts w:ascii="Times New Roman" w:eastAsia="Times New Roman" w:hAnsi="Times New Roman" w:cs="Times New Roman"/>
          <w:sz w:val="24"/>
          <w:szCs w:val="24"/>
          <w:lang w:eastAsia="bg-BG"/>
        </w:rPr>
        <w:t>,00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</w:t>
      </w:r>
      <w:r w:rsidR="00DB0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включени осигуровки от работодател.</w:t>
      </w:r>
    </w:p>
    <w:p w:rsidR="00DB0AE8" w:rsidRDefault="00DB0AE8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0A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 Лицата кандидати за длъжността „технически сътрудник“,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</w:t>
      </w:r>
      <w:r w:rsidR="001851C1">
        <w:rPr>
          <w:rFonts w:ascii="Times New Roman" w:eastAsia="Times New Roman" w:hAnsi="Times New Roman" w:cs="Times New Roman"/>
          <w:sz w:val="24"/>
          <w:szCs w:val="24"/>
          <w:lang w:eastAsia="bg-BG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едва да подадат заявление по образец и придружаващи документи в срок до 28.04.2020 г. в община Добричка. Придружаващи документи:</w:t>
      </w:r>
    </w:p>
    <w:p w:rsidR="00DB0AE8" w:rsidRDefault="001851C1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лична карта (за справка</w:t>
      </w:r>
      <w:r w:rsidR="00DB0AE8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DB0AE8" w:rsidRDefault="001851C1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374A15">
        <w:rPr>
          <w:rFonts w:ascii="Times New Roman" w:eastAsia="Times New Roman" w:hAnsi="Times New Roman" w:cs="Times New Roman"/>
          <w:sz w:val="24"/>
          <w:szCs w:val="24"/>
          <w:lang w:eastAsia="bg-BG"/>
        </w:rPr>
        <w:t>сви</w:t>
      </w:r>
      <w:r w:rsidR="00DB0AE8">
        <w:rPr>
          <w:rFonts w:ascii="Times New Roman" w:eastAsia="Times New Roman" w:hAnsi="Times New Roman" w:cs="Times New Roman"/>
          <w:sz w:val="24"/>
          <w:szCs w:val="24"/>
          <w:lang w:eastAsia="bg-BG"/>
        </w:rPr>
        <w:t>детелство за управление на МПС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(за справка) с предимство ще се ползват лица притежаващи личен автомобил</w:t>
      </w:r>
      <w:r w:rsidR="00DB0AE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B0AE8" w:rsidRDefault="00DB0AE8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-при сключване на трудовия договор лицата предс</w:t>
      </w:r>
      <w:r w:rsidR="00BB5075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авят: талон на личното превозно средство което ще ползват</w:t>
      </w:r>
      <w:r w:rsidR="001851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(за справка)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 доказателства за платени такси – винетка, гражданска отговорност</w:t>
      </w:r>
      <w:r w:rsidR="001851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(за справка)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DB0AE8" w:rsidRDefault="00DB0AE8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141D" w:rsidRPr="00C64CD9" w:rsidRDefault="00CE141D" w:rsidP="00CE141D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4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Целеви групи:</w:t>
      </w:r>
      <w:r w:rsidRPr="00CE1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проекта ще бъдат включени минимум 100 лица над 18г., вкл. </w:t>
      </w:r>
      <w:r w:rsidR="00DB0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хора </w:t>
      </w:r>
      <w:r w:rsidRPr="00CE141D">
        <w:rPr>
          <w:rFonts w:ascii="Times New Roman" w:eastAsia="Times New Roman" w:hAnsi="Times New Roman" w:cs="Times New Roman"/>
          <w:sz w:val="24"/>
          <w:szCs w:val="24"/>
          <w:lang w:eastAsia="bg-BG"/>
        </w:rPr>
        <w:t>с увреждания, получаващи грижа във връзка с пандемичната ситуация</w:t>
      </w:r>
      <w:r w:rsidR="001851C1">
        <w:rPr>
          <w:rFonts w:ascii="Times New Roman" w:eastAsia="Times New Roman" w:hAnsi="Times New Roman" w:cs="Times New Roman"/>
          <w:sz w:val="24"/>
          <w:szCs w:val="24"/>
          <w:lang w:eastAsia="bg-BG"/>
        </w:rPr>
        <w:t>. Това са лица</w:t>
      </w:r>
      <w:r w:rsidR="00BB50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адрес</w:t>
      </w:r>
      <w:r w:rsidR="001851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община Добричка,</w:t>
      </w:r>
      <w:r w:rsidR="00C64C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 </w:t>
      </w:r>
    </w:p>
    <w:p w:rsidR="00C64CD9" w:rsidRPr="00C64CD9" w:rsidRDefault="00C64CD9" w:rsidP="00C64CD9">
      <w:pPr>
        <w:pStyle w:val="ListParagraph"/>
        <w:numPr>
          <w:ilvl w:val="0"/>
          <w:numId w:val="2"/>
        </w:num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Възрастни хора над 65 години с ограничения или в невъзможност за самоослужване;</w:t>
      </w:r>
    </w:p>
    <w:p w:rsidR="00C64CD9" w:rsidRPr="00C64CD9" w:rsidRDefault="008B0E97" w:rsidP="00C64CD9">
      <w:pPr>
        <w:pStyle w:val="ListParagraph"/>
        <w:numPr>
          <w:ilvl w:val="0"/>
          <w:numId w:val="2"/>
        </w:num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</w:t>
      </w:r>
      <w:r w:rsidR="00C64CD9">
        <w:rPr>
          <w:rFonts w:ascii="Times New Roman" w:eastAsia="Times New Roman" w:hAnsi="Times New Roman" w:cs="Times New Roman"/>
          <w:sz w:val="24"/>
          <w:szCs w:val="24"/>
          <w:lang w:eastAsia="bg-BG"/>
        </w:rPr>
        <w:t>ора с увреждания;</w:t>
      </w:r>
    </w:p>
    <w:p w:rsidR="00453CDD" w:rsidRPr="00453CDD" w:rsidRDefault="00C64CD9" w:rsidP="00C64CD9">
      <w:pPr>
        <w:pStyle w:val="ListParagraph"/>
        <w:numPr>
          <w:ilvl w:val="0"/>
          <w:numId w:val="2"/>
        </w:num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Възрастни в риск: </w:t>
      </w:r>
    </w:p>
    <w:p w:rsidR="00453CDD" w:rsidRDefault="00453CDD" w:rsidP="00453CDD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1851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C64CD9" w:rsidRPr="00453CDD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зависимост от грижа поради увреждане, неподвижност или невъзможност</w:t>
      </w:r>
      <w:r w:rsidR="00353F34" w:rsidRPr="00453C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водене на независим и самостоятелен живот; </w:t>
      </w:r>
    </w:p>
    <w:p w:rsidR="00453CDD" w:rsidRDefault="00453CDD" w:rsidP="00453CDD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353F34" w:rsidRPr="00453C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 че лицето или член на семейството му е поставен под карантина във връзка с COVID-19; </w:t>
      </w:r>
    </w:p>
    <w:p w:rsidR="00C64CD9" w:rsidRPr="00453CDD" w:rsidRDefault="00453CDD" w:rsidP="00453CDD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353F34" w:rsidRPr="00453CDD">
        <w:rPr>
          <w:rFonts w:ascii="Times New Roman" w:eastAsia="Times New Roman" w:hAnsi="Times New Roman" w:cs="Times New Roman"/>
          <w:sz w:val="24"/>
          <w:szCs w:val="24"/>
          <w:lang w:eastAsia="bg-BG"/>
        </w:rPr>
        <w:t>самотен/ни родител/ли с дете/ца до 12 години които са в невъзможнаст да оставят децата си сами.</w:t>
      </w:r>
    </w:p>
    <w:p w:rsidR="00CE141D" w:rsidRPr="00DB0AE8" w:rsidRDefault="00CE141D" w:rsidP="00CE141D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41D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Лицата от целевите групи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подават заявление по образ</w:t>
      </w:r>
      <w:r w:rsidR="00080BCD">
        <w:rPr>
          <w:rFonts w:ascii="Times New Roman" w:eastAsia="Times New Roman" w:hAnsi="Times New Roman" w:cs="Times New Roman"/>
          <w:sz w:val="24"/>
          <w:szCs w:val="24"/>
          <w:lang w:eastAsia="bg-BG"/>
        </w:rPr>
        <w:t>ец</w:t>
      </w:r>
      <w:r w:rsidR="001851C1">
        <w:rPr>
          <w:rFonts w:ascii="Times New Roman" w:eastAsia="Times New Roman" w:hAnsi="Times New Roman" w:cs="Times New Roman"/>
          <w:sz w:val="24"/>
          <w:szCs w:val="24"/>
          <w:lang w:eastAsia="bg-BG"/>
        </w:rPr>
        <w:t>. Заявленията може да се подават при кметовете /кметските наместници на населените места, в административната сград</w:t>
      </w:r>
      <w:r w:rsidR="00BB5075">
        <w:rPr>
          <w:rFonts w:ascii="Times New Roman" w:eastAsia="Times New Roman" w:hAnsi="Times New Roman" w:cs="Times New Roman"/>
          <w:sz w:val="24"/>
          <w:szCs w:val="24"/>
          <w:lang w:eastAsia="bg-BG"/>
        </w:rPr>
        <w:t>а на община Добричка и по елект</w:t>
      </w:r>
      <w:r w:rsidR="001851C1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BB5075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1851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нен път на имейл: </w:t>
      </w:r>
      <w:r w:rsidR="001851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obshtina@dobrichka.bg</w:t>
      </w:r>
      <w:r w:rsidRPr="00CE1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851C1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срок до 30.04.202</w:t>
      </w:r>
      <w:r w:rsidR="00BB50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г., и при възникнала необходимост. </w:t>
      </w:r>
    </w:p>
    <w:p w:rsidR="00AF2651" w:rsidRPr="00AF2651" w:rsidRDefault="00AF2651" w:rsidP="00AF2651">
      <w:pPr>
        <w:tabs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sectPr w:rsidR="00AF2651" w:rsidRPr="00AF2651" w:rsidSect="00AF2651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42BD4"/>
    <w:multiLevelType w:val="hybridMultilevel"/>
    <w:tmpl w:val="6A8A9EE0"/>
    <w:lvl w:ilvl="0" w:tplc="4B42B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A94435"/>
    <w:multiLevelType w:val="hybridMultilevel"/>
    <w:tmpl w:val="F5123E26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51"/>
    <w:rsid w:val="00080BCD"/>
    <w:rsid w:val="001721C7"/>
    <w:rsid w:val="001851C1"/>
    <w:rsid w:val="00207CC6"/>
    <w:rsid w:val="00353F34"/>
    <w:rsid w:val="00374A15"/>
    <w:rsid w:val="00453CDD"/>
    <w:rsid w:val="006229B4"/>
    <w:rsid w:val="007D0D81"/>
    <w:rsid w:val="008945B3"/>
    <w:rsid w:val="008B0E97"/>
    <w:rsid w:val="00A22258"/>
    <w:rsid w:val="00AE5F25"/>
    <w:rsid w:val="00AF2651"/>
    <w:rsid w:val="00B80B20"/>
    <w:rsid w:val="00BB5075"/>
    <w:rsid w:val="00C64CD9"/>
    <w:rsid w:val="00CE141D"/>
    <w:rsid w:val="00D70780"/>
    <w:rsid w:val="00DB0AE8"/>
    <w:rsid w:val="00E05CA0"/>
    <w:rsid w:val="00E71B74"/>
    <w:rsid w:val="00EE0D26"/>
    <w:rsid w:val="00FC0F50"/>
    <w:rsid w:val="00FE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1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1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Даниела Тодорова</dc:creator>
  <cp:lastModifiedBy>Daniela</cp:lastModifiedBy>
  <cp:revision>2</cp:revision>
  <cp:lastPrinted>2019-07-10T07:14:00Z</cp:lastPrinted>
  <dcterms:created xsi:type="dcterms:W3CDTF">2021-01-14T09:26:00Z</dcterms:created>
  <dcterms:modified xsi:type="dcterms:W3CDTF">2021-01-14T09:26:00Z</dcterms:modified>
</cp:coreProperties>
</file>