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53" w:rsidRDefault="003C7A53">
      <w:pPr>
        <w:spacing w:line="240" w:lineRule="auto"/>
        <w:jc w:val="both"/>
        <w:rPr>
          <w:rFonts w:cs="Times New Roman"/>
          <w:b/>
          <w:szCs w:val="24"/>
        </w:rPr>
      </w:pPr>
    </w:p>
    <w:p w:rsidR="00B35AC6" w:rsidRDefault="00B35AC6">
      <w:pPr>
        <w:spacing w:line="240" w:lineRule="auto"/>
        <w:jc w:val="both"/>
        <w:rPr>
          <w:b/>
          <w:szCs w:val="24"/>
          <w:lang w:val="en-US"/>
        </w:rPr>
      </w:pPr>
    </w:p>
    <w:p w:rsidR="00B35AC6" w:rsidRDefault="00B35AC6">
      <w:pPr>
        <w:spacing w:line="240" w:lineRule="auto"/>
        <w:jc w:val="both"/>
        <w:rPr>
          <w:b/>
          <w:szCs w:val="24"/>
          <w:lang w:val="en-US"/>
        </w:rPr>
      </w:pPr>
    </w:p>
    <w:p w:rsidR="003C7A53" w:rsidRDefault="00155C97">
      <w:pPr>
        <w:spacing w:line="240" w:lineRule="auto"/>
        <w:jc w:val="both"/>
        <w:rPr>
          <w:b/>
          <w:szCs w:val="24"/>
          <w:lang w:val="en-US"/>
        </w:rPr>
      </w:pPr>
      <w:r>
        <w:rPr>
          <w:b/>
          <w:szCs w:val="24"/>
        </w:rPr>
        <w:t xml:space="preserve">ДО </w:t>
      </w:r>
    </w:p>
    <w:p w:rsidR="003C7A53" w:rsidRDefault="00155C9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030141" w:rsidRPr="00030141" w:rsidRDefault="00030141">
      <w:pPr>
        <w:spacing w:line="240" w:lineRule="auto"/>
        <w:rPr>
          <w:b/>
          <w:szCs w:val="24"/>
        </w:rPr>
      </w:pPr>
    </w:p>
    <w:p w:rsidR="003C7A53" w:rsidRDefault="003C7A53">
      <w:pPr>
        <w:spacing w:line="240" w:lineRule="auto"/>
        <w:rPr>
          <w:b/>
          <w:szCs w:val="24"/>
          <w:lang w:val="en-US"/>
        </w:rPr>
      </w:pPr>
    </w:p>
    <w:p w:rsidR="003C7A53" w:rsidRDefault="00155C97" w:rsidP="00A8180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ДОКЛАДНА  ЗАПИСКА</w:t>
      </w:r>
    </w:p>
    <w:p w:rsidR="003C7A53" w:rsidRDefault="00155C97" w:rsidP="00A81804">
      <w:pPr>
        <w:spacing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от</w:t>
      </w:r>
    </w:p>
    <w:p w:rsidR="003C7A53" w:rsidRDefault="00155C97" w:rsidP="00A8180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СОНЯ  ИВАНОВА  ГЕОРГИЕВА</w:t>
      </w:r>
    </w:p>
    <w:p w:rsidR="003C7A53" w:rsidRDefault="00155C97" w:rsidP="007B06B3">
      <w:pPr>
        <w:spacing w:line="240" w:lineRule="auto"/>
        <w:jc w:val="center"/>
        <w:rPr>
          <w:szCs w:val="24"/>
        </w:rPr>
      </w:pPr>
      <w:r>
        <w:rPr>
          <w:szCs w:val="24"/>
        </w:rPr>
        <w:t>Кмет на Община Добричка</w:t>
      </w:r>
    </w:p>
    <w:p w:rsidR="007B06B3" w:rsidRDefault="007B06B3" w:rsidP="007B06B3">
      <w:pPr>
        <w:spacing w:line="240" w:lineRule="auto"/>
        <w:jc w:val="center"/>
        <w:rPr>
          <w:szCs w:val="24"/>
        </w:rPr>
      </w:pPr>
    </w:p>
    <w:p w:rsidR="003C7A53" w:rsidRDefault="003C7A53">
      <w:pPr>
        <w:spacing w:line="240" w:lineRule="auto"/>
        <w:jc w:val="both"/>
        <w:rPr>
          <w:szCs w:val="24"/>
        </w:rPr>
      </w:pPr>
    </w:p>
    <w:p w:rsidR="003C7A53" w:rsidRDefault="00155C97">
      <w:pPr>
        <w:spacing w:line="240" w:lineRule="auto"/>
        <w:jc w:val="both"/>
        <w:rPr>
          <w:szCs w:val="24"/>
        </w:rPr>
      </w:pP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Съгласие за изработване на проект за изменение на Подробния устройствен план (ПУП) - План за регулация (ПР) с обхват УПИ II - читалище, УПИ IV-Кметство, УПИ VI-Здравна служба, кв.28 по плана на с. Подслон, Община Добричка за образуване на нов имот за обществено обслужване</w:t>
      </w:r>
    </w:p>
    <w:p w:rsidR="003C7A53" w:rsidRDefault="003C7A53">
      <w:pPr>
        <w:spacing w:line="240" w:lineRule="auto"/>
        <w:jc w:val="both"/>
        <w:rPr>
          <w:szCs w:val="24"/>
        </w:rPr>
      </w:pPr>
    </w:p>
    <w:p w:rsidR="003C7A53" w:rsidRDefault="00155C97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3C7A53" w:rsidRDefault="00155C97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3C7A53" w:rsidRDefault="003C7A53">
      <w:pPr>
        <w:spacing w:line="240" w:lineRule="auto"/>
        <w:ind w:firstLine="709"/>
        <w:jc w:val="both"/>
        <w:rPr>
          <w:b/>
          <w:szCs w:val="24"/>
        </w:rPr>
      </w:pPr>
    </w:p>
    <w:p w:rsidR="003C7A53" w:rsidRDefault="00155C97" w:rsidP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 капиталовия списък за 2025г. е заложено проектиране на многофункционална сграда в с. Подслон</w:t>
      </w:r>
      <w:r w:rsidR="00A81804">
        <w:rPr>
          <w:szCs w:val="24"/>
        </w:rPr>
        <w:t xml:space="preserve">. </w:t>
      </w:r>
      <w:r w:rsidR="00A81804" w:rsidRPr="00A81804">
        <w:rPr>
          <w:szCs w:val="24"/>
        </w:rPr>
        <w:t xml:space="preserve">Предвижда се </w:t>
      </w:r>
      <w:r w:rsidR="00030141" w:rsidRPr="00A81804">
        <w:rPr>
          <w:szCs w:val="24"/>
        </w:rPr>
        <w:t xml:space="preserve">да </w:t>
      </w:r>
      <w:r w:rsidR="00030141">
        <w:rPr>
          <w:szCs w:val="24"/>
        </w:rPr>
        <w:t xml:space="preserve">се </w:t>
      </w:r>
      <w:r w:rsidR="00A81804" w:rsidRPr="00A81804">
        <w:rPr>
          <w:szCs w:val="24"/>
        </w:rPr>
        <w:t>изгради като разширение на съществуващата зала към кметството на с. Подслон</w:t>
      </w:r>
      <w:r w:rsidRPr="00A81804">
        <w:rPr>
          <w:szCs w:val="24"/>
        </w:rPr>
        <w:t xml:space="preserve">. </w:t>
      </w:r>
      <w:r w:rsidR="00A81804" w:rsidRPr="00A81804">
        <w:rPr>
          <w:szCs w:val="24"/>
        </w:rPr>
        <w:t xml:space="preserve">Планът на село Подслон е одобрен със заповед № 4248 от 15.09.1950 год, като за квартал 28 е одобрено изменение </w:t>
      </w:r>
      <w:r w:rsidRPr="00A81804">
        <w:rPr>
          <w:szCs w:val="24"/>
        </w:rPr>
        <w:t>със Заповед</w:t>
      </w:r>
      <w:r>
        <w:rPr>
          <w:szCs w:val="24"/>
        </w:rPr>
        <w:t xml:space="preserve"> № 318 от 03.12.1997г. в обхвата на УПИ </w:t>
      </w:r>
      <w:r w:rsidRPr="00A81804">
        <w:rPr>
          <w:szCs w:val="24"/>
        </w:rPr>
        <w:t>II –</w:t>
      </w:r>
      <w:r>
        <w:rPr>
          <w:szCs w:val="24"/>
        </w:rPr>
        <w:t xml:space="preserve"> </w:t>
      </w:r>
      <w:r w:rsidRPr="00A81804">
        <w:rPr>
          <w:i/>
          <w:szCs w:val="24"/>
        </w:rPr>
        <w:t>Читалище</w:t>
      </w:r>
      <w:r>
        <w:rPr>
          <w:szCs w:val="24"/>
        </w:rPr>
        <w:t xml:space="preserve"> и </w:t>
      </w:r>
      <w:r w:rsidRPr="00A81804">
        <w:rPr>
          <w:szCs w:val="24"/>
        </w:rPr>
        <w:t xml:space="preserve">IV – </w:t>
      </w:r>
      <w:r w:rsidRPr="00A81804">
        <w:rPr>
          <w:i/>
          <w:szCs w:val="24"/>
        </w:rPr>
        <w:t>Пълномощничество и у-ние ТКЗС</w:t>
      </w:r>
      <w:r>
        <w:rPr>
          <w:szCs w:val="24"/>
        </w:rPr>
        <w:t xml:space="preserve"> в кв. 28 по плана на с. Подслон, с което са образувани имоти: УПИ </w:t>
      </w:r>
      <w:r w:rsidRPr="00A81804">
        <w:rPr>
          <w:szCs w:val="24"/>
        </w:rPr>
        <w:t xml:space="preserve">II- </w:t>
      </w:r>
      <w:r w:rsidRPr="00A81804">
        <w:rPr>
          <w:i/>
          <w:szCs w:val="24"/>
        </w:rPr>
        <w:t>Читалище</w:t>
      </w:r>
      <w:r>
        <w:rPr>
          <w:szCs w:val="24"/>
        </w:rPr>
        <w:t xml:space="preserve">, УПИ </w:t>
      </w:r>
      <w:r w:rsidRPr="00A81804">
        <w:rPr>
          <w:szCs w:val="24"/>
        </w:rPr>
        <w:t xml:space="preserve">VI – </w:t>
      </w:r>
      <w:r w:rsidRPr="00A81804">
        <w:rPr>
          <w:i/>
          <w:szCs w:val="24"/>
        </w:rPr>
        <w:t>Здравна служба</w:t>
      </w:r>
      <w:r>
        <w:rPr>
          <w:szCs w:val="24"/>
        </w:rPr>
        <w:t xml:space="preserve"> и УПИ </w:t>
      </w:r>
      <w:r w:rsidRPr="00A81804">
        <w:rPr>
          <w:szCs w:val="24"/>
        </w:rPr>
        <w:t>IV-</w:t>
      </w:r>
      <w:r w:rsidRPr="00A81804">
        <w:rPr>
          <w:i/>
          <w:szCs w:val="24"/>
        </w:rPr>
        <w:t>Кметство</w:t>
      </w:r>
      <w:r>
        <w:rPr>
          <w:szCs w:val="24"/>
        </w:rPr>
        <w:t>.</w:t>
      </w:r>
      <w:r w:rsidR="00030141">
        <w:rPr>
          <w:szCs w:val="24"/>
        </w:rPr>
        <w:t xml:space="preserve"> </w:t>
      </w:r>
      <w:r>
        <w:rPr>
          <w:szCs w:val="24"/>
        </w:rPr>
        <w:t xml:space="preserve">За реализирането на </w:t>
      </w:r>
      <w:r w:rsidR="00A81804">
        <w:rPr>
          <w:szCs w:val="24"/>
        </w:rPr>
        <w:t>инвестиционното намерение</w:t>
      </w:r>
      <w:r>
        <w:rPr>
          <w:szCs w:val="24"/>
        </w:rPr>
        <w:t xml:space="preserve"> е необходимо да се направи частично изменение в регулационния план на селото, като УПИ II - </w:t>
      </w:r>
      <w:r w:rsidRPr="00A81804">
        <w:rPr>
          <w:i/>
          <w:szCs w:val="24"/>
        </w:rPr>
        <w:t>читалище</w:t>
      </w:r>
      <w:r>
        <w:rPr>
          <w:szCs w:val="24"/>
        </w:rPr>
        <w:t>, УПИ IV-</w:t>
      </w:r>
      <w:r w:rsidRPr="00A81804">
        <w:rPr>
          <w:i/>
          <w:szCs w:val="24"/>
        </w:rPr>
        <w:t>Кметство</w:t>
      </w:r>
      <w:r>
        <w:rPr>
          <w:szCs w:val="24"/>
        </w:rPr>
        <w:t>, УПИ VI-</w:t>
      </w:r>
      <w:r w:rsidRPr="00A81804">
        <w:rPr>
          <w:i/>
          <w:szCs w:val="24"/>
        </w:rPr>
        <w:t>Здравна служба</w:t>
      </w:r>
      <w:r>
        <w:rPr>
          <w:szCs w:val="24"/>
        </w:rPr>
        <w:t xml:space="preserve">, кв.28 по плана на с. Подслон се обединят в УПИ </w:t>
      </w:r>
      <w:r w:rsidRPr="00A81804">
        <w:rPr>
          <w:szCs w:val="24"/>
        </w:rPr>
        <w:t xml:space="preserve">VII – </w:t>
      </w:r>
      <w:r w:rsidRPr="00A81804">
        <w:rPr>
          <w:i/>
          <w:szCs w:val="24"/>
        </w:rPr>
        <w:t>за обществено обслужване</w:t>
      </w:r>
      <w:r>
        <w:rPr>
          <w:szCs w:val="24"/>
        </w:rPr>
        <w:t xml:space="preserve">. За целта се възложи изработване на геодезическо заснемане на имотите и сградите, с което се потвърди необходимостта за обединение на имотите с привеждането им във вид съобразен с реалното им ползване. </w:t>
      </w:r>
    </w:p>
    <w:p w:rsidR="003C7A53" w:rsidRDefault="00155C9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Изготвена е скица – предложение, отразяваща предвижданото изменение на подробният устройствен план за кв. 28, на която са отразени конкретните намерения.</w:t>
      </w:r>
    </w:p>
    <w:p w:rsidR="00030141" w:rsidRDefault="00030141" w:rsidP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За имотите са съставени актове за общинска собственост.</w:t>
      </w:r>
    </w:p>
    <w:p w:rsidR="00030141" w:rsidRDefault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Площите на засегнатите имоти са както следва: </w:t>
      </w:r>
    </w:p>
    <w:p w:rsidR="00030141" w:rsidRDefault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УПИ II – читалище - 1140 кв.м</w:t>
      </w:r>
    </w:p>
    <w:p w:rsidR="00030141" w:rsidRDefault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УПИ IV-Кметство – 1100 кв.м</w:t>
      </w:r>
    </w:p>
    <w:p w:rsidR="00030141" w:rsidRDefault="00030141" w:rsidP="0003014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УПИ VI-Здравна служба – 12</w:t>
      </w:r>
      <w:r w:rsidR="0099174A">
        <w:rPr>
          <w:szCs w:val="24"/>
        </w:rPr>
        <w:t>8</w:t>
      </w:r>
      <w:r>
        <w:rPr>
          <w:szCs w:val="24"/>
        </w:rPr>
        <w:t>0 кв.м</w:t>
      </w:r>
    </w:p>
    <w:p w:rsidR="00B35AC6" w:rsidRDefault="00B35AC6" w:rsidP="00A81804">
      <w:pPr>
        <w:spacing w:line="240" w:lineRule="auto"/>
        <w:ind w:firstLine="709"/>
        <w:jc w:val="both"/>
        <w:rPr>
          <w:szCs w:val="24"/>
          <w:lang w:val="en-US"/>
        </w:rPr>
      </w:pPr>
    </w:p>
    <w:p w:rsidR="003C7A53" w:rsidRDefault="00155C97" w:rsidP="00A81804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С оглед горното, предлагам Добрички общински съвет да приеме следното,</w:t>
      </w:r>
      <w:r>
        <w:rPr>
          <w:szCs w:val="24"/>
        </w:rPr>
        <w:tab/>
      </w:r>
    </w:p>
    <w:p w:rsidR="00030141" w:rsidRDefault="00030141">
      <w:pPr>
        <w:spacing w:line="240" w:lineRule="auto"/>
        <w:ind w:firstLine="708"/>
        <w:jc w:val="right"/>
        <w:rPr>
          <w:szCs w:val="24"/>
        </w:rPr>
      </w:pPr>
    </w:p>
    <w:p w:rsidR="003C7A53" w:rsidRDefault="00155C97">
      <w:pPr>
        <w:spacing w:line="240" w:lineRule="auto"/>
        <w:ind w:firstLine="708"/>
        <w:jc w:val="right"/>
        <w:rPr>
          <w:szCs w:val="24"/>
          <w:lang w:val="en-US"/>
        </w:rPr>
      </w:pPr>
      <w:r>
        <w:rPr>
          <w:caps/>
          <w:szCs w:val="24"/>
        </w:rPr>
        <w:t>Проект</w:t>
      </w:r>
      <w:r>
        <w:rPr>
          <w:caps/>
          <w:szCs w:val="24"/>
          <w:lang w:val="en-US"/>
        </w:rPr>
        <w:t>!</w:t>
      </w:r>
    </w:p>
    <w:p w:rsidR="003C7A53" w:rsidRDefault="00155C97" w:rsidP="00A8180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Р Е Ш Е Н И Е:</w:t>
      </w:r>
    </w:p>
    <w:p w:rsidR="003C7A53" w:rsidRDefault="003C7A53">
      <w:pPr>
        <w:spacing w:line="240" w:lineRule="auto"/>
        <w:jc w:val="both"/>
        <w:rPr>
          <w:caps/>
          <w:szCs w:val="24"/>
        </w:rPr>
      </w:pPr>
    </w:p>
    <w:p w:rsidR="003C7A53" w:rsidRDefault="00155C97">
      <w:pPr>
        <w:pStyle w:val="ad"/>
        <w:numPr>
          <w:ilvl w:val="0"/>
          <w:numId w:val="5"/>
        </w:numPr>
        <w:spacing w:line="24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На основание чл.21 ал.1, т.8 и т.11 от ЗМСМА, чл.134, ал.2, т.6 от ЗУТ във връзка с параграф 8, ал.2, т.3 от  Преходни разпоредби на ЗУТ и чл.6, ал.5 от Наредба № 4 </w:t>
      </w:r>
      <w:r>
        <w:rPr>
          <w:szCs w:val="24"/>
        </w:rPr>
        <w:lastRenderedPageBreak/>
        <w:t xml:space="preserve">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УПИ II - читалище, УПИ IV-Кметство, УПИ VI-Здравна служба, кв.28 по плана на с. Подслон, Община Добричка, изменен със Заповед № 318 от 03.12.1997г. за образуване на нов имот УПИ </w:t>
      </w:r>
      <w:r>
        <w:rPr>
          <w:szCs w:val="24"/>
          <w:lang w:val="en-US"/>
        </w:rPr>
        <w:t>VII</w:t>
      </w:r>
      <w:r>
        <w:rPr>
          <w:szCs w:val="24"/>
        </w:rPr>
        <w:t>- за обществено обслужване</w:t>
      </w:r>
      <w:r w:rsidR="00030141">
        <w:rPr>
          <w:szCs w:val="24"/>
        </w:rPr>
        <w:t xml:space="preserve"> с площ </w:t>
      </w:r>
      <w:r w:rsidR="0099174A">
        <w:rPr>
          <w:szCs w:val="24"/>
        </w:rPr>
        <w:t>3520</w:t>
      </w:r>
      <w:r w:rsidR="00030141">
        <w:rPr>
          <w:szCs w:val="24"/>
        </w:rPr>
        <w:t xml:space="preserve"> кв.м. </w:t>
      </w:r>
    </w:p>
    <w:p w:rsidR="003C7A53" w:rsidRDefault="00155C97">
      <w:pPr>
        <w:pStyle w:val="ad"/>
        <w:numPr>
          <w:ilvl w:val="0"/>
          <w:numId w:val="6"/>
        </w:numPr>
        <w:spacing w:line="240" w:lineRule="auto"/>
        <w:ind w:left="0" w:firstLine="708"/>
        <w:jc w:val="both"/>
        <w:rPr>
          <w:szCs w:val="24"/>
        </w:rPr>
      </w:pPr>
      <w:r>
        <w:rPr>
          <w:rFonts w:cs="Times New Roman"/>
          <w:szCs w:val="24"/>
        </w:rPr>
        <w:t>Възлага на Кмета на Община Добричка последващи законови действия.</w:t>
      </w:r>
    </w:p>
    <w:p w:rsidR="003C7A53" w:rsidRDefault="003C7A53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3C7A53" w:rsidRDefault="003C7A53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3C7A53" w:rsidRDefault="00155C97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3C7A53" w:rsidRPr="0099174A" w:rsidRDefault="00155C97">
      <w:pPr>
        <w:pStyle w:val="ad"/>
        <w:numPr>
          <w:ilvl w:val="0"/>
          <w:numId w:val="1"/>
        </w:numPr>
        <w:ind w:left="851" w:hanging="143"/>
        <w:jc w:val="both"/>
      </w:pPr>
      <w:r>
        <w:t>Акт за общинска собственост №</w:t>
      </w:r>
      <w:r>
        <w:rPr>
          <w:lang w:val="en-US"/>
        </w:rPr>
        <w:t xml:space="preserve"> 5</w:t>
      </w:r>
      <w:r>
        <w:t xml:space="preserve">152 от 02.04.2009г., вписан под акт № 149, том </w:t>
      </w:r>
      <w:r w:rsidRPr="0099174A">
        <w:rPr>
          <w:lang w:val="en-US"/>
        </w:rPr>
        <w:t xml:space="preserve">VIII, </w:t>
      </w:r>
      <w:r w:rsidRPr="0099174A">
        <w:t xml:space="preserve">вх. рег. № </w:t>
      </w:r>
      <w:r w:rsidRPr="0099174A">
        <w:rPr>
          <w:lang w:val="en-US"/>
        </w:rPr>
        <w:t>5136</w:t>
      </w:r>
      <w:r w:rsidRPr="0099174A">
        <w:t xml:space="preserve"> от </w:t>
      </w:r>
      <w:r w:rsidRPr="0099174A">
        <w:rPr>
          <w:lang w:val="en-US"/>
        </w:rPr>
        <w:t>07.04.2009г</w:t>
      </w:r>
      <w:r w:rsidRPr="0099174A">
        <w:t>.</w:t>
      </w:r>
    </w:p>
    <w:p w:rsidR="00030141" w:rsidRPr="0099174A" w:rsidRDefault="00030141" w:rsidP="00030141">
      <w:pPr>
        <w:pStyle w:val="ad"/>
        <w:numPr>
          <w:ilvl w:val="0"/>
          <w:numId w:val="1"/>
        </w:numPr>
        <w:ind w:left="851" w:hanging="143"/>
        <w:jc w:val="both"/>
      </w:pPr>
      <w:r w:rsidRPr="0099174A">
        <w:t>Акт за общинска собственост №</w:t>
      </w:r>
      <w:r w:rsidR="0099174A" w:rsidRPr="0099174A">
        <w:rPr>
          <w:lang w:val="en-US"/>
        </w:rPr>
        <w:t xml:space="preserve"> 9242</w:t>
      </w:r>
      <w:r w:rsidRPr="0099174A">
        <w:t xml:space="preserve"> от </w:t>
      </w:r>
      <w:r w:rsidR="00B4345C">
        <w:t>13</w:t>
      </w:r>
      <w:r w:rsidRPr="0099174A">
        <w:t>.0</w:t>
      </w:r>
      <w:r w:rsidR="00B4345C">
        <w:t>8</w:t>
      </w:r>
      <w:r w:rsidRPr="0099174A">
        <w:t>.20</w:t>
      </w:r>
      <w:r w:rsidR="00B4345C">
        <w:t>25</w:t>
      </w:r>
      <w:r w:rsidRPr="0099174A">
        <w:t xml:space="preserve">г., вписан под акт № </w:t>
      </w:r>
      <w:r w:rsidR="0099174A" w:rsidRPr="0099174A">
        <w:t>14</w:t>
      </w:r>
      <w:r w:rsidR="0099174A" w:rsidRPr="0099174A">
        <w:rPr>
          <w:lang w:val="en-US"/>
        </w:rPr>
        <w:t>8</w:t>
      </w:r>
      <w:r w:rsidRPr="0099174A">
        <w:t xml:space="preserve">, том </w:t>
      </w:r>
      <w:r w:rsidR="0099174A" w:rsidRPr="0099174A">
        <w:rPr>
          <w:lang w:val="en-US"/>
        </w:rPr>
        <w:t>X</w:t>
      </w:r>
      <w:r w:rsidRPr="0099174A">
        <w:rPr>
          <w:lang w:val="en-US"/>
        </w:rPr>
        <w:t xml:space="preserve">VI, </w:t>
      </w:r>
      <w:r w:rsidRPr="0099174A">
        <w:t xml:space="preserve">вх. рег. № </w:t>
      </w:r>
      <w:r w:rsidR="0099174A" w:rsidRPr="0099174A">
        <w:rPr>
          <w:lang w:val="en-US"/>
        </w:rPr>
        <w:t>7380</w:t>
      </w:r>
      <w:r w:rsidRPr="0099174A">
        <w:t xml:space="preserve"> от </w:t>
      </w:r>
      <w:r w:rsidR="0099174A" w:rsidRPr="0099174A">
        <w:rPr>
          <w:lang w:val="en-US"/>
        </w:rPr>
        <w:t>21</w:t>
      </w:r>
      <w:r w:rsidRPr="0099174A">
        <w:rPr>
          <w:lang w:val="en-US"/>
        </w:rPr>
        <w:t>.0</w:t>
      </w:r>
      <w:r w:rsidR="0099174A" w:rsidRPr="0099174A">
        <w:rPr>
          <w:lang w:val="en-US"/>
        </w:rPr>
        <w:t>8</w:t>
      </w:r>
      <w:r w:rsidRPr="0099174A">
        <w:rPr>
          <w:lang w:val="en-US"/>
        </w:rPr>
        <w:t>.20</w:t>
      </w:r>
      <w:r w:rsidR="0099174A" w:rsidRPr="0099174A">
        <w:rPr>
          <w:lang w:val="en-US"/>
        </w:rPr>
        <w:t>25</w:t>
      </w:r>
      <w:r w:rsidRPr="0099174A">
        <w:rPr>
          <w:lang w:val="en-US"/>
        </w:rPr>
        <w:t>г</w:t>
      </w:r>
      <w:r w:rsidRPr="0099174A">
        <w:t>.</w:t>
      </w:r>
    </w:p>
    <w:p w:rsidR="00030141" w:rsidRPr="0099174A" w:rsidRDefault="0099174A" w:rsidP="0099174A">
      <w:pPr>
        <w:pStyle w:val="ad"/>
        <w:numPr>
          <w:ilvl w:val="0"/>
          <w:numId w:val="1"/>
        </w:numPr>
      </w:pPr>
      <w:r w:rsidRPr="0099174A">
        <w:t xml:space="preserve">Акт за общинска собственост № 9243 от </w:t>
      </w:r>
      <w:r w:rsidR="00B4345C">
        <w:t>13</w:t>
      </w:r>
      <w:r w:rsidRPr="0099174A">
        <w:t>.0</w:t>
      </w:r>
      <w:r w:rsidR="00B4345C">
        <w:t>8</w:t>
      </w:r>
      <w:r w:rsidRPr="0099174A">
        <w:t>.20</w:t>
      </w:r>
      <w:r w:rsidR="00B4345C">
        <w:t>25</w:t>
      </w:r>
      <w:r w:rsidRPr="0099174A">
        <w:t>г., вписан под акт № 147, том XVI, вх. рег. № 7366 от 21.08.2025г.</w:t>
      </w:r>
    </w:p>
    <w:p w:rsidR="003C7A53" w:rsidRPr="0099174A" w:rsidRDefault="00155C97">
      <w:pPr>
        <w:pStyle w:val="ad"/>
        <w:numPr>
          <w:ilvl w:val="0"/>
          <w:numId w:val="1"/>
        </w:numPr>
        <w:ind w:left="851" w:hanging="143"/>
        <w:jc w:val="both"/>
      </w:pPr>
      <w:r w:rsidRPr="0099174A">
        <w:t>Извадка от плана на с. Подслон в обхват кв. 28</w:t>
      </w:r>
    </w:p>
    <w:p w:rsidR="003C7A53" w:rsidRPr="0099174A" w:rsidRDefault="00155C97">
      <w:pPr>
        <w:pStyle w:val="ad"/>
        <w:numPr>
          <w:ilvl w:val="0"/>
          <w:numId w:val="1"/>
        </w:numPr>
        <w:ind w:left="851" w:hanging="143"/>
        <w:jc w:val="both"/>
      </w:pPr>
      <w:r w:rsidRPr="0099174A">
        <w:t>Копие от Заповед № 318/03.12.1997г.</w:t>
      </w:r>
    </w:p>
    <w:p w:rsidR="003C7A53" w:rsidRDefault="00155C97">
      <w:pPr>
        <w:ind w:left="708"/>
        <w:jc w:val="both"/>
        <w:rPr>
          <w:szCs w:val="24"/>
        </w:rPr>
      </w:pPr>
      <w:r>
        <w:t>- Скица-предложение за частично изменение на регулационния план за кв. 28 с. Подслон</w:t>
      </w:r>
      <w:r>
        <w:rPr>
          <w:szCs w:val="24"/>
        </w:rPr>
        <w:t>.</w:t>
      </w:r>
    </w:p>
    <w:p w:rsidR="003C7A53" w:rsidRDefault="003C7A53">
      <w:pPr>
        <w:ind w:left="708"/>
        <w:jc w:val="both"/>
        <w:rPr>
          <w:szCs w:val="24"/>
        </w:rPr>
      </w:pPr>
    </w:p>
    <w:p w:rsidR="003C7A53" w:rsidRDefault="003C7A53">
      <w:pPr>
        <w:pStyle w:val="ad"/>
        <w:ind w:left="1068"/>
        <w:jc w:val="both"/>
      </w:pPr>
    </w:p>
    <w:p w:rsidR="003C7A53" w:rsidRDefault="003C7A53">
      <w:pPr>
        <w:spacing w:line="240" w:lineRule="auto"/>
        <w:jc w:val="both"/>
        <w:rPr>
          <w:szCs w:val="24"/>
        </w:rPr>
      </w:pPr>
    </w:p>
    <w:p w:rsidR="003C7A53" w:rsidRDefault="00155C97">
      <w:pPr>
        <w:spacing w:line="240" w:lineRule="auto"/>
        <w:jc w:val="both"/>
        <w:rPr>
          <w:color w:val="000000"/>
        </w:rPr>
      </w:pPr>
      <w:r>
        <w:rPr>
          <w:b/>
          <w:caps/>
          <w:color w:val="000000"/>
          <w:szCs w:val="24"/>
        </w:rPr>
        <w:t>Вносител:</w:t>
      </w:r>
      <w:r>
        <w:rPr>
          <w:caps/>
          <w:color w:val="000000"/>
          <w:szCs w:val="24"/>
        </w:rPr>
        <w:tab/>
      </w:r>
    </w:p>
    <w:p w:rsidR="003C7A53" w:rsidRDefault="00155C97">
      <w:pPr>
        <w:spacing w:line="240" w:lineRule="auto"/>
        <w:jc w:val="both"/>
        <w:rPr>
          <w:color w:val="000000"/>
        </w:rPr>
      </w:pPr>
      <w:r>
        <w:rPr>
          <w:b/>
          <w:color w:val="000000"/>
          <w:szCs w:val="24"/>
        </w:rPr>
        <w:t>СОНЯ ГЕОРГИЕВА</w:t>
      </w:r>
      <w:r>
        <w:rPr>
          <w:color w:val="000000"/>
          <w:szCs w:val="24"/>
        </w:rPr>
        <w:tab/>
      </w:r>
    </w:p>
    <w:p w:rsidR="003C7A53" w:rsidRDefault="00155C97">
      <w:pPr>
        <w:spacing w:line="240" w:lineRule="auto"/>
        <w:jc w:val="both"/>
        <w:rPr>
          <w:color w:val="000000"/>
        </w:rPr>
      </w:pPr>
      <w:r>
        <w:rPr>
          <w:i/>
          <w:color w:val="000000"/>
          <w:szCs w:val="24"/>
        </w:rPr>
        <w:t>Кмет на Община Добричка</w:t>
      </w:r>
    </w:p>
    <w:p w:rsidR="003C7A53" w:rsidRDefault="003C7A53">
      <w:pPr>
        <w:spacing w:line="240" w:lineRule="auto"/>
        <w:jc w:val="both"/>
        <w:rPr>
          <w:i/>
          <w:color w:val="000000"/>
          <w:szCs w:val="24"/>
        </w:rPr>
      </w:pPr>
    </w:p>
    <w:p w:rsidR="00D62E1D" w:rsidRDefault="00D62E1D">
      <w:pPr>
        <w:spacing w:line="240" w:lineRule="auto"/>
        <w:jc w:val="both"/>
        <w:rPr>
          <w:i/>
          <w:color w:val="000000"/>
          <w:szCs w:val="24"/>
        </w:rPr>
      </w:pPr>
      <w:bookmarkStart w:id="0" w:name="_GoBack"/>
      <w:bookmarkEnd w:id="0"/>
    </w:p>
    <w:sectPr w:rsidR="00D62E1D">
      <w:headerReference w:type="first" r:id="rId9"/>
      <w:pgSz w:w="11906" w:h="16838"/>
      <w:pgMar w:top="964" w:right="1133" w:bottom="964" w:left="1418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52" w:rsidRDefault="00155C97">
      <w:pPr>
        <w:spacing w:line="240" w:lineRule="auto"/>
      </w:pPr>
      <w:r>
        <w:separator/>
      </w:r>
    </w:p>
  </w:endnote>
  <w:endnote w:type="continuationSeparator" w:id="0">
    <w:p w:rsidR="00310B52" w:rsidRDefault="0015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52" w:rsidRDefault="00155C97">
      <w:pPr>
        <w:spacing w:line="240" w:lineRule="auto"/>
      </w:pPr>
      <w:r>
        <w:separator/>
      </w:r>
    </w:p>
  </w:footnote>
  <w:footnote w:type="continuationSeparator" w:id="0">
    <w:p w:rsidR="00310B52" w:rsidRDefault="00155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41" w:rsidRPr="009764D7" w:rsidRDefault="00030141" w:rsidP="00030141">
    <w:pPr>
      <w:pStyle w:val="a4"/>
    </w:pPr>
    <w:r>
      <w:object w:dxaOrig="5559" w:dyaOrig="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6pt;height:74.3pt" o:ole="" filled="t">
          <v:fill color2="black"/>
          <v:imagedata r:id="rId1" o:title="" croptop="-78f" cropbottom="-78f" cropleft="-11f" cropright="-11f"/>
        </v:shape>
        <o:OLEObject Type="Embed" ProgID="Word.Document.8" ShapeID="_x0000_i1025" DrawAspect="Content" ObjectID="_1819518688" r:id="rId2"/>
      </w:object>
    </w:r>
  </w:p>
  <w:p w:rsidR="003C7A53" w:rsidRDefault="003C7A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965"/>
    <w:multiLevelType w:val="multilevel"/>
    <w:tmpl w:val="43441E5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ECF5287"/>
    <w:multiLevelType w:val="multilevel"/>
    <w:tmpl w:val="B874BCF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">
    <w:nsid w:val="430C6BCD"/>
    <w:multiLevelType w:val="multilevel"/>
    <w:tmpl w:val="C3483194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3">
    <w:nsid w:val="6777046D"/>
    <w:multiLevelType w:val="multilevel"/>
    <w:tmpl w:val="D8689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C7A53"/>
    <w:rsid w:val="00030141"/>
    <w:rsid w:val="00155C97"/>
    <w:rsid w:val="00310B52"/>
    <w:rsid w:val="003C7A53"/>
    <w:rsid w:val="006078FE"/>
    <w:rsid w:val="007B06B3"/>
    <w:rsid w:val="007D092C"/>
    <w:rsid w:val="0099174A"/>
    <w:rsid w:val="00A81804"/>
    <w:rsid w:val="00B35AC6"/>
    <w:rsid w:val="00B4345C"/>
    <w:rsid w:val="00D62E1D"/>
    <w:rsid w:val="00D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EF23-A4B3-4424-9282-49054448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30</cp:revision>
  <cp:lastPrinted>2025-09-03T07:22:00Z</cp:lastPrinted>
  <dcterms:created xsi:type="dcterms:W3CDTF">2025-01-23T13:41:00Z</dcterms:created>
  <dcterms:modified xsi:type="dcterms:W3CDTF">2025-09-16T06:05:00Z</dcterms:modified>
  <dc:language>en-US</dc:language>
</cp:coreProperties>
</file>