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D1" w:rsidRDefault="002216D1" w:rsidP="002216D1">
      <w:pPr>
        <w:jc w:val="center"/>
        <w:rPr>
          <w:rFonts w:ascii="Arial Narrow" w:hAnsi="Arial Narrow" w:cs="Arial"/>
          <w:b/>
          <w:i/>
          <w:noProof/>
        </w:rPr>
      </w:pPr>
    </w:p>
    <w:p w:rsidR="002216D1" w:rsidRPr="00310ACB" w:rsidRDefault="002216D1" w:rsidP="002216D1">
      <w:pPr>
        <w:jc w:val="center"/>
        <w:rPr>
          <w:rFonts w:ascii="Arial Narrow" w:hAnsi="Arial Narrow" w:cs="Arial"/>
          <w:b/>
          <w:i/>
          <w:noProof/>
        </w:rPr>
      </w:pPr>
    </w:p>
    <w:p w:rsidR="002216D1" w:rsidRPr="00310ACB" w:rsidRDefault="002216D1" w:rsidP="002216D1">
      <w:pPr>
        <w:jc w:val="center"/>
        <w:rPr>
          <w:rFonts w:ascii="Arial Narrow" w:hAnsi="Arial Narrow" w:cs="Arial"/>
          <w:b/>
          <w:i/>
          <w:noProof/>
        </w:rPr>
      </w:pPr>
    </w:p>
    <w:p w:rsidR="002216D1" w:rsidRPr="00310ACB" w:rsidRDefault="002216D1" w:rsidP="002216D1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53A06569" wp14:editId="4B5F463C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21164484" wp14:editId="6E4F31D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A98">
        <w:rPr>
          <w:noProof/>
        </w:rPr>
        <w:pict>
          <v:line id="Право съединение 4" o:spid="_x0000_s2051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<v:stroke linestyle="thickBetweenThin"/>
          </v:line>
        </w:pict>
      </w:r>
      <w:r w:rsidR="00F31A98">
        <w:rPr>
          <w:rFonts w:ascii="Arial Narrow" w:hAnsi="Arial Narrow" w:cs="Arial"/>
          <w:noProof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2216D1" w:rsidRPr="00310ACB" w:rsidRDefault="002216D1" w:rsidP="002216D1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11" w:history="1">
        <w:r w:rsidRPr="00310ACB">
          <w:rPr>
            <w:rStyle w:val="a9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2" w:history="1">
        <w:r w:rsidRPr="00310ACB">
          <w:rPr>
            <w:rStyle w:val="a9"/>
            <w:rFonts w:ascii="Arial Narrow" w:hAnsi="Arial Narrow" w:cs="Arial"/>
            <w:b/>
            <w:i/>
            <w:noProof/>
          </w:rPr>
          <w:t>www.dobrichka.bg</w:t>
        </w:r>
      </w:hyperlink>
    </w:p>
    <w:p w:rsidR="004168AF" w:rsidRPr="002216D1" w:rsidRDefault="004168AF">
      <w:pPr>
        <w:spacing w:line="240" w:lineRule="auto"/>
        <w:rPr>
          <w:b/>
          <w:szCs w:val="24"/>
          <w:lang w:val="en-US"/>
        </w:rPr>
      </w:pPr>
    </w:p>
    <w:p w:rsidR="004168AF" w:rsidRDefault="004168AF">
      <w:pPr>
        <w:spacing w:line="240" w:lineRule="auto"/>
        <w:rPr>
          <w:b/>
          <w:szCs w:val="24"/>
        </w:rPr>
      </w:pPr>
    </w:p>
    <w:p w:rsidR="004168AF" w:rsidRDefault="004168AF">
      <w:pPr>
        <w:spacing w:line="240" w:lineRule="auto"/>
        <w:rPr>
          <w:b/>
          <w:szCs w:val="24"/>
        </w:rPr>
      </w:pPr>
    </w:p>
    <w:p w:rsidR="004168AF" w:rsidRDefault="004168AF">
      <w:pPr>
        <w:spacing w:line="240" w:lineRule="auto"/>
        <w:rPr>
          <w:b/>
          <w:szCs w:val="24"/>
        </w:rPr>
      </w:pPr>
    </w:p>
    <w:p w:rsidR="004168AF" w:rsidRDefault="00121169">
      <w:pPr>
        <w:spacing w:line="240" w:lineRule="auto"/>
        <w:rPr>
          <w:b/>
          <w:szCs w:val="24"/>
        </w:rPr>
      </w:pPr>
      <w:r>
        <w:rPr>
          <w:b/>
          <w:szCs w:val="24"/>
        </w:rPr>
        <w:t>ДО</w:t>
      </w:r>
    </w:p>
    <w:p w:rsidR="004168AF" w:rsidRDefault="00121169">
      <w:pPr>
        <w:spacing w:line="240" w:lineRule="auto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4168AF" w:rsidRDefault="004168AF">
      <w:pPr>
        <w:spacing w:line="240" w:lineRule="auto"/>
        <w:rPr>
          <w:b/>
          <w:szCs w:val="24"/>
        </w:rPr>
      </w:pPr>
    </w:p>
    <w:p w:rsidR="004168AF" w:rsidRDefault="00121169">
      <w:pPr>
        <w:tabs>
          <w:tab w:val="left" w:pos="7515"/>
        </w:tabs>
        <w:spacing w:line="240" w:lineRule="auto"/>
        <w:rPr>
          <w:b/>
          <w:szCs w:val="24"/>
        </w:rPr>
      </w:pPr>
      <w:r>
        <w:rPr>
          <w:b/>
          <w:szCs w:val="24"/>
        </w:rPr>
        <w:tab/>
      </w:r>
    </w:p>
    <w:p w:rsidR="004168AF" w:rsidRPr="00F31A98" w:rsidRDefault="00121169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ДОКЛАД</w:t>
      </w:r>
      <w:r w:rsidR="00F31A98">
        <w:rPr>
          <w:b/>
          <w:szCs w:val="24"/>
        </w:rPr>
        <w:t>НА ЗАПИСКА</w:t>
      </w:r>
    </w:p>
    <w:p w:rsidR="004168AF" w:rsidRDefault="00121169">
      <w:pPr>
        <w:spacing w:line="240" w:lineRule="auto"/>
        <w:jc w:val="center"/>
        <w:rPr>
          <w:b/>
          <w:szCs w:val="24"/>
        </w:rPr>
      </w:pPr>
      <w:r>
        <w:rPr>
          <w:b/>
          <w:caps/>
          <w:szCs w:val="24"/>
        </w:rPr>
        <w:t>от</w:t>
      </w:r>
    </w:p>
    <w:p w:rsidR="004168AF" w:rsidRDefault="00121169">
      <w:pPr>
        <w:spacing w:line="240" w:lineRule="auto"/>
        <w:jc w:val="center"/>
        <w:rPr>
          <w:szCs w:val="24"/>
        </w:rPr>
      </w:pPr>
      <w:r>
        <w:rPr>
          <w:b/>
          <w:szCs w:val="24"/>
        </w:rPr>
        <w:t>СОНЯ ИВАНОВА ГЕОРГИЕВА</w:t>
      </w:r>
      <w:r>
        <w:rPr>
          <w:b/>
          <w:caps/>
          <w:szCs w:val="24"/>
        </w:rPr>
        <w:t xml:space="preserve">   </w:t>
      </w:r>
    </w:p>
    <w:p w:rsidR="004168AF" w:rsidRDefault="00121169">
      <w:pPr>
        <w:spacing w:line="240" w:lineRule="auto"/>
        <w:jc w:val="center"/>
        <w:rPr>
          <w:b/>
          <w:caps/>
          <w:szCs w:val="24"/>
          <w:lang w:val="en-US"/>
        </w:rPr>
      </w:pPr>
      <w:r>
        <w:rPr>
          <w:szCs w:val="24"/>
        </w:rPr>
        <w:t>Кмет на Община Добричка</w:t>
      </w:r>
    </w:p>
    <w:p w:rsidR="004168AF" w:rsidRDefault="004168AF">
      <w:pPr>
        <w:spacing w:line="240" w:lineRule="auto"/>
        <w:jc w:val="both"/>
        <w:rPr>
          <w:b/>
          <w:caps/>
          <w:szCs w:val="24"/>
        </w:rPr>
      </w:pPr>
    </w:p>
    <w:p w:rsidR="004168AF" w:rsidRDefault="004168AF">
      <w:pPr>
        <w:spacing w:line="240" w:lineRule="auto"/>
        <w:jc w:val="both"/>
        <w:rPr>
          <w:b/>
          <w:caps/>
          <w:szCs w:val="24"/>
        </w:rPr>
      </w:pPr>
    </w:p>
    <w:p w:rsidR="004168AF" w:rsidRDefault="00121169">
      <w:pPr>
        <w:ind w:firstLine="708"/>
        <w:jc w:val="both"/>
        <w:rPr>
          <w:szCs w:val="24"/>
        </w:rPr>
      </w:pP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 xml:space="preserve">: </w:t>
      </w:r>
      <w:r>
        <w:rPr>
          <w:szCs w:val="24"/>
        </w:rPr>
        <w:t xml:space="preserve">Доклад за изпълнението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</w:t>
      </w:r>
      <w:r>
        <w:rPr>
          <w:szCs w:val="24"/>
          <w:lang w:val="en-US"/>
        </w:rPr>
        <w:t xml:space="preserve"> </w:t>
      </w:r>
      <w:r>
        <w:rPr>
          <w:szCs w:val="24"/>
        </w:rPr>
        <w:t>(ОУП) на община Добричка през 202</w:t>
      </w:r>
      <w:r>
        <w:rPr>
          <w:szCs w:val="24"/>
          <w:lang w:val="en-US"/>
        </w:rPr>
        <w:t>5</w:t>
      </w:r>
      <w:r>
        <w:rPr>
          <w:szCs w:val="24"/>
        </w:rPr>
        <w:t xml:space="preserve"> г. </w:t>
      </w:r>
    </w:p>
    <w:p w:rsidR="004168AF" w:rsidRDefault="004168AF">
      <w:pPr>
        <w:ind w:firstLine="708"/>
        <w:jc w:val="both"/>
        <w:rPr>
          <w:szCs w:val="24"/>
        </w:rPr>
      </w:pPr>
    </w:p>
    <w:p w:rsidR="004168AF" w:rsidRDefault="00121169">
      <w:pPr>
        <w:jc w:val="both"/>
        <w:rPr>
          <w:b/>
          <w:szCs w:val="24"/>
        </w:rPr>
      </w:pPr>
      <w:r>
        <w:rPr>
          <w:szCs w:val="24"/>
        </w:rPr>
        <w:tab/>
      </w:r>
    </w:p>
    <w:p w:rsidR="004168AF" w:rsidRDefault="00121169">
      <w:pPr>
        <w:ind w:firstLine="708"/>
        <w:jc w:val="both"/>
        <w:rPr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4168AF" w:rsidRDefault="00121169">
      <w:pPr>
        <w:ind w:firstLine="708"/>
        <w:jc w:val="both"/>
        <w:rPr>
          <w:szCs w:val="24"/>
        </w:rPr>
      </w:pPr>
      <w:r>
        <w:rPr>
          <w:szCs w:val="24"/>
        </w:rPr>
        <w:t>В изпълнение на изискванията на чл.127, ал.9 от Закона за устройство на територията, представям на Вашето внимание доклад за изпъл</w:t>
      </w:r>
      <w:bookmarkStart w:id="0" w:name="_GoBack"/>
      <w:r>
        <w:rPr>
          <w:szCs w:val="24"/>
        </w:rPr>
        <w:t>н</w:t>
      </w:r>
      <w:bookmarkEnd w:id="0"/>
      <w:r>
        <w:rPr>
          <w:szCs w:val="24"/>
        </w:rPr>
        <w:t xml:space="preserve">ение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(ОУП) на община Добричка за 202</w:t>
      </w:r>
      <w:r>
        <w:rPr>
          <w:szCs w:val="24"/>
          <w:lang w:val="en-US"/>
        </w:rPr>
        <w:t>5</w:t>
      </w:r>
      <w:r>
        <w:rPr>
          <w:szCs w:val="24"/>
        </w:rPr>
        <w:t>г.</w:t>
      </w:r>
    </w:p>
    <w:p w:rsidR="004168AF" w:rsidRDefault="00121169">
      <w:pPr>
        <w:ind w:firstLine="708"/>
        <w:jc w:val="both"/>
        <w:rPr>
          <w:szCs w:val="24"/>
          <w:lang w:val="en-US"/>
        </w:rPr>
      </w:pPr>
      <w:r>
        <w:rPr>
          <w:szCs w:val="24"/>
        </w:rPr>
        <w:t xml:space="preserve">Добрички общински съвет е одобрил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</w:t>
      </w:r>
      <w:r>
        <w:rPr>
          <w:szCs w:val="24"/>
          <w:lang w:val="en-US"/>
        </w:rPr>
        <w:t xml:space="preserve"> </w:t>
      </w:r>
      <w:r>
        <w:rPr>
          <w:szCs w:val="24"/>
        </w:rPr>
        <w:t>на община Добричка с Решение № 920 по протокол № 42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от заседание, проведено на 31.10.2018г. Общият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е основа за цялостното устройство на територията на общината. Предвижданията му определят общата структура и преобладаващото предназначение на територията, видът и предназначението на техническата инфраструктура.</w:t>
      </w:r>
    </w:p>
    <w:p w:rsidR="004168AF" w:rsidRDefault="004168AF">
      <w:pPr>
        <w:ind w:firstLine="708"/>
        <w:jc w:val="both"/>
        <w:rPr>
          <w:szCs w:val="24"/>
        </w:rPr>
      </w:pPr>
    </w:p>
    <w:p w:rsidR="004168AF" w:rsidRDefault="00121169">
      <w:pPr>
        <w:ind w:firstLine="708"/>
        <w:jc w:val="both"/>
        <w:rPr>
          <w:szCs w:val="24"/>
          <w:lang w:val="en-US"/>
        </w:rPr>
      </w:pPr>
      <w:proofErr w:type="gramStart"/>
      <w:r>
        <w:rPr>
          <w:szCs w:val="24"/>
          <w:lang w:val="en-US"/>
        </w:rPr>
        <w:t xml:space="preserve">I. </w:t>
      </w:r>
      <w:r>
        <w:rPr>
          <w:szCs w:val="24"/>
        </w:rPr>
        <w:t>През 2025г.</w:t>
      </w:r>
      <w:proofErr w:type="gramEnd"/>
      <w:r>
        <w:rPr>
          <w:szCs w:val="24"/>
        </w:rPr>
        <w:t xml:space="preserve"> в общинска администрация са постъпили следните искания за разрешение за изменение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(ОУП) на община Добричка, като по всички от изброените са взети положителни Решения на Добрички общински съвет:</w:t>
      </w:r>
    </w:p>
    <w:p w:rsidR="004168AF" w:rsidRDefault="00121169">
      <w:pPr>
        <w:pStyle w:val="ad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Разрешение за изработване на проект за изменение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на община Добричка в обхвата на ПИ № 06104.30.88 и ПИ № 06104.30.89 по </w:t>
      </w:r>
      <w:proofErr w:type="spellStart"/>
      <w:r>
        <w:rPr>
          <w:szCs w:val="24"/>
        </w:rPr>
        <w:t>кадстралната</w:t>
      </w:r>
      <w:proofErr w:type="spellEnd"/>
      <w:r>
        <w:rPr>
          <w:szCs w:val="24"/>
        </w:rPr>
        <w:t xml:space="preserve"> карта на с. Бранище, община Добричка;</w:t>
      </w:r>
    </w:p>
    <w:p w:rsidR="004168AF" w:rsidRDefault="00121169">
      <w:pPr>
        <w:pStyle w:val="ad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Разрешение за изработване на проект за частично изменение на ОУП на община Добричка с обхват част от ПИ № 58360.10.137 по кадастралната карта на с. Приморци, община Добричка с проектен идентификатор № 58360.10.2 за обособяване на допълнителна площ за гробищен парк в село Приморци, разрешение за изработването на ПУП - ПЗ за новообразувания имот с проектен идентификатор № 58360.10.2 по кадастралната карта на с. Приморци, община Добричка.</w:t>
      </w:r>
    </w:p>
    <w:p w:rsidR="004168AF" w:rsidRDefault="00121169">
      <w:pPr>
        <w:pStyle w:val="ad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lastRenderedPageBreak/>
        <w:t xml:space="preserve">Разрешение за изработване на проект за частично изменение на ОУП на община Добричка в обхвата на ПИ с идентификатор 69300.33.9 по КККР на с. Стожер и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– План за застрояване в обхвата на ПИ с идентификатор 69300.33.5 и ПИ с идентификатор 69300.33.9 по КККР на с.Стожер, община Добричка с цел разширение на Регионалното депо за отпадъци за общините: град Добрич, Добричка, Тервел, Каварна, Балчик, Шабла, Генерал Тошево, Крушари и Никола Козлево“ при с. Стожер.</w:t>
      </w:r>
    </w:p>
    <w:p w:rsidR="004168AF" w:rsidRDefault="004168AF">
      <w:pPr>
        <w:jc w:val="both"/>
        <w:rPr>
          <w:szCs w:val="24"/>
        </w:rPr>
      </w:pPr>
    </w:p>
    <w:p w:rsidR="004168AF" w:rsidRDefault="00121169" w:rsidP="00121169">
      <w:pPr>
        <w:ind w:firstLine="708"/>
        <w:jc w:val="both"/>
        <w:rPr>
          <w:szCs w:val="24"/>
        </w:rPr>
      </w:pPr>
      <w:r>
        <w:rPr>
          <w:szCs w:val="24"/>
          <w:lang w:val="en-US"/>
        </w:rPr>
        <w:t xml:space="preserve">II. </w:t>
      </w:r>
      <w:r>
        <w:rPr>
          <w:szCs w:val="24"/>
        </w:rPr>
        <w:t xml:space="preserve">През 2025г. в общинска администрация са постъпили следните искания за одобрение на изменение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(ОУП) на община Добричка, като по всички от изброените са взети положителни Решения на Добрички общински съвет:</w:t>
      </w:r>
    </w:p>
    <w:p w:rsidR="004168AF" w:rsidRDefault="00121169">
      <w:pPr>
        <w:pStyle w:val="ad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  <w:lang w:val="en-US"/>
        </w:rPr>
        <w:t>Одобрение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проект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за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частично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изменение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Общия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устройствен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план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община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Добричка</w:t>
      </w:r>
      <w:proofErr w:type="spellEnd"/>
      <w:r>
        <w:rPr>
          <w:szCs w:val="24"/>
          <w:lang w:val="en-US"/>
        </w:rPr>
        <w:t xml:space="preserve"> в </w:t>
      </w:r>
      <w:proofErr w:type="spellStart"/>
      <w:r>
        <w:rPr>
          <w:szCs w:val="24"/>
          <w:lang w:val="en-US"/>
        </w:rPr>
        <w:t>обхвата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поземлен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имот</w:t>
      </w:r>
      <w:proofErr w:type="spellEnd"/>
      <w:r>
        <w:rPr>
          <w:szCs w:val="24"/>
          <w:lang w:val="en-US"/>
        </w:rPr>
        <w:t xml:space="preserve"> с </w:t>
      </w:r>
      <w:proofErr w:type="spellStart"/>
      <w:r>
        <w:rPr>
          <w:szCs w:val="24"/>
          <w:lang w:val="en-US"/>
        </w:rPr>
        <w:t>идентификатор</w:t>
      </w:r>
      <w:proofErr w:type="spellEnd"/>
      <w:r>
        <w:rPr>
          <w:szCs w:val="24"/>
          <w:lang w:val="en-US"/>
        </w:rPr>
        <w:t xml:space="preserve"> № 36419.63.38 </w:t>
      </w:r>
      <w:proofErr w:type="spellStart"/>
      <w:r>
        <w:rPr>
          <w:szCs w:val="24"/>
          <w:lang w:val="en-US"/>
        </w:rPr>
        <w:t>по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кадастралната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карта</w:t>
      </w:r>
      <w:proofErr w:type="spellEnd"/>
      <w:r>
        <w:rPr>
          <w:szCs w:val="24"/>
          <w:lang w:val="en-US"/>
        </w:rPr>
        <w:t xml:space="preserve"> и </w:t>
      </w:r>
      <w:proofErr w:type="spellStart"/>
      <w:r>
        <w:rPr>
          <w:szCs w:val="24"/>
          <w:lang w:val="en-US"/>
        </w:rPr>
        <w:t>кадастралните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регистри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с. </w:t>
      </w:r>
      <w:proofErr w:type="spellStart"/>
      <w:r>
        <w:rPr>
          <w:szCs w:val="24"/>
          <w:lang w:val="en-US"/>
        </w:rPr>
        <w:t>Карапелит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община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Добричка</w:t>
      </w:r>
      <w:proofErr w:type="spellEnd"/>
      <w:r>
        <w:rPr>
          <w:szCs w:val="24"/>
        </w:rPr>
        <w:t>;</w:t>
      </w:r>
    </w:p>
    <w:p w:rsidR="004168AF" w:rsidRDefault="004168AF">
      <w:pPr>
        <w:pStyle w:val="ad"/>
        <w:ind w:left="1068"/>
        <w:jc w:val="both"/>
        <w:rPr>
          <w:szCs w:val="24"/>
        </w:rPr>
      </w:pPr>
    </w:p>
    <w:p w:rsidR="004168AF" w:rsidRDefault="00121169">
      <w:pPr>
        <w:pStyle w:val="ad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  <w:lang w:val="en-US"/>
        </w:rPr>
        <w:t>Одобрение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проект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за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частично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изменение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Общия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устройствен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план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община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Добричка</w:t>
      </w:r>
      <w:proofErr w:type="spellEnd"/>
      <w:r>
        <w:rPr>
          <w:szCs w:val="24"/>
          <w:lang w:val="en-US"/>
        </w:rPr>
        <w:t xml:space="preserve"> в </w:t>
      </w:r>
      <w:proofErr w:type="spellStart"/>
      <w:r>
        <w:rPr>
          <w:szCs w:val="24"/>
          <w:lang w:val="en-US"/>
        </w:rPr>
        <w:t>обхвата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поземлен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имот</w:t>
      </w:r>
      <w:proofErr w:type="spellEnd"/>
      <w:r>
        <w:rPr>
          <w:szCs w:val="24"/>
          <w:lang w:val="en-US"/>
        </w:rPr>
        <w:t xml:space="preserve"> с </w:t>
      </w:r>
      <w:proofErr w:type="spellStart"/>
      <w:r>
        <w:rPr>
          <w:szCs w:val="24"/>
          <w:lang w:val="en-US"/>
        </w:rPr>
        <w:t>идентификатор</w:t>
      </w:r>
      <w:proofErr w:type="spellEnd"/>
      <w:r>
        <w:rPr>
          <w:szCs w:val="24"/>
          <w:lang w:val="en-US"/>
        </w:rPr>
        <w:t xml:space="preserve"> № 36419.63.53, 36419.63.54 и 36419.63.40 </w:t>
      </w:r>
      <w:proofErr w:type="spellStart"/>
      <w:r>
        <w:rPr>
          <w:szCs w:val="24"/>
          <w:lang w:val="en-US"/>
        </w:rPr>
        <w:t>по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кадастралната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карта</w:t>
      </w:r>
      <w:proofErr w:type="spellEnd"/>
      <w:r>
        <w:rPr>
          <w:szCs w:val="24"/>
          <w:lang w:val="en-US"/>
        </w:rPr>
        <w:t xml:space="preserve"> и </w:t>
      </w:r>
      <w:proofErr w:type="spellStart"/>
      <w:r>
        <w:rPr>
          <w:szCs w:val="24"/>
          <w:lang w:val="en-US"/>
        </w:rPr>
        <w:t>кадастралните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регистри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с. </w:t>
      </w:r>
      <w:proofErr w:type="spellStart"/>
      <w:r>
        <w:rPr>
          <w:szCs w:val="24"/>
          <w:lang w:val="en-US"/>
        </w:rPr>
        <w:t>Карапелит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община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Добричка</w:t>
      </w:r>
      <w:proofErr w:type="spellEnd"/>
    </w:p>
    <w:p w:rsidR="004168AF" w:rsidRDefault="004168AF">
      <w:pPr>
        <w:ind w:firstLine="708"/>
        <w:jc w:val="both"/>
        <w:rPr>
          <w:szCs w:val="24"/>
          <w:lang w:val="en-US"/>
        </w:rPr>
      </w:pPr>
    </w:p>
    <w:p w:rsidR="004168AF" w:rsidRDefault="00121169">
      <w:pPr>
        <w:ind w:firstLine="708"/>
        <w:jc w:val="both"/>
        <w:rPr>
          <w:szCs w:val="24"/>
        </w:rPr>
      </w:pPr>
      <w:r>
        <w:rPr>
          <w:szCs w:val="24"/>
          <w:lang w:val="en-US"/>
        </w:rPr>
        <w:t xml:space="preserve">III. </w:t>
      </w:r>
      <w:r>
        <w:rPr>
          <w:szCs w:val="24"/>
        </w:rPr>
        <w:t>За периода от 01.</w:t>
      </w:r>
      <w:proofErr w:type="spellStart"/>
      <w:r>
        <w:rPr>
          <w:szCs w:val="24"/>
        </w:rPr>
        <w:t>01</w:t>
      </w:r>
      <w:proofErr w:type="spellEnd"/>
      <w:r>
        <w:rPr>
          <w:szCs w:val="24"/>
        </w:rPr>
        <w:t xml:space="preserve">.2025г. до 31.12.2025г. в изпълнение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в общината са </w:t>
      </w:r>
      <w:proofErr w:type="spellStart"/>
      <w:r>
        <w:rPr>
          <w:szCs w:val="24"/>
        </w:rPr>
        <w:t>процедирани</w:t>
      </w:r>
      <w:proofErr w:type="spellEnd"/>
      <w:r>
        <w:rPr>
          <w:szCs w:val="24"/>
        </w:rPr>
        <w:t xml:space="preserve"> и одобрени следните Подробни </w:t>
      </w:r>
      <w:proofErr w:type="spellStart"/>
      <w:r>
        <w:rPr>
          <w:szCs w:val="24"/>
        </w:rPr>
        <w:t>устройствени</w:t>
      </w:r>
      <w:proofErr w:type="spellEnd"/>
      <w:r>
        <w:rPr>
          <w:szCs w:val="24"/>
        </w:rPr>
        <w:t xml:space="preserve"> планове (ПУП) – План за застрояване (ПЗ):</w:t>
      </w:r>
    </w:p>
    <w:p w:rsidR="004168AF" w:rsidRDefault="00121169">
      <w:pPr>
        <w:numPr>
          <w:ilvl w:val="0"/>
          <w:numId w:val="2"/>
        </w:numPr>
        <w:jc w:val="both"/>
        <w:rPr>
          <w:szCs w:val="24"/>
        </w:rPr>
      </w:pPr>
      <w:r>
        <w:t xml:space="preserve">Подробен </w:t>
      </w:r>
      <w:proofErr w:type="spellStart"/>
      <w:r>
        <w:t>устройствен</w:t>
      </w:r>
      <w:proofErr w:type="spellEnd"/>
      <w:r>
        <w:t xml:space="preserve"> план– План за застрояване  за ПИ № 7808.154.55  по КККР на с. Козлодуйци - за ПСД– склад за временно съхранение на селскостопанска продукция;</w:t>
      </w:r>
    </w:p>
    <w:p w:rsidR="004168AF" w:rsidRDefault="00121169">
      <w:pPr>
        <w:pStyle w:val="ad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– План за застрояване за ПИ № 53210.21.206 по КК на с. Овчарово, община Добричка;</w:t>
      </w:r>
    </w:p>
    <w:p w:rsidR="004168AF" w:rsidRDefault="00121169">
      <w:pPr>
        <w:pStyle w:val="ad"/>
        <w:numPr>
          <w:ilvl w:val="0"/>
          <w:numId w:val="2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  <w:szCs w:val="24"/>
        </w:rPr>
        <w:t xml:space="preserve">Подробен </w:t>
      </w:r>
      <w:proofErr w:type="spellStart"/>
      <w:r>
        <w:rPr>
          <w:rFonts w:ascii="Liberation Serif" w:hAnsi="Liberation Serif"/>
          <w:szCs w:val="24"/>
        </w:rPr>
        <w:t>устройствен</w:t>
      </w:r>
      <w:proofErr w:type="spellEnd"/>
      <w:r>
        <w:rPr>
          <w:rFonts w:ascii="Liberation Serif" w:hAnsi="Liberation Serif"/>
          <w:szCs w:val="24"/>
        </w:rPr>
        <w:t xml:space="preserve"> план – План за застрояване за ПИ № 06104.30.43 по КК на с. Бранище, община Добричка;</w:t>
      </w:r>
    </w:p>
    <w:p w:rsidR="004168AF" w:rsidRDefault="00121169">
      <w:pPr>
        <w:pStyle w:val="ad"/>
        <w:numPr>
          <w:ilvl w:val="0"/>
          <w:numId w:val="2"/>
        </w:numPr>
        <w:jc w:val="both"/>
      </w:pPr>
      <w:r>
        <w:rPr>
          <w:rFonts w:ascii="Liberation Serif" w:hAnsi="Liberation Serif"/>
          <w:szCs w:val="24"/>
        </w:rPr>
        <w:t xml:space="preserve">Подробен </w:t>
      </w:r>
      <w:proofErr w:type="spellStart"/>
      <w:r>
        <w:rPr>
          <w:rFonts w:ascii="Liberation Serif" w:hAnsi="Liberation Serif"/>
          <w:szCs w:val="24"/>
        </w:rPr>
        <w:t>устройствен</w:t>
      </w:r>
      <w:proofErr w:type="spellEnd"/>
      <w:r>
        <w:rPr>
          <w:rFonts w:ascii="Liberation Serif" w:hAnsi="Liberation Serif"/>
          <w:szCs w:val="24"/>
        </w:rPr>
        <w:t xml:space="preserve"> план – План за застрояване за ПИ № 56695.501.547 – Стопански двор по КККР на с. Плачидол, община Добричка</w:t>
      </w:r>
    </w:p>
    <w:p w:rsidR="004168AF" w:rsidRDefault="00121169">
      <w:pPr>
        <w:pStyle w:val="ad"/>
        <w:numPr>
          <w:ilvl w:val="0"/>
          <w:numId w:val="2"/>
        </w:numPr>
        <w:jc w:val="both"/>
      </w:pPr>
      <w:r>
        <w:rPr>
          <w:rFonts w:ascii="Liberation Serif" w:hAnsi="Liberation Serif"/>
          <w:szCs w:val="24"/>
        </w:rPr>
        <w:t xml:space="preserve">Подробен </w:t>
      </w:r>
      <w:proofErr w:type="spellStart"/>
      <w:r>
        <w:rPr>
          <w:rFonts w:ascii="Liberation Serif" w:hAnsi="Liberation Serif"/>
          <w:szCs w:val="24"/>
        </w:rPr>
        <w:t>устройствен</w:t>
      </w:r>
      <w:proofErr w:type="spellEnd"/>
      <w:r>
        <w:rPr>
          <w:rFonts w:ascii="Liberation Serif" w:hAnsi="Liberation Serif"/>
          <w:szCs w:val="24"/>
        </w:rPr>
        <w:t xml:space="preserve"> план – План за застрояване за ПИ № 43997.144.80 по КККР на с. Ловчанци, община Добричка</w:t>
      </w:r>
    </w:p>
    <w:p w:rsidR="004168AF" w:rsidRDefault="00121169">
      <w:pPr>
        <w:pStyle w:val="ad"/>
        <w:numPr>
          <w:ilvl w:val="0"/>
          <w:numId w:val="2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  <w:szCs w:val="24"/>
        </w:rPr>
        <w:t xml:space="preserve">Подробен </w:t>
      </w:r>
      <w:proofErr w:type="spellStart"/>
      <w:r>
        <w:rPr>
          <w:rFonts w:ascii="Liberation Serif" w:hAnsi="Liberation Serif"/>
          <w:szCs w:val="24"/>
        </w:rPr>
        <w:t>устройствен</w:t>
      </w:r>
      <w:proofErr w:type="spellEnd"/>
      <w:r>
        <w:rPr>
          <w:rFonts w:ascii="Liberation Serif" w:hAnsi="Liberation Serif"/>
          <w:szCs w:val="24"/>
        </w:rPr>
        <w:t xml:space="preserve"> план – План за застрояване за ПИ № 53432.133.5 по КККР на с.Одринци, Стопански двор община Добричка</w:t>
      </w:r>
    </w:p>
    <w:p w:rsidR="004168AF" w:rsidRDefault="00121169">
      <w:pPr>
        <w:pStyle w:val="ad"/>
        <w:numPr>
          <w:ilvl w:val="0"/>
          <w:numId w:val="2"/>
        </w:numPr>
        <w:spacing w:before="240"/>
        <w:jc w:val="both"/>
        <w:rPr>
          <w:szCs w:val="24"/>
        </w:rPr>
      </w:pPr>
      <w:r>
        <w:rPr>
          <w:rFonts w:ascii="Liberation Serif" w:hAnsi="Liberation Serif"/>
          <w:szCs w:val="24"/>
        </w:rPr>
        <w:t xml:space="preserve">Изменение на Подробен </w:t>
      </w:r>
      <w:proofErr w:type="spellStart"/>
      <w:r>
        <w:rPr>
          <w:rFonts w:ascii="Liberation Serif" w:hAnsi="Liberation Serif"/>
          <w:szCs w:val="24"/>
        </w:rPr>
        <w:t>устройствен</w:t>
      </w:r>
      <w:proofErr w:type="spellEnd"/>
      <w:r>
        <w:rPr>
          <w:rFonts w:ascii="Liberation Serif" w:hAnsi="Liberation Serif"/>
          <w:szCs w:val="24"/>
        </w:rPr>
        <w:t xml:space="preserve"> план – План за застрояване за ПИ № 06104.30.43 по КККР на с. Бранище, община Добричка, за образуване на три нови имота  за ПСД</w:t>
      </w:r>
    </w:p>
    <w:p w:rsidR="004168AF" w:rsidRDefault="00121169">
      <w:pPr>
        <w:pStyle w:val="ad"/>
        <w:numPr>
          <w:ilvl w:val="0"/>
          <w:numId w:val="2"/>
        </w:numPr>
        <w:spacing w:before="240"/>
        <w:jc w:val="both"/>
        <w:rPr>
          <w:szCs w:val="24"/>
        </w:rPr>
      </w:pPr>
      <w:r>
        <w:rPr>
          <w:rFonts w:ascii="Liberation Serif" w:hAnsi="Liberation Serif"/>
          <w:szCs w:val="24"/>
        </w:rPr>
        <w:t xml:space="preserve">Подробен </w:t>
      </w:r>
      <w:proofErr w:type="spellStart"/>
      <w:r>
        <w:rPr>
          <w:rFonts w:ascii="Liberation Serif" w:hAnsi="Liberation Serif"/>
          <w:szCs w:val="24"/>
        </w:rPr>
        <w:t>устройствен</w:t>
      </w:r>
      <w:proofErr w:type="spellEnd"/>
      <w:r>
        <w:rPr>
          <w:rFonts w:ascii="Liberation Serif" w:hAnsi="Liberation Serif"/>
          <w:szCs w:val="24"/>
        </w:rPr>
        <w:t xml:space="preserve"> план – План за застрояване за ПИ № 14684.61.1 по КККР на с. Ген. Колево, община Добричка за „Обществено обслужване</w:t>
      </w:r>
    </w:p>
    <w:p w:rsidR="004168AF" w:rsidRDefault="00121169">
      <w:pPr>
        <w:pStyle w:val="ad"/>
        <w:numPr>
          <w:ilvl w:val="0"/>
          <w:numId w:val="2"/>
        </w:numPr>
        <w:spacing w:before="240"/>
        <w:jc w:val="both"/>
        <w:rPr>
          <w:szCs w:val="24"/>
        </w:rPr>
      </w:pPr>
      <w:r>
        <w:rPr>
          <w:rFonts w:ascii="Liberation Serif" w:hAnsi="Liberation Serif"/>
          <w:szCs w:val="24"/>
        </w:rPr>
        <w:t xml:space="preserve">Подробен </w:t>
      </w:r>
      <w:proofErr w:type="spellStart"/>
      <w:r>
        <w:rPr>
          <w:rFonts w:ascii="Liberation Serif" w:hAnsi="Liberation Serif"/>
          <w:szCs w:val="24"/>
        </w:rPr>
        <w:t>устройствен</w:t>
      </w:r>
      <w:proofErr w:type="spellEnd"/>
      <w:r>
        <w:rPr>
          <w:rFonts w:ascii="Liberation Serif" w:hAnsi="Liberation Serif"/>
          <w:szCs w:val="24"/>
        </w:rPr>
        <w:t xml:space="preserve"> план – План за застрояване за имот с пл. № 995, масив 14 по кадастралния план на с. Бранище, община Добричка</w:t>
      </w:r>
      <w:r>
        <w:rPr>
          <w:rFonts w:ascii="Liberation Serif" w:hAnsi="Liberation Serif"/>
          <w:szCs w:val="24"/>
          <w:lang w:val="en-US"/>
        </w:rPr>
        <w:t xml:space="preserve"> </w:t>
      </w:r>
      <w:r>
        <w:rPr>
          <w:rFonts w:ascii="Liberation Serif" w:hAnsi="Liberation Serif"/>
          <w:szCs w:val="24"/>
        </w:rPr>
        <w:t>за промяна на предназначението на имота за жилищно строителство</w:t>
      </w:r>
    </w:p>
    <w:p w:rsidR="004168AF" w:rsidRDefault="00121169">
      <w:pPr>
        <w:pStyle w:val="ad"/>
        <w:numPr>
          <w:ilvl w:val="0"/>
          <w:numId w:val="2"/>
        </w:numPr>
        <w:ind w:left="502"/>
        <w:jc w:val="both"/>
        <w:rPr>
          <w:szCs w:val="24"/>
        </w:rPr>
      </w:pPr>
      <w:r>
        <w:rPr>
          <w:rFonts w:ascii="Liberation Serif" w:hAnsi="Liberation Serif"/>
          <w:szCs w:val="24"/>
        </w:rPr>
        <w:lastRenderedPageBreak/>
        <w:t xml:space="preserve">Подробен </w:t>
      </w:r>
      <w:proofErr w:type="spellStart"/>
      <w:r>
        <w:rPr>
          <w:rFonts w:ascii="Liberation Serif" w:hAnsi="Liberation Serif"/>
          <w:szCs w:val="24"/>
        </w:rPr>
        <w:t>устройствен</w:t>
      </w:r>
      <w:proofErr w:type="spellEnd"/>
      <w:r>
        <w:rPr>
          <w:rFonts w:ascii="Liberation Serif" w:hAnsi="Liberation Serif"/>
          <w:szCs w:val="24"/>
        </w:rPr>
        <w:t xml:space="preserve"> план – План за застрояване за имот с пл. № 919, масив 14 по кадастралния план на с. Бранище, община Добричка</w:t>
      </w:r>
      <w:r>
        <w:rPr>
          <w:rFonts w:ascii="Liberation Serif" w:hAnsi="Liberation Serif"/>
          <w:szCs w:val="24"/>
          <w:lang w:val="en-US"/>
        </w:rPr>
        <w:t xml:space="preserve"> </w:t>
      </w:r>
      <w:r>
        <w:rPr>
          <w:rFonts w:ascii="Liberation Serif" w:hAnsi="Liberation Serif"/>
          <w:szCs w:val="24"/>
        </w:rPr>
        <w:t>за промяна на предназначението на имота за жилищно строителство;</w:t>
      </w:r>
    </w:p>
    <w:p w:rsidR="004168AF" w:rsidRDefault="00121169">
      <w:pPr>
        <w:pStyle w:val="ad"/>
        <w:numPr>
          <w:ilvl w:val="0"/>
          <w:numId w:val="2"/>
        </w:numPr>
        <w:ind w:left="502"/>
        <w:jc w:val="both"/>
        <w:rPr>
          <w:szCs w:val="24"/>
        </w:rPr>
      </w:pPr>
      <w:r>
        <w:rPr>
          <w:rFonts w:ascii="Liberation Serif" w:hAnsi="Liberation Serif"/>
          <w:szCs w:val="24"/>
        </w:rPr>
        <w:t xml:space="preserve">Подробен </w:t>
      </w:r>
      <w:proofErr w:type="spellStart"/>
      <w:r>
        <w:rPr>
          <w:rFonts w:ascii="Liberation Serif" w:hAnsi="Liberation Serif"/>
          <w:szCs w:val="24"/>
        </w:rPr>
        <w:t>устройствен</w:t>
      </w:r>
      <w:proofErr w:type="spellEnd"/>
      <w:r>
        <w:rPr>
          <w:rFonts w:ascii="Liberation Serif" w:hAnsi="Liberation Serif"/>
          <w:szCs w:val="24"/>
        </w:rPr>
        <w:t xml:space="preserve"> план – План за застрояване за имот с пл. № 997, масив 14 по кадастралния план на с. Бранище, община Добричка</w:t>
      </w:r>
      <w:r>
        <w:rPr>
          <w:rFonts w:ascii="Liberation Serif" w:hAnsi="Liberation Serif"/>
          <w:szCs w:val="24"/>
          <w:lang w:val="en-US"/>
        </w:rPr>
        <w:t xml:space="preserve"> </w:t>
      </w:r>
      <w:r>
        <w:rPr>
          <w:rFonts w:ascii="Liberation Serif" w:hAnsi="Liberation Serif"/>
          <w:szCs w:val="24"/>
        </w:rPr>
        <w:t>за промяна на предназначението на имота за жилищно строителство</w:t>
      </w:r>
    </w:p>
    <w:p w:rsidR="004168AF" w:rsidRDefault="00121169">
      <w:pPr>
        <w:pStyle w:val="ad"/>
        <w:numPr>
          <w:ilvl w:val="0"/>
          <w:numId w:val="2"/>
        </w:numPr>
        <w:ind w:left="502"/>
        <w:jc w:val="both"/>
        <w:rPr>
          <w:szCs w:val="24"/>
        </w:rPr>
      </w:pPr>
      <w:r>
        <w:rPr>
          <w:rFonts w:ascii="Liberation Serif" w:hAnsi="Liberation Serif"/>
          <w:szCs w:val="24"/>
        </w:rPr>
        <w:t xml:space="preserve">Подробен </w:t>
      </w:r>
      <w:proofErr w:type="spellStart"/>
      <w:r>
        <w:rPr>
          <w:rFonts w:ascii="Liberation Serif" w:hAnsi="Liberation Serif"/>
          <w:szCs w:val="24"/>
        </w:rPr>
        <w:t>устройствен</w:t>
      </w:r>
      <w:proofErr w:type="spellEnd"/>
      <w:r>
        <w:rPr>
          <w:rFonts w:ascii="Liberation Serif" w:hAnsi="Liberation Serif"/>
          <w:szCs w:val="24"/>
        </w:rPr>
        <w:t xml:space="preserve"> план – План за застрояване за </w:t>
      </w:r>
      <w:proofErr w:type="spellStart"/>
      <w:r>
        <w:rPr>
          <w:rFonts w:ascii="Liberation Serif" w:hAnsi="Liberation Serif"/>
          <w:szCs w:val="24"/>
        </w:rPr>
        <w:t>за</w:t>
      </w:r>
      <w:proofErr w:type="spellEnd"/>
      <w:r>
        <w:rPr>
          <w:rFonts w:ascii="Liberation Serif" w:hAnsi="Liberation Serif"/>
          <w:szCs w:val="24"/>
        </w:rPr>
        <w:t xml:space="preserve"> поземлен имот с идентификатор № 56695.18.3 по КККР на с. Плачидол, община Добричка</w:t>
      </w:r>
      <w:r>
        <w:rPr>
          <w:rFonts w:ascii="Liberation Serif" w:hAnsi="Liberation Serif"/>
          <w:szCs w:val="24"/>
          <w:lang w:val="en-US"/>
        </w:rPr>
        <w:t xml:space="preserve"> </w:t>
      </w:r>
      <w:r>
        <w:rPr>
          <w:rFonts w:ascii="Liberation Serif" w:hAnsi="Liberation Serif"/>
          <w:szCs w:val="24"/>
        </w:rPr>
        <w:t>за промяна на предназначението на имота за жилищно строителство</w:t>
      </w:r>
    </w:p>
    <w:p w:rsidR="004168AF" w:rsidRDefault="004168AF">
      <w:pPr>
        <w:ind w:firstLine="708"/>
        <w:jc w:val="both"/>
        <w:rPr>
          <w:szCs w:val="24"/>
          <w:lang w:val="en-US"/>
        </w:rPr>
      </w:pPr>
    </w:p>
    <w:p w:rsidR="004168AF" w:rsidRDefault="00121169">
      <w:pPr>
        <w:ind w:firstLine="708"/>
        <w:jc w:val="both"/>
        <w:rPr>
          <w:szCs w:val="24"/>
        </w:rPr>
      </w:pPr>
      <w:r>
        <w:rPr>
          <w:szCs w:val="24"/>
          <w:lang w:val="en-US"/>
        </w:rPr>
        <w:t xml:space="preserve">IV. </w:t>
      </w:r>
      <w:proofErr w:type="spellStart"/>
      <w:r>
        <w:rPr>
          <w:szCs w:val="24"/>
          <w:lang w:val="en-US"/>
        </w:rPr>
        <w:t>За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периода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от</w:t>
      </w:r>
      <w:proofErr w:type="spellEnd"/>
      <w:r>
        <w:rPr>
          <w:szCs w:val="24"/>
          <w:lang w:val="en-US"/>
        </w:rPr>
        <w:t xml:space="preserve"> 01.01.2025г. </w:t>
      </w:r>
      <w:proofErr w:type="spellStart"/>
      <w:proofErr w:type="gramStart"/>
      <w:r>
        <w:rPr>
          <w:szCs w:val="24"/>
          <w:lang w:val="en-US"/>
        </w:rPr>
        <w:t>до</w:t>
      </w:r>
      <w:proofErr w:type="spellEnd"/>
      <w:proofErr w:type="gramEnd"/>
      <w:r>
        <w:rPr>
          <w:szCs w:val="24"/>
          <w:lang w:val="en-US"/>
        </w:rPr>
        <w:t xml:space="preserve"> 31.12.2025г. </w:t>
      </w:r>
      <w:r>
        <w:rPr>
          <w:szCs w:val="24"/>
        </w:rPr>
        <w:t xml:space="preserve">за изграждане на елементи техническата инфраструктура извън урбанизирани територии са одобрени следните подробни </w:t>
      </w:r>
      <w:proofErr w:type="spellStart"/>
      <w:r>
        <w:rPr>
          <w:szCs w:val="24"/>
        </w:rPr>
        <w:t>устройствени</w:t>
      </w:r>
      <w:proofErr w:type="spellEnd"/>
      <w:r>
        <w:rPr>
          <w:szCs w:val="24"/>
        </w:rPr>
        <w:t xml:space="preserve"> планове:</w:t>
      </w:r>
    </w:p>
    <w:p w:rsidR="004168AF" w:rsidRDefault="004168AF">
      <w:pPr>
        <w:ind w:firstLine="708"/>
        <w:jc w:val="both"/>
        <w:rPr>
          <w:szCs w:val="24"/>
        </w:rPr>
      </w:pPr>
    </w:p>
    <w:p w:rsidR="004168AF" w:rsidRDefault="00121169">
      <w:pPr>
        <w:pStyle w:val="ad"/>
        <w:numPr>
          <w:ilvl w:val="0"/>
          <w:numId w:val="3"/>
        </w:numPr>
        <w:ind w:left="502"/>
        <w:jc w:val="both"/>
        <w:rPr>
          <w:szCs w:val="24"/>
        </w:rPr>
      </w:pPr>
      <w:r>
        <w:rPr>
          <w:color w:val="000000"/>
          <w:szCs w:val="24"/>
        </w:rPr>
        <w:t xml:space="preserve">Подобрен </w:t>
      </w:r>
      <w:proofErr w:type="spellStart"/>
      <w:r>
        <w:rPr>
          <w:color w:val="000000"/>
          <w:szCs w:val="24"/>
        </w:rPr>
        <w:t>устройствен</w:t>
      </w:r>
      <w:proofErr w:type="spellEnd"/>
      <w:r>
        <w:rPr>
          <w:color w:val="000000"/>
          <w:szCs w:val="24"/>
        </w:rPr>
        <w:t xml:space="preserve"> план (ПУП) – </w:t>
      </w:r>
      <w:proofErr w:type="spellStart"/>
      <w:r>
        <w:rPr>
          <w:color w:val="000000"/>
          <w:szCs w:val="24"/>
        </w:rPr>
        <w:t>Парцеларен</w:t>
      </w:r>
      <w:proofErr w:type="spellEnd"/>
      <w:r>
        <w:rPr>
          <w:color w:val="000000"/>
          <w:szCs w:val="24"/>
        </w:rPr>
        <w:t xml:space="preserve"> план (ПП) за елементите на техническата инфраструктура извън границите на урбанизираните територии – Въздушно електрозахранващо трасе през ПИ № 69198.28.12 (пасище), за електрозахранване на „</w:t>
      </w:r>
      <w:proofErr w:type="spellStart"/>
      <w:r>
        <w:rPr>
          <w:color w:val="000000"/>
          <w:szCs w:val="24"/>
        </w:rPr>
        <w:t>Дестилерия</w:t>
      </w:r>
      <w:proofErr w:type="spellEnd"/>
      <w:r>
        <w:rPr>
          <w:color w:val="000000"/>
          <w:szCs w:val="24"/>
        </w:rPr>
        <w:t xml:space="preserve"> за преработка на етерично-маслени култури“ в ПИ № 69198.33.31, стопански двор в землището на с.Стефан Караджа, Община Добричка.</w:t>
      </w:r>
    </w:p>
    <w:p w:rsidR="004168AF" w:rsidRDefault="00121169">
      <w:pPr>
        <w:pStyle w:val="ad"/>
        <w:numPr>
          <w:ilvl w:val="0"/>
          <w:numId w:val="3"/>
        </w:numPr>
        <w:ind w:left="502"/>
        <w:jc w:val="both"/>
        <w:rPr>
          <w:szCs w:val="24"/>
        </w:rPr>
      </w:pPr>
      <w:r>
        <w:rPr>
          <w:color w:val="000000"/>
          <w:szCs w:val="24"/>
        </w:rPr>
        <w:t xml:space="preserve">Подробен </w:t>
      </w:r>
      <w:proofErr w:type="spellStart"/>
      <w:r>
        <w:rPr>
          <w:color w:val="000000"/>
          <w:szCs w:val="24"/>
        </w:rPr>
        <w:t>устройствен</w:t>
      </w:r>
      <w:proofErr w:type="spellEnd"/>
      <w:r>
        <w:rPr>
          <w:color w:val="000000"/>
          <w:szCs w:val="24"/>
        </w:rPr>
        <w:t xml:space="preserve"> план (ПУП) – </w:t>
      </w:r>
      <w:proofErr w:type="spellStart"/>
      <w:r>
        <w:rPr>
          <w:color w:val="000000"/>
          <w:szCs w:val="24"/>
        </w:rPr>
        <w:t>Парцеларен</w:t>
      </w:r>
      <w:proofErr w:type="spellEnd"/>
      <w:r>
        <w:rPr>
          <w:color w:val="000000"/>
          <w:szCs w:val="24"/>
        </w:rPr>
        <w:t xml:space="preserve"> план (ПП) за елементи на техническата инфраструктура извън урбанизираните територии за: „Изграждане на захранваща кабелна линия от ПИ № 36419.189.21 през ПИ № 36419.189.24 до ново БКТП 1х1250 </w:t>
      </w:r>
      <w:proofErr w:type="spellStart"/>
      <w:r>
        <w:rPr>
          <w:color w:val="000000"/>
          <w:szCs w:val="24"/>
        </w:rPr>
        <w:t>kV</w:t>
      </w:r>
      <w:proofErr w:type="spellEnd"/>
      <w:r>
        <w:rPr>
          <w:color w:val="000000"/>
          <w:szCs w:val="24"/>
        </w:rPr>
        <w:t xml:space="preserve">, 20/0,4 </w:t>
      </w:r>
      <w:proofErr w:type="spellStart"/>
      <w:r>
        <w:rPr>
          <w:color w:val="000000"/>
          <w:szCs w:val="24"/>
        </w:rPr>
        <w:t>kV</w:t>
      </w:r>
      <w:proofErr w:type="spellEnd"/>
      <w:r>
        <w:rPr>
          <w:color w:val="000000"/>
          <w:szCs w:val="24"/>
        </w:rPr>
        <w:t xml:space="preserve"> ПИ № 3106.189.34 по КККР на с. Карапелит, община Добричка“</w:t>
      </w:r>
    </w:p>
    <w:p w:rsidR="004168AF" w:rsidRDefault="004168AF">
      <w:pPr>
        <w:ind w:firstLine="708"/>
        <w:jc w:val="both"/>
        <w:rPr>
          <w:color w:val="000000"/>
          <w:szCs w:val="24"/>
          <w:lang w:val="en-US"/>
        </w:rPr>
      </w:pPr>
    </w:p>
    <w:p w:rsidR="004168AF" w:rsidRDefault="00121169">
      <w:pPr>
        <w:ind w:firstLine="708"/>
        <w:jc w:val="both"/>
        <w:rPr>
          <w:szCs w:val="24"/>
        </w:rPr>
      </w:pPr>
      <w:proofErr w:type="spellStart"/>
      <w:r>
        <w:rPr>
          <w:szCs w:val="24"/>
        </w:rPr>
        <w:t>Процедираните</w:t>
      </w:r>
      <w:proofErr w:type="spellEnd"/>
      <w:r>
        <w:rPr>
          <w:szCs w:val="24"/>
        </w:rPr>
        <w:t xml:space="preserve"> през 2025г. подробни </w:t>
      </w:r>
      <w:proofErr w:type="spellStart"/>
      <w:r>
        <w:rPr>
          <w:szCs w:val="24"/>
        </w:rPr>
        <w:t>устройствени</w:t>
      </w:r>
      <w:proofErr w:type="spellEnd"/>
      <w:r>
        <w:rPr>
          <w:szCs w:val="24"/>
        </w:rPr>
        <w:t xml:space="preserve"> планове съответстват на предвижданията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на общината за определяне общата структура и преобладаващото предназначение на територията, видът и предназначението на техническата инфраструктура.                     </w:t>
      </w:r>
    </w:p>
    <w:p w:rsidR="004168AF" w:rsidRDefault="00121169">
      <w:pPr>
        <w:ind w:firstLine="708"/>
        <w:jc w:val="both"/>
        <w:rPr>
          <w:szCs w:val="24"/>
        </w:rPr>
      </w:pPr>
      <w:r>
        <w:rPr>
          <w:szCs w:val="24"/>
        </w:rPr>
        <w:t>Във връзка с гореизложеното, съгласно чл.127, ал.9 от ЗУТ, предлагам Добрички общински съвет да приеме следното,</w:t>
      </w:r>
    </w:p>
    <w:p w:rsidR="004168AF" w:rsidRDefault="00121169" w:rsidP="00121169">
      <w:pPr>
        <w:jc w:val="both"/>
        <w:rPr>
          <w:rFonts w:eastAsia="Times New Roman"/>
          <w:szCs w:val="24"/>
        </w:rPr>
      </w:pPr>
      <w:r>
        <w:rPr>
          <w:szCs w:val="24"/>
        </w:rPr>
        <w:tab/>
      </w:r>
    </w:p>
    <w:p w:rsidR="004168AF" w:rsidRPr="00121169" w:rsidRDefault="00121169">
      <w:pPr>
        <w:jc w:val="both"/>
        <w:rPr>
          <w:rFonts w:eastAsia="Times New Roman"/>
          <w:b/>
          <w:caps/>
          <w:szCs w:val="24"/>
        </w:rPr>
      </w:pPr>
      <w:r>
        <w:rPr>
          <w:rFonts w:eastAsia="Times New Roman"/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21169">
        <w:rPr>
          <w:b/>
          <w:caps/>
          <w:szCs w:val="24"/>
        </w:rPr>
        <w:t>Проект!</w:t>
      </w:r>
    </w:p>
    <w:p w:rsidR="004168AF" w:rsidRDefault="00121169">
      <w:pPr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caps/>
          <w:szCs w:val="24"/>
        </w:rPr>
        <w:t>Р Е Ш Е Н И Е:</w:t>
      </w:r>
      <w:r>
        <w:rPr>
          <w:rFonts w:eastAsia="Times New Roman"/>
          <w:b/>
          <w:szCs w:val="24"/>
        </w:rPr>
        <w:t xml:space="preserve">                                     </w:t>
      </w:r>
    </w:p>
    <w:p w:rsidR="004168AF" w:rsidRDefault="00121169">
      <w:pPr>
        <w:jc w:val="center"/>
        <w:rPr>
          <w:szCs w:val="24"/>
        </w:rPr>
      </w:pPr>
      <w:r>
        <w:rPr>
          <w:rFonts w:eastAsia="Times New Roman"/>
          <w:b/>
          <w:szCs w:val="24"/>
        </w:rPr>
        <w:t xml:space="preserve">    </w:t>
      </w:r>
    </w:p>
    <w:p w:rsidR="004168AF" w:rsidRDefault="00121169">
      <w:pPr>
        <w:jc w:val="both"/>
        <w:rPr>
          <w:szCs w:val="24"/>
        </w:rPr>
      </w:pPr>
      <w:r>
        <w:rPr>
          <w:szCs w:val="24"/>
        </w:rPr>
        <w:tab/>
        <w:t xml:space="preserve">На основание чл.21 ал.1, т.24 от ЗМСМА, във връзка с чл.127, ал.9 от ЗУТ, Добрички общински съвет приема Доклад за изпълнението на Общия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(ОУП) на община Добричка за 2025 г.</w:t>
      </w:r>
    </w:p>
    <w:p w:rsidR="004168AF" w:rsidRDefault="004168AF">
      <w:pPr>
        <w:jc w:val="both"/>
        <w:rPr>
          <w:szCs w:val="24"/>
        </w:rPr>
      </w:pPr>
    </w:p>
    <w:p w:rsidR="004168AF" w:rsidRDefault="004168AF">
      <w:pPr>
        <w:jc w:val="both"/>
        <w:rPr>
          <w:szCs w:val="24"/>
        </w:rPr>
      </w:pPr>
    </w:p>
    <w:p w:rsidR="004168AF" w:rsidRDefault="00121169">
      <w:pPr>
        <w:jc w:val="both"/>
        <w:rPr>
          <w:caps/>
          <w:szCs w:val="24"/>
        </w:rPr>
      </w:pPr>
      <w:r>
        <w:rPr>
          <w:b/>
          <w:caps/>
          <w:szCs w:val="24"/>
        </w:rPr>
        <w:t>Вносител: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</w:r>
    </w:p>
    <w:p w:rsidR="004168AF" w:rsidRDefault="00121169">
      <w:pPr>
        <w:jc w:val="both"/>
        <w:rPr>
          <w:i/>
          <w:szCs w:val="24"/>
        </w:rPr>
      </w:pPr>
      <w:r>
        <w:rPr>
          <w:b/>
          <w:szCs w:val="24"/>
        </w:rPr>
        <w:t>СОНЯ  ГЕОРГИЕВА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</w:r>
    </w:p>
    <w:p w:rsidR="004168AF" w:rsidRDefault="00121169">
      <w:pPr>
        <w:jc w:val="both"/>
        <w:rPr>
          <w:szCs w:val="24"/>
        </w:rPr>
      </w:pPr>
      <w:r>
        <w:rPr>
          <w:i/>
          <w:szCs w:val="24"/>
        </w:rPr>
        <w:t>Кмет на Община Добричка</w:t>
      </w:r>
    </w:p>
    <w:p w:rsidR="004168AF" w:rsidRDefault="004168AF">
      <w:pPr>
        <w:jc w:val="both"/>
        <w:rPr>
          <w:szCs w:val="24"/>
        </w:rPr>
      </w:pPr>
    </w:p>
    <w:p w:rsidR="004168AF" w:rsidRDefault="004168AF">
      <w:pPr>
        <w:jc w:val="both"/>
        <w:rPr>
          <w:color w:val="000000"/>
          <w:szCs w:val="24"/>
        </w:rPr>
      </w:pPr>
    </w:p>
    <w:p w:rsidR="004168AF" w:rsidRDefault="00121169">
      <w:pPr>
        <w:spacing w:line="240" w:lineRule="auto"/>
        <w:jc w:val="both"/>
        <w:rPr>
          <w:color w:val="000000"/>
        </w:rPr>
      </w:pPr>
      <w:r>
        <w:rPr>
          <w:color w:val="000000"/>
          <w:szCs w:val="24"/>
        </w:rPr>
        <w:lastRenderedPageBreak/>
        <w:t>Съгласували:</w:t>
      </w:r>
    </w:p>
    <w:p w:rsidR="004168AF" w:rsidRDefault="00121169">
      <w:pPr>
        <w:spacing w:line="240" w:lineRule="auto"/>
        <w:jc w:val="both"/>
        <w:rPr>
          <w:color w:val="000000"/>
        </w:rPr>
      </w:pPr>
      <w:r>
        <w:rPr>
          <w:color w:val="000000"/>
          <w:szCs w:val="24"/>
        </w:rPr>
        <w:t>Иван Пейчев</w:t>
      </w:r>
    </w:p>
    <w:p w:rsidR="004168AF" w:rsidRDefault="00121169">
      <w:pPr>
        <w:spacing w:line="240" w:lineRule="auto"/>
        <w:jc w:val="both"/>
        <w:rPr>
          <w:color w:val="000000"/>
        </w:rPr>
      </w:pPr>
      <w:r>
        <w:rPr>
          <w:i/>
          <w:color w:val="000000"/>
          <w:szCs w:val="24"/>
        </w:rPr>
        <w:t xml:space="preserve">Заместник кмет УТСОСПООС                                </w:t>
      </w:r>
    </w:p>
    <w:p w:rsidR="004168AF" w:rsidRDefault="004168AF">
      <w:pPr>
        <w:spacing w:line="240" w:lineRule="auto"/>
        <w:jc w:val="both"/>
        <w:rPr>
          <w:color w:val="000000"/>
          <w:szCs w:val="24"/>
        </w:rPr>
      </w:pPr>
    </w:p>
    <w:p w:rsidR="004168AF" w:rsidRDefault="00121169">
      <w:pPr>
        <w:spacing w:line="240" w:lineRule="auto"/>
        <w:jc w:val="both"/>
        <w:rPr>
          <w:color w:val="000000"/>
        </w:rPr>
      </w:pPr>
      <w:r>
        <w:rPr>
          <w:color w:val="000000"/>
          <w:szCs w:val="24"/>
        </w:rPr>
        <w:t xml:space="preserve">Адвокат </w:t>
      </w:r>
    </w:p>
    <w:p w:rsidR="004168AF" w:rsidRDefault="00121169">
      <w:pPr>
        <w:spacing w:line="240" w:lineRule="auto"/>
        <w:jc w:val="both"/>
        <w:rPr>
          <w:color w:val="000000"/>
        </w:rPr>
      </w:pPr>
      <w:r>
        <w:rPr>
          <w:i/>
          <w:color w:val="000000"/>
          <w:szCs w:val="24"/>
        </w:rPr>
        <w:t>Юрист при Община Добричка</w:t>
      </w:r>
    </w:p>
    <w:p w:rsidR="004168AF" w:rsidRDefault="00121169">
      <w:pPr>
        <w:spacing w:line="240" w:lineRule="auto"/>
        <w:jc w:val="both"/>
        <w:rPr>
          <w:color w:val="000000"/>
        </w:rPr>
      </w:pPr>
      <w:r>
        <w:rPr>
          <w:color w:val="000000"/>
          <w:szCs w:val="24"/>
        </w:rPr>
        <w:t xml:space="preserve">                                                                            </w:t>
      </w:r>
    </w:p>
    <w:p w:rsidR="004168AF" w:rsidRDefault="00121169">
      <w:pPr>
        <w:spacing w:line="240" w:lineRule="auto"/>
        <w:jc w:val="both"/>
        <w:rPr>
          <w:color w:val="000000"/>
        </w:rPr>
      </w:pPr>
      <w:r>
        <w:rPr>
          <w:color w:val="000000"/>
          <w:szCs w:val="24"/>
        </w:rPr>
        <w:t>Изготвил:</w:t>
      </w:r>
    </w:p>
    <w:p w:rsidR="004168AF" w:rsidRDefault="00121169">
      <w:pPr>
        <w:spacing w:line="240" w:lineRule="auto"/>
        <w:jc w:val="both"/>
        <w:rPr>
          <w:color w:val="000000"/>
        </w:rPr>
      </w:pPr>
      <w:r>
        <w:rPr>
          <w:color w:val="000000"/>
          <w:szCs w:val="24"/>
        </w:rPr>
        <w:t xml:space="preserve">арх.Даниела Георгиева </w:t>
      </w:r>
    </w:p>
    <w:p w:rsidR="004168AF" w:rsidRDefault="00121169">
      <w:pPr>
        <w:spacing w:line="240" w:lineRule="auto"/>
        <w:jc w:val="both"/>
        <w:rPr>
          <w:color w:val="000000"/>
        </w:rPr>
      </w:pPr>
      <w:r>
        <w:rPr>
          <w:i/>
          <w:color w:val="000000"/>
          <w:szCs w:val="24"/>
        </w:rPr>
        <w:t>гл. архитект, ИД директор д-я УТСОСПООС</w:t>
      </w:r>
    </w:p>
    <w:p w:rsidR="004168AF" w:rsidRDefault="004168AF">
      <w:pPr>
        <w:spacing w:line="240" w:lineRule="auto"/>
        <w:jc w:val="both"/>
        <w:rPr>
          <w:color w:val="000000"/>
          <w:szCs w:val="24"/>
        </w:rPr>
      </w:pPr>
    </w:p>
    <w:p w:rsidR="004168AF" w:rsidRDefault="004168AF">
      <w:pPr>
        <w:jc w:val="both"/>
        <w:rPr>
          <w:color w:val="000000"/>
          <w:szCs w:val="24"/>
        </w:rPr>
      </w:pPr>
    </w:p>
    <w:p w:rsidR="004168AF" w:rsidRDefault="004168AF">
      <w:pPr>
        <w:jc w:val="both"/>
        <w:rPr>
          <w:color w:val="000000"/>
          <w:szCs w:val="24"/>
        </w:rPr>
      </w:pPr>
    </w:p>
    <w:p w:rsidR="004168AF" w:rsidRDefault="004168AF">
      <w:pPr>
        <w:rPr>
          <w:color w:val="000000"/>
        </w:rPr>
      </w:pPr>
    </w:p>
    <w:sectPr w:rsidR="004168AF">
      <w:headerReference w:type="default" r:id="rId13"/>
      <w:headerReference w:type="first" r:id="rId14"/>
      <w:pgSz w:w="11906" w:h="16838"/>
      <w:pgMar w:top="964" w:right="1418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F8" w:rsidRDefault="00121169">
      <w:pPr>
        <w:spacing w:line="240" w:lineRule="auto"/>
      </w:pPr>
      <w:r>
        <w:separator/>
      </w:r>
    </w:p>
  </w:endnote>
  <w:endnote w:type="continuationSeparator" w:id="0">
    <w:p w:rsidR="001117F8" w:rsidRDefault="00121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F8" w:rsidRDefault="00121169">
      <w:pPr>
        <w:spacing w:line="240" w:lineRule="auto"/>
      </w:pPr>
      <w:r>
        <w:separator/>
      </w:r>
    </w:p>
  </w:footnote>
  <w:footnote w:type="continuationSeparator" w:id="0">
    <w:p w:rsidR="001117F8" w:rsidRDefault="001211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8AF" w:rsidRDefault="004168AF">
    <w:pPr>
      <w:spacing w:line="240" w:lineRule="auto"/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6D1" w:rsidRDefault="002216D1" w:rsidP="002216D1">
    <w:pPr>
      <w:pStyle w:val="a4"/>
      <w:jc w:val="center"/>
    </w:pPr>
  </w:p>
  <w:p w:rsidR="002216D1" w:rsidRDefault="002216D1" w:rsidP="002216D1">
    <w:pPr>
      <w:pStyle w:val="a4"/>
      <w:jc w:val="center"/>
    </w:pPr>
  </w:p>
  <w:p w:rsidR="004168AF" w:rsidRPr="002216D1" w:rsidRDefault="004168AF" w:rsidP="002216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D13A5"/>
    <w:multiLevelType w:val="multilevel"/>
    <w:tmpl w:val="C8E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9EB1B9B"/>
    <w:multiLevelType w:val="multilevel"/>
    <w:tmpl w:val="6A46A02C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3AFD2EEC"/>
    <w:multiLevelType w:val="multilevel"/>
    <w:tmpl w:val="C62AF5F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3">
    <w:nsid w:val="3D6D320F"/>
    <w:multiLevelType w:val="multilevel"/>
    <w:tmpl w:val="2D2C77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F"/>
    <w:rsid w:val="001117F8"/>
    <w:rsid w:val="00121169"/>
    <w:rsid w:val="002216D1"/>
    <w:rsid w:val="004168AF"/>
    <w:rsid w:val="00F3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9F423E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rsid w:val="009F42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9F423E"/>
    <w:pPr>
      <w:spacing w:after="140"/>
    </w:pPr>
  </w:style>
  <w:style w:type="paragraph" w:styleId="ab">
    <w:name w:val="List"/>
    <w:basedOn w:val="aa"/>
    <w:rsid w:val="009F423E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rsid w:val="009F423E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9F423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HeaderandFooter">
    <w:name w:val="Header and Footer"/>
    <w:basedOn w:val="a"/>
    <w:qFormat/>
    <w:rsid w:val="009F423E"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TableContents">
    <w:name w:val="Table Contents"/>
    <w:basedOn w:val="a"/>
    <w:qFormat/>
    <w:rsid w:val="009F423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F423E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qFormat/>
    <w:rsid w:val="00B701FB"/>
    <w:pPr>
      <w:suppressAutoHyphens w:val="0"/>
      <w:spacing w:beforeAutospacing="1" w:afterAutospacing="1" w:line="240" w:lineRule="auto"/>
    </w:pPr>
    <w:rPr>
      <w:rFonts w:eastAsiaTheme="minorEastAsia" w:cs="Times New Roman"/>
      <w:szCs w:val="24"/>
      <w:lang w:eastAsia="bg-BG"/>
    </w:rPr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6DD8-06E3-461A-8263-F94F23B2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Василева</dc:creator>
  <dc:description/>
  <cp:lastModifiedBy>Веселина Нейчева</cp:lastModifiedBy>
  <cp:revision>11</cp:revision>
  <cp:lastPrinted>2026-03-10T13:01:00Z</cp:lastPrinted>
  <dcterms:created xsi:type="dcterms:W3CDTF">2025-03-10T08:37:00Z</dcterms:created>
  <dcterms:modified xsi:type="dcterms:W3CDTF">2026-03-10T13:02:00Z</dcterms:modified>
  <dc:language>en-US</dc:language>
</cp:coreProperties>
</file>