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DA" w:rsidRPr="005D7995" w:rsidRDefault="000934DA" w:rsidP="000934DA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5D7995">
        <w:rPr>
          <w:rFonts w:ascii="Arial Narrow" w:eastAsia="Times New Roman" w:hAnsi="Arial Narrow" w:cs="Arial"/>
          <w:lang w:eastAsia="bg-BG"/>
        </w:rPr>
        <w:t xml:space="preserve">                                                                        </w:t>
      </w:r>
    </w:p>
    <w:p w:rsidR="000934DA" w:rsidRPr="005D7995" w:rsidRDefault="000934DA" w:rsidP="000934DA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Arial Narrow" w:eastAsia="Times New Roman" w:hAnsi="Arial Narrow" w:cs="Arial"/>
          <w:b/>
          <w:i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Arial Narrow" w:eastAsia="Times New Roman" w:hAnsi="Arial Narrow" w:cs="Arial"/>
          <w:b/>
          <w:i/>
          <w:lang w:eastAsia="bg-BG"/>
        </w:rPr>
      </w:pPr>
      <w:r w:rsidRPr="005D799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BFFA1BC" wp14:editId="58EC6E9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95">
        <w:rPr>
          <w:rFonts w:ascii="Arial Narrow" w:eastAsia="Times New Roman" w:hAnsi="Arial Narrow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15C0AD3" wp14:editId="43180450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95">
        <w:rPr>
          <w:rFonts w:ascii="Arial Narrow" w:eastAsia="Times New Roman" w:hAnsi="Arial Narrow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4BBB" wp14:editId="07E7FBA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6035" r="30480" b="311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44114D">
        <w:rPr>
          <w:rFonts w:ascii="Arial Narrow" w:eastAsia="Times New Roman" w:hAnsi="Arial Narrow" w:cs="Arial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5D7995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058/60889 факс:058/600806;</w:t>
      </w:r>
    </w:p>
    <w:p w:rsidR="000934DA" w:rsidRPr="005D7995" w:rsidRDefault="000934DA" w:rsidP="000934DA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5D7995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9" w:history="1">
        <w:r w:rsidRPr="005D799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5D7995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5D7995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" w:history="1">
        <w:r w:rsidRPr="005D799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ДОБРИЧКИ ОБЩИНСКИ СЪВЕТ</w:t>
      </w:r>
    </w:p>
    <w:p w:rsidR="005D7995" w:rsidRPr="005D7995" w:rsidRDefault="005D7995" w:rsidP="000934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7995" w:rsidRPr="005D7995" w:rsidRDefault="005D7995" w:rsidP="000934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:rsidR="005D7995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</w:p>
    <w:p w:rsidR="000934DA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ИВАНОВА ГЕОРГИЕВА</w:t>
      </w:r>
    </w:p>
    <w:p w:rsidR="000934DA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Добричка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Разходване на месечните обезпечения и отчисления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60, ал.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2, т.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чл.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64, ал 1 от Закона за управление на отпадъците 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ЗУО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разпоредбите на §26 от Преходни и заключителни разпоредби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(ПЗР)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ЗДБРБ за 2024 г.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и създалият се нов §21 към Преходни и заключителни разпоредби на Закона за управление на отпадъците, приет с ДВ бр.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6DFC">
        <w:rPr>
          <w:rFonts w:ascii="Times New Roman" w:eastAsia="Times New Roman" w:hAnsi="Times New Roman" w:cs="Times New Roman"/>
          <w:sz w:val="24"/>
          <w:szCs w:val="24"/>
          <w:lang w:eastAsia="bg-BG"/>
        </w:rPr>
        <w:t>108 от 30 декември 2023 г.</w:t>
      </w:r>
    </w:p>
    <w:p w:rsidR="00806DFC" w:rsidRDefault="00806DFC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6DFC" w:rsidRPr="005D7995" w:rsidRDefault="00806DFC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 ОБЩИНСКИ СЪВЕТНИЦИ,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6DFC" w:rsidRDefault="00806DFC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преходните и заключителни разпоредби към ЗДБРБ за 2024 г.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 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108 от 30 декември 2023 г.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обнародвани промени в ЗУО, чрез </w:t>
      </w:r>
      <w:r w:rsidR="00033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се дава възможност за по-голяма гъвкавост и оперативност при използването на отчисленията и </w:t>
      </w:r>
      <w:proofErr w:type="spellStart"/>
      <w:r w:rsidR="000330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обезпеченията</w:t>
      </w:r>
      <w:proofErr w:type="spellEnd"/>
      <w:r w:rsidR="00033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</w:t>
      </w:r>
      <w:r w:rsidR="00443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30EE">
        <w:rPr>
          <w:rFonts w:ascii="Times New Roman" w:eastAsia="Times New Roman" w:hAnsi="Times New Roman" w:cs="Times New Roman"/>
          <w:sz w:val="24"/>
          <w:szCs w:val="24"/>
          <w:lang w:eastAsia="bg-BG"/>
        </w:rPr>
        <w:t>60 и 64 от ЗУО за 2024 година</w:t>
      </w:r>
      <w:r w:rsidR="00BE3863" w:rsidRP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общините</w:t>
      </w:r>
      <w:r w:rsidR="000330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C23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параграф §26 от 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ПЗР 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ЗДБРБ за 2024 година е създаден нов § 21 към 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>ПЗР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ЗУО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>, /</w:t>
      </w:r>
      <w:proofErr w:type="spellStart"/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ДВ,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>53 от 2012 г., изм.,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>бр. 108 от 2024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01.</w:t>
      </w:r>
      <w:proofErr w:type="spellStart"/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>.2024 г./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който с</w:t>
      </w:r>
      <w:r w:rsidR="0097260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приет</w:t>
      </w:r>
      <w:r w:rsidR="0097260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промени, </w:t>
      </w:r>
      <w:r w:rsidR="001C23D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1C23D9" w:rsidRDefault="005D3159" w:rsidP="005D3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315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3D9" w:rsidRPr="005D315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Месечните обезпечения и отчисления за 2023 г. и 2024 г.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3D9" w:rsidRPr="005D315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3D9" w:rsidRPr="005D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60, ал. 2 ,т.1 и 2 и чл.64, ал.1 от /ЗУО/ може да се разходват по решение на </w:t>
      </w:r>
      <w:r w:rsidRPr="005D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чрез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вътрешни компенсирани промени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без да се изменя приетият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 съвет начин за определяне и размер на таксата за битови отпадъци.</w:t>
      </w:r>
      <w:r w:rsidR="005D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1ABF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могат да бъдат използвани и за почистване на нерегламентирано изхвърлени отпадъци.</w:t>
      </w:r>
    </w:p>
    <w:p w:rsidR="005D3159" w:rsidRDefault="005D3159" w:rsidP="005D3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Дължимите месечни отчисления за 2023г.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2024 г.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60, ал.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т.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2 и чл.64, ал.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от ЗУО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внасят в срок до 31 декември на съответната година, когато не е прието решение на общинския съвет по ал.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за съответната година. Регионалната инс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>пекция по околна среда и водите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чиято територия се намира съответното депо, възстановява </w:t>
      </w:r>
      <w:r w:rsidR="00B1721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банковата сметка за чужди средства преведените и неусвоени от общините месечни обезпечения и отчисления за 2023 г.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72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7219">
        <w:rPr>
          <w:rFonts w:ascii="Times New Roman" w:eastAsia="Times New Roman" w:hAnsi="Times New Roman" w:cs="Times New Roman"/>
          <w:sz w:val="24"/>
          <w:szCs w:val="24"/>
          <w:lang w:eastAsia="bg-BG"/>
        </w:rPr>
        <w:t>60, ал.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7219">
        <w:rPr>
          <w:rFonts w:ascii="Times New Roman" w:eastAsia="Times New Roman" w:hAnsi="Times New Roman" w:cs="Times New Roman"/>
          <w:sz w:val="24"/>
          <w:szCs w:val="24"/>
          <w:lang w:eastAsia="bg-BG"/>
        </w:rPr>
        <w:t>2, т.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и 2 и чл.64, ал.1 от </w:t>
      </w:r>
      <w:r w:rsidR="00B17219">
        <w:rPr>
          <w:rFonts w:ascii="Times New Roman" w:eastAsia="Times New Roman" w:hAnsi="Times New Roman" w:cs="Times New Roman"/>
          <w:sz w:val="24"/>
          <w:szCs w:val="24"/>
          <w:lang w:eastAsia="bg-BG"/>
        </w:rPr>
        <w:t>ЗУО, за които има решение на общинския съвет по ал.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7219">
        <w:rPr>
          <w:rFonts w:ascii="Times New Roman" w:eastAsia="Times New Roman" w:hAnsi="Times New Roman" w:cs="Times New Roman"/>
          <w:sz w:val="24"/>
          <w:szCs w:val="24"/>
          <w:lang w:eastAsia="bg-BG"/>
        </w:rPr>
        <w:t>1, в срок до 30 април 2024 г.</w:t>
      </w:r>
    </w:p>
    <w:p w:rsidR="00B17219" w:rsidRPr="005D3159" w:rsidRDefault="00B17219" w:rsidP="005D3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Не се начисляват лихви върху дължимите сум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месечни отчисления за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г.и 2024 г. по чл.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60, ал.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2, т.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2 и чл.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64, ал.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от 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>ЗУО.</w:t>
      </w:r>
    </w:p>
    <w:p w:rsidR="00ED0767" w:rsidRDefault="00BE3863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приетата с Р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 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№23 от 21.12.2023 г. 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щински съвет, 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сметка за разходит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 дейност „Чистота“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Добричка з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>а 2024 година</w:t>
      </w:r>
      <w:r w:rsidR="00C529E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планираният размер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разходите 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4F61B8" w:rsidRPr="0005158C">
        <w:rPr>
          <w:rFonts w:ascii="Times New Roman" w:eastAsia="Times New Roman" w:hAnsi="Times New Roman" w:cs="Times New Roman"/>
          <w:sz w:val="24"/>
          <w:szCs w:val="24"/>
          <w:lang w:eastAsia="bg-BG"/>
        </w:rPr>
        <w:t>2 169 832 лв.,</w:t>
      </w:r>
      <w:r w:rsidR="004F6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т.</w:t>
      </w:r>
      <w:r w:rsidR="00ED0767">
        <w:rPr>
          <w:rFonts w:ascii="Times New Roman" w:eastAsia="Times New Roman" w:hAnsi="Times New Roman" w:cs="Times New Roman"/>
          <w:sz w:val="24"/>
          <w:szCs w:val="24"/>
          <w:lang w:eastAsia="bg-BG"/>
        </w:rPr>
        <w:t>ч. за обезпечения</w:t>
      </w:r>
      <w:r w:rsidR="00694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ED0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отчисления</w:t>
      </w:r>
      <w:r w:rsidR="00694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29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депониране на отпадъци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</w:t>
      </w:r>
      <w:r w:rsidR="00694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4622" w:rsidRPr="0005158C">
        <w:rPr>
          <w:rFonts w:ascii="Times New Roman" w:eastAsia="Times New Roman" w:hAnsi="Times New Roman" w:cs="Times New Roman"/>
          <w:sz w:val="24"/>
          <w:szCs w:val="24"/>
          <w:lang w:eastAsia="bg-BG"/>
        </w:rPr>
        <w:t>444 310 лв.</w:t>
      </w:r>
      <w:r w:rsidR="00694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6DFC" w:rsidRPr="004F61B8" w:rsidRDefault="00694622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планираните разходи,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 планираните приходи</w:t>
      </w:r>
      <w:r w:rsidR="00F61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такса за битови отпадъци</w:t>
      </w:r>
      <w:r w:rsidR="0005158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 средствата за отчис</w:t>
      </w:r>
      <w:r w:rsidR="00F61C0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ления и обезпечения отнасящи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2024 година в размер на сумата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равняваща се на дължимите пропорционално на количеството депонира</w:t>
      </w:r>
      <w:r w:rsidR="004B68C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отпадък</w:t>
      </w:r>
      <w:r w:rsidR="00ED0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останат по сметка на общината и да бъдат разходвани, чрез вътрешни компенсирани промени, без да се изменя приетият от общинския съвет начин за </w:t>
      </w:r>
      <w:r w:rsidR="0039483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и размер на таксата за бит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ови отпадъци, за </w:t>
      </w:r>
      <w:proofErr w:type="spellStart"/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дофинансиране</w:t>
      </w:r>
      <w:proofErr w:type="spellEnd"/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48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планираните разходи в частта за дейности по чистота, заложени в План-сметката по чл.</w:t>
      </w:r>
      <w:r w:rsidR="00BE3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4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 от Закона за местните данъци </w:t>
      </w:r>
      <w:r w:rsidR="00051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3948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такси за 2024 година на община Добричка</w:t>
      </w:r>
      <w:r w:rsidR="000515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предлагам Добрички общински съвет да приеме следното:</w:t>
      </w:r>
    </w:p>
    <w:p w:rsidR="000934DA" w:rsidRPr="005D7995" w:rsidRDefault="000934DA" w:rsidP="00093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Е К Т !</w:t>
      </w:r>
    </w:p>
    <w:p w:rsidR="000934DA" w:rsidRPr="005D7995" w:rsidRDefault="000934DA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Default="000934DA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Е:</w:t>
      </w:r>
    </w:p>
    <w:p w:rsidR="00FF10CE" w:rsidRPr="005D7995" w:rsidRDefault="00FF10CE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44114D" w:rsidRPr="00CD6E5C" w:rsidRDefault="0044114D" w:rsidP="0044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proofErr w:type="gram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На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основание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чл.21, ал.1, </w:t>
      </w:r>
      <w:r w:rsidRPr="00CD6E5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т.6 и </w:t>
      </w:r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ал.2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от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Закона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за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местното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самоуправление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и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местната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§21 към Преходни и заключителни разпоредби на Закона за управление на отпадъците, приет с §26 от Преходни и заключителни разпоредби</w:t>
      </w:r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ЗДБРБ за 2024г.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/обнародван в ДВ бр.108 от 2023г., от 30.12.2023г./</w:t>
      </w:r>
      <w:r w:rsidRPr="00CD6E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Добрички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CD6E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44114D" w:rsidRPr="00CD6E5C" w:rsidRDefault="0044114D" w:rsidP="0044114D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E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Дава съгласие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всички дължими средства за отчисления и обезпечения по чл.60, ал.2, т.1 и 2 и чл.64, ал.1 от ЗУО, отнасящи се за община Добричка за 2024 година да останат по сметката на община Добричка и да бъдат разходвани, чрез вътрешни компенсирани промени, без да се изменя приетият от общинския съвет начин за определяне на таксата битови отпадъци,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дофинансиране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планираните разходи в частта за дейностите по чистотата, заложени в План-сметката по чл.66, ал.1, т.1 и 3 от Закона за местните данъци и такси за 2024 година на община Добричка.</w:t>
      </w:r>
    </w:p>
    <w:p w:rsidR="0044114D" w:rsidRPr="003104BE" w:rsidRDefault="0044114D" w:rsidP="0044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CD6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община Добричка </w:t>
      </w:r>
      <w:proofErr w:type="spellStart"/>
      <w:r w:rsidRPr="00CD6E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З</w:t>
      </w:r>
      <w:r w:rsidRPr="00CD6E5C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D6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действия.</w:t>
      </w:r>
    </w:p>
    <w:p w:rsidR="0044114D" w:rsidRPr="0012165D" w:rsidRDefault="0044114D" w:rsidP="0044114D">
      <w:pPr>
        <w:tabs>
          <w:tab w:val="left" w:pos="1080"/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60CC6" w:rsidRDefault="00660CC6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0CC6" w:rsidRPr="005D7995" w:rsidRDefault="00660CC6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ВНОСИТЕЛ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ГЕОРГИЕВА</w:t>
      </w:r>
    </w:p>
    <w:p w:rsidR="000934DA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B77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Добричка</w:t>
      </w:r>
    </w:p>
    <w:p w:rsidR="00187BF9" w:rsidRPr="005B77EE" w:rsidRDefault="00187BF9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D7D80" w:rsidRDefault="00BD7D80" w:rsidP="00187BF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Съгласували: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Адвокат</w:t>
      </w:r>
      <w:r w:rsidR="00187BF9" w:rsidRPr="00187BF9">
        <w:rPr>
          <w:rFonts w:ascii="Times New Roman" w:hAnsi="Times New Roman" w:cs="Times New Roman"/>
          <w:noProof/>
          <w:sz w:val="20"/>
          <w:szCs w:val="20"/>
        </w:rPr>
        <w:t>:</w:t>
      </w:r>
    </w:p>
    <w:p w:rsidR="00187BF9" w:rsidRPr="00187BF9" w:rsidRDefault="00187BF9" w:rsidP="00187BF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87BF9">
        <w:rPr>
          <w:rFonts w:ascii="Times New Roman" w:hAnsi="Times New Roman" w:cs="Times New Roman"/>
          <w:noProof/>
          <w:sz w:val="20"/>
          <w:szCs w:val="20"/>
        </w:rPr>
        <w:t>Иван Пейчев</w:t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i/>
          <w:noProof/>
          <w:sz w:val="20"/>
          <w:szCs w:val="20"/>
        </w:rPr>
        <w:t>Юрист при община Добричка</w:t>
      </w:r>
    </w:p>
    <w:p w:rsidR="00660CC6" w:rsidRDefault="00187BF9" w:rsidP="00187BF9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187BF9">
        <w:rPr>
          <w:rFonts w:ascii="Times New Roman" w:hAnsi="Times New Roman" w:cs="Times New Roman"/>
          <w:i/>
          <w:noProof/>
          <w:sz w:val="20"/>
          <w:szCs w:val="20"/>
        </w:rPr>
        <w:t>Зам.</w:t>
      </w:r>
      <w:r w:rsidR="00357D26">
        <w:rPr>
          <w:rFonts w:ascii="Times New Roman" w:hAnsi="Times New Roman" w:cs="Times New Roman"/>
          <w:i/>
          <w:noProof/>
          <w:sz w:val="20"/>
          <w:szCs w:val="20"/>
        </w:rPr>
        <w:t>-</w:t>
      </w:r>
      <w:r w:rsidRPr="00187BF9">
        <w:rPr>
          <w:rFonts w:ascii="Times New Roman" w:hAnsi="Times New Roman" w:cs="Times New Roman"/>
          <w:i/>
          <w:noProof/>
          <w:sz w:val="20"/>
          <w:szCs w:val="20"/>
        </w:rPr>
        <w:t>кмет УТСОСПООС</w:t>
      </w:r>
    </w:p>
    <w:p w:rsidR="00660CC6" w:rsidRDefault="00660CC6" w:rsidP="00187BF9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</w:p>
    <w:p w:rsidR="00660CC6" w:rsidRPr="00F66993" w:rsidRDefault="00660CC6" w:rsidP="00187BF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66993">
        <w:rPr>
          <w:rFonts w:ascii="Times New Roman" w:hAnsi="Times New Roman" w:cs="Times New Roman"/>
          <w:noProof/>
          <w:sz w:val="20"/>
          <w:szCs w:val="20"/>
        </w:rPr>
        <w:t>Дико Иванов</w:t>
      </w:r>
    </w:p>
    <w:p w:rsidR="00187BF9" w:rsidRPr="00187BF9" w:rsidRDefault="00660CC6" w:rsidP="00187BF9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Зам.</w:t>
      </w:r>
      <w:r w:rsidR="00357D26">
        <w:rPr>
          <w:rFonts w:ascii="Times New Roman" w:hAnsi="Times New Roman" w:cs="Times New Roman"/>
          <w:i/>
          <w:noProof/>
          <w:sz w:val="20"/>
          <w:szCs w:val="20"/>
        </w:rPr>
        <w:t>-</w:t>
      </w:r>
      <w:r>
        <w:rPr>
          <w:rFonts w:ascii="Times New Roman" w:hAnsi="Times New Roman" w:cs="Times New Roman"/>
          <w:i/>
          <w:noProof/>
          <w:sz w:val="20"/>
          <w:szCs w:val="20"/>
        </w:rPr>
        <w:t>кмет ФСД</w:t>
      </w:r>
      <w:r w:rsidR="00187BF9"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="00187BF9"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</w:p>
    <w:p w:rsidR="00187BF9" w:rsidRPr="00187BF9" w:rsidRDefault="00187BF9" w:rsidP="00187BF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="00BD7D80">
        <w:rPr>
          <w:rFonts w:ascii="Times New Roman" w:hAnsi="Times New Roman" w:cs="Times New Roman"/>
          <w:noProof/>
          <w:sz w:val="20"/>
          <w:szCs w:val="20"/>
        </w:rPr>
        <w:tab/>
      </w:r>
      <w:r w:rsidR="00BD7D80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>Изготвил:</w:t>
      </w:r>
    </w:p>
    <w:p w:rsidR="00187BF9" w:rsidRPr="00187BF9" w:rsidRDefault="00187BF9" w:rsidP="00187BF9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187BF9">
        <w:rPr>
          <w:rFonts w:ascii="Times New Roman" w:hAnsi="Times New Roman" w:cs="Times New Roman"/>
          <w:noProof/>
          <w:sz w:val="20"/>
          <w:szCs w:val="20"/>
        </w:rPr>
        <w:t>Инж. Таня Василева</w:t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noProof/>
          <w:sz w:val="20"/>
          <w:szCs w:val="20"/>
        </w:rPr>
        <w:tab/>
      </w:r>
      <w:r w:rsidR="00BD7D80">
        <w:rPr>
          <w:rFonts w:ascii="Times New Roman" w:hAnsi="Times New Roman" w:cs="Times New Roman"/>
          <w:noProof/>
          <w:sz w:val="20"/>
          <w:szCs w:val="20"/>
        </w:rPr>
        <w:t>Мария Димитрова</w:t>
      </w:r>
    </w:p>
    <w:p w:rsidR="00187BF9" w:rsidRPr="00187BF9" w:rsidRDefault="00187BF9" w:rsidP="00187BF9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187BF9">
        <w:rPr>
          <w:rFonts w:ascii="Times New Roman" w:hAnsi="Times New Roman" w:cs="Times New Roman"/>
          <w:i/>
          <w:noProof/>
          <w:sz w:val="20"/>
          <w:szCs w:val="20"/>
        </w:rPr>
        <w:t>Директор дирекция УТСОСПООС</w:t>
      </w:r>
      <w:r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Pr="00187BF9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="00BD7D80">
        <w:rPr>
          <w:rFonts w:ascii="Times New Roman" w:hAnsi="Times New Roman" w:cs="Times New Roman"/>
          <w:i/>
          <w:noProof/>
          <w:sz w:val="20"/>
          <w:szCs w:val="20"/>
        </w:rPr>
        <w:t>гл. експерт ЕООС</w:t>
      </w:r>
    </w:p>
    <w:p w:rsidR="00187BF9" w:rsidRDefault="00187BF9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87BF9" w:rsidRDefault="00187BF9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87BF9" w:rsidRDefault="00187BF9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87BF9" w:rsidRPr="005B77EE" w:rsidRDefault="00187BF9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7C6A" w:rsidRPr="005B77EE" w:rsidRDefault="00CC7C6A"/>
    <w:sectPr w:rsidR="00CC7C6A" w:rsidRPr="005B77EE" w:rsidSect="00BD7D80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0CC5"/>
    <w:multiLevelType w:val="hybridMultilevel"/>
    <w:tmpl w:val="E654BB22"/>
    <w:lvl w:ilvl="0" w:tplc="0B702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A19C0"/>
    <w:multiLevelType w:val="multilevel"/>
    <w:tmpl w:val="C10C839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A"/>
    <w:rsid w:val="000330EE"/>
    <w:rsid w:val="0005158C"/>
    <w:rsid w:val="000934DA"/>
    <w:rsid w:val="001055B6"/>
    <w:rsid w:val="00187BF9"/>
    <w:rsid w:val="001C23D9"/>
    <w:rsid w:val="001E12DE"/>
    <w:rsid w:val="00271987"/>
    <w:rsid w:val="002D45EE"/>
    <w:rsid w:val="002D73D8"/>
    <w:rsid w:val="00357D26"/>
    <w:rsid w:val="00361E7C"/>
    <w:rsid w:val="0039483C"/>
    <w:rsid w:val="003B5203"/>
    <w:rsid w:val="0044114D"/>
    <w:rsid w:val="0044381E"/>
    <w:rsid w:val="00461A6D"/>
    <w:rsid w:val="004B68CD"/>
    <w:rsid w:val="004F61B8"/>
    <w:rsid w:val="005B77EE"/>
    <w:rsid w:val="005D3149"/>
    <w:rsid w:val="005D3159"/>
    <w:rsid w:val="005D742D"/>
    <w:rsid w:val="005D7995"/>
    <w:rsid w:val="00611ABF"/>
    <w:rsid w:val="00660CC6"/>
    <w:rsid w:val="006772EE"/>
    <w:rsid w:val="0068084A"/>
    <w:rsid w:val="00694622"/>
    <w:rsid w:val="00705C3B"/>
    <w:rsid w:val="00806DFC"/>
    <w:rsid w:val="00972606"/>
    <w:rsid w:val="00A90339"/>
    <w:rsid w:val="00B17219"/>
    <w:rsid w:val="00BA3852"/>
    <w:rsid w:val="00BB0E5C"/>
    <w:rsid w:val="00BC043B"/>
    <w:rsid w:val="00BD7D80"/>
    <w:rsid w:val="00BE3863"/>
    <w:rsid w:val="00C24891"/>
    <w:rsid w:val="00C529E4"/>
    <w:rsid w:val="00CA12C3"/>
    <w:rsid w:val="00CC7C6A"/>
    <w:rsid w:val="00D04CF7"/>
    <w:rsid w:val="00ED0767"/>
    <w:rsid w:val="00F61C00"/>
    <w:rsid w:val="00F66993"/>
    <w:rsid w:val="00FC638C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1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1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56DE55-E4A8-4CF4-9E89-45A2F07D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Антония Илиева</cp:lastModifiedBy>
  <cp:revision>8</cp:revision>
  <cp:lastPrinted>2024-03-12T14:36:00Z</cp:lastPrinted>
  <dcterms:created xsi:type="dcterms:W3CDTF">2024-03-12T14:14:00Z</dcterms:created>
  <dcterms:modified xsi:type="dcterms:W3CDTF">2024-03-15T13:37:00Z</dcterms:modified>
</cp:coreProperties>
</file>