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5B" w:rsidRDefault="00E4295B" w:rsidP="00E4295B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4D194F6" wp14:editId="574C946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2FE54679" wp14:editId="09CD65C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54FC4" wp14:editId="5791E3F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0480" r="30480" b="2667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85D4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E4295B" w:rsidRDefault="00E4295B" w:rsidP="00E4295B">
      <w:pPr>
        <w:jc w:val="both"/>
        <w:rPr>
          <w:rFonts w:ascii="Arial Narrow" w:hAnsi="Arial Narrow" w:cs="Arial"/>
          <w:b/>
          <w:i/>
          <w:sz w:val="22"/>
          <w:szCs w:val="22"/>
          <w:lang w:val="bg-BG"/>
        </w:rPr>
      </w:pPr>
      <w:r>
        <w:rPr>
          <w:sz w:val="40"/>
        </w:rPr>
        <w:t xml:space="preserve">      </w: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10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11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E4295B" w:rsidRPr="001B171D" w:rsidRDefault="00E4295B" w:rsidP="00E4295B">
      <w:pPr>
        <w:rPr>
          <w:lang w:val="bg-BG"/>
        </w:rPr>
      </w:pPr>
    </w:p>
    <w:p w:rsidR="00E4295B" w:rsidRPr="00AE434C" w:rsidRDefault="00E4295B" w:rsidP="00E4295B"/>
    <w:p w:rsidR="00E4295B" w:rsidRPr="00AE434C" w:rsidRDefault="00E4295B" w:rsidP="00E4295B">
      <w:pPr>
        <w:jc w:val="center"/>
        <w:rPr>
          <w:b/>
          <w:lang w:val="bg-BG"/>
        </w:rPr>
      </w:pPr>
      <w:r w:rsidRPr="00AE434C">
        <w:rPr>
          <w:b/>
          <w:lang w:val="bg-BG"/>
        </w:rPr>
        <w:t>ДОКЛАД</w:t>
      </w:r>
    </w:p>
    <w:p w:rsidR="00E4295B" w:rsidRPr="00AE434C" w:rsidRDefault="00E4295B" w:rsidP="00E4295B">
      <w:pPr>
        <w:jc w:val="center"/>
        <w:rPr>
          <w:b/>
          <w:lang w:val="bg-BG"/>
        </w:rPr>
      </w:pPr>
      <w:r w:rsidRPr="00AE434C">
        <w:rPr>
          <w:b/>
          <w:lang w:val="bg-BG"/>
        </w:rPr>
        <w:t xml:space="preserve">ЗА ПОСТЪПИЛИТЕ И ОБРАБОТЕНИ ЗАЯВЛЕНИЯ </w:t>
      </w:r>
    </w:p>
    <w:p w:rsidR="00E4295B" w:rsidRPr="00AE434C" w:rsidRDefault="00E4295B" w:rsidP="00E4295B">
      <w:pPr>
        <w:jc w:val="center"/>
        <w:rPr>
          <w:b/>
          <w:lang w:val="bg-BG"/>
        </w:rPr>
      </w:pPr>
      <w:r w:rsidRPr="00AE434C">
        <w:rPr>
          <w:b/>
          <w:lang w:val="bg-BG"/>
        </w:rPr>
        <w:t xml:space="preserve">ЗА ДОСТЪП ДО ОБЩЕСТВЕНА ИНФОРМАЦИЯ (ДОИ) </w:t>
      </w:r>
    </w:p>
    <w:p w:rsidR="00E4295B" w:rsidRPr="00AE434C" w:rsidRDefault="009A0643" w:rsidP="00E4295B">
      <w:pPr>
        <w:jc w:val="center"/>
        <w:rPr>
          <w:b/>
        </w:rPr>
      </w:pPr>
      <w:r>
        <w:rPr>
          <w:b/>
          <w:lang w:val="bg-BG"/>
        </w:rPr>
        <w:t>ЗА ПЕРИОДА 01.</w:t>
      </w:r>
      <w:proofErr w:type="spellStart"/>
      <w:r>
        <w:rPr>
          <w:b/>
          <w:lang w:val="bg-BG"/>
        </w:rPr>
        <w:t>01</w:t>
      </w:r>
      <w:proofErr w:type="spellEnd"/>
      <w:r>
        <w:rPr>
          <w:b/>
          <w:lang w:val="bg-BG"/>
        </w:rPr>
        <w:t>.2020г.- 31.12.2020</w:t>
      </w:r>
      <w:r w:rsidR="00E4295B" w:rsidRPr="00AE434C">
        <w:rPr>
          <w:b/>
          <w:lang w:val="bg-BG"/>
        </w:rPr>
        <w:t>г.</w:t>
      </w:r>
    </w:p>
    <w:p w:rsidR="00E4295B" w:rsidRPr="00AE434C" w:rsidRDefault="00E4295B" w:rsidP="00E4295B">
      <w:pPr>
        <w:jc w:val="center"/>
        <w:rPr>
          <w:lang w:val="bg-BG"/>
        </w:rPr>
      </w:pPr>
    </w:p>
    <w:p w:rsidR="00E4295B" w:rsidRPr="00AE434C" w:rsidRDefault="00E4295B" w:rsidP="00E4295B">
      <w:pPr>
        <w:jc w:val="both"/>
        <w:rPr>
          <w:lang w:val="bg-BG"/>
        </w:rPr>
      </w:pPr>
      <w:r w:rsidRPr="00AE434C">
        <w:rPr>
          <w:lang w:val="bg-BG"/>
        </w:rPr>
        <w:tab/>
        <w:t>В община Добричка има утвърдени Вътрешни правила за предоставяне достъп до обществена информация в изпълнение на Закона за достъп до обществена информация. Заявленията за ДОИ се приемат в Центъра за услуги и информация, както и по електронен път. Вси</w:t>
      </w:r>
      <w:r w:rsidR="009A0643">
        <w:rPr>
          <w:lang w:val="bg-BG"/>
        </w:rPr>
        <w:t>чки постъпили заявления през 2020</w:t>
      </w:r>
      <w:r w:rsidRPr="00AE434C">
        <w:rPr>
          <w:lang w:val="bg-BG"/>
        </w:rPr>
        <w:t>г. са вписани в деловодната система на общината, като за тях се води и регистър на хартиен носител. Заплащане на разходите по предоставяне на обществена информация може да се извърши на място в институцията в брой или по банков път.</w:t>
      </w:r>
    </w:p>
    <w:p w:rsidR="00E4295B" w:rsidRPr="00AE434C" w:rsidRDefault="00E4295B" w:rsidP="00E4295B">
      <w:pPr>
        <w:jc w:val="both"/>
        <w:rPr>
          <w:lang w:val="bg-BG"/>
        </w:rPr>
      </w:pPr>
      <w:r w:rsidRPr="00AE434C">
        <w:rPr>
          <w:lang w:val="bg-BG"/>
        </w:rPr>
        <w:tab/>
        <w:t>Всички заявления за достъп до обществена информация, пост</w:t>
      </w:r>
      <w:r w:rsidR="009A0643">
        <w:rPr>
          <w:lang w:val="bg-BG"/>
        </w:rPr>
        <w:t>ъпили в Община Добричка през 2020</w:t>
      </w:r>
      <w:r w:rsidRPr="00AE434C">
        <w:rPr>
          <w:lang w:val="bg-BG"/>
        </w:rPr>
        <w:t xml:space="preserve">г. отговарят на изискванията на чл. 25, ал.1 от ЗДОИ. Те са разгледани своевременно, след което </w:t>
      </w:r>
      <w:r>
        <w:rPr>
          <w:lang w:val="bg-BG"/>
        </w:rPr>
        <w:t xml:space="preserve">е взето решение за предоставяне </w:t>
      </w:r>
      <w:r w:rsidRPr="00AE434C">
        <w:rPr>
          <w:lang w:val="bg-BG"/>
        </w:rPr>
        <w:t xml:space="preserve">на достъп до исканата обществена информация. Заявителите са писмено уведомени в </w:t>
      </w:r>
      <w:proofErr w:type="spellStart"/>
      <w:r w:rsidRPr="00AE434C">
        <w:rPr>
          <w:lang w:val="bg-BG"/>
        </w:rPr>
        <w:t>законоустановения</w:t>
      </w:r>
      <w:proofErr w:type="spellEnd"/>
      <w:r w:rsidRPr="00AE434C">
        <w:rPr>
          <w:lang w:val="bg-BG"/>
        </w:rPr>
        <w:t xml:space="preserve"> срок за решението.</w:t>
      </w:r>
    </w:p>
    <w:p w:rsidR="00E4295B" w:rsidRDefault="009A0643" w:rsidP="00E4295B">
      <w:pPr>
        <w:jc w:val="both"/>
        <w:rPr>
          <w:lang w:val="bg-BG"/>
        </w:rPr>
      </w:pPr>
      <w:r>
        <w:rPr>
          <w:lang w:val="bg-BG"/>
        </w:rPr>
        <w:tab/>
        <w:t>През периода 01.</w:t>
      </w:r>
      <w:proofErr w:type="spellStart"/>
      <w:r>
        <w:rPr>
          <w:lang w:val="bg-BG"/>
        </w:rPr>
        <w:t>01</w:t>
      </w:r>
      <w:proofErr w:type="spellEnd"/>
      <w:r>
        <w:rPr>
          <w:lang w:val="bg-BG"/>
        </w:rPr>
        <w:t>.2020г.- 31.12.2020</w:t>
      </w:r>
      <w:r w:rsidR="00E4295B" w:rsidRPr="00AE434C">
        <w:rPr>
          <w:lang w:val="bg-BG"/>
        </w:rPr>
        <w:t xml:space="preserve">г. постъпилите заявления </w:t>
      </w:r>
      <w:r w:rsidR="00E4295B">
        <w:rPr>
          <w:lang w:val="bg-BG"/>
        </w:rPr>
        <w:t>за достъп до обществена информация</w:t>
      </w:r>
      <w:r w:rsidR="00E4295B" w:rsidRPr="00AE434C">
        <w:rPr>
          <w:lang w:val="bg-BG"/>
        </w:rPr>
        <w:t xml:space="preserve"> в Община Добричка са както следва:</w:t>
      </w:r>
    </w:p>
    <w:p w:rsidR="00E4295B" w:rsidRPr="00341683" w:rsidRDefault="00E4295B" w:rsidP="00E4295B">
      <w:pPr>
        <w:jc w:val="both"/>
        <w:rPr>
          <w:sz w:val="28"/>
          <w:szCs w:val="28"/>
          <w:lang w:val="bg-BG"/>
        </w:rPr>
      </w:pPr>
    </w:p>
    <w:p w:rsidR="00E4295B" w:rsidRPr="00AE434C" w:rsidRDefault="00E4295B" w:rsidP="00E4295B">
      <w:pPr>
        <w:spacing w:line="480" w:lineRule="auto"/>
        <w:rPr>
          <w:rStyle w:val="a5"/>
          <w:u w:val="single"/>
          <w:lang w:val="bg-BG"/>
        </w:rPr>
      </w:pPr>
      <w:proofErr w:type="spellStart"/>
      <w:proofErr w:type="gramStart"/>
      <w:r w:rsidRPr="00AE434C">
        <w:rPr>
          <w:rStyle w:val="a5"/>
          <w:u w:val="single"/>
        </w:rPr>
        <w:t>Постъпили</w:t>
      </w:r>
      <w:proofErr w:type="spellEnd"/>
      <w:r w:rsidRPr="00AE434C">
        <w:rPr>
          <w:rStyle w:val="a5"/>
          <w:u w:val="single"/>
        </w:rPr>
        <w:t xml:space="preserve"> </w:t>
      </w:r>
      <w:proofErr w:type="spellStart"/>
      <w:r w:rsidRPr="00AE434C">
        <w:rPr>
          <w:rStyle w:val="a5"/>
          <w:u w:val="single"/>
        </w:rPr>
        <w:t>заявления</w:t>
      </w:r>
      <w:proofErr w:type="spellEnd"/>
      <w:r w:rsidRPr="00AE434C">
        <w:rPr>
          <w:rStyle w:val="a5"/>
          <w:u w:val="single"/>
        </w:rPr>
        <w:t xml:space="preserve"> </w:t>
      </w:r>
      <w:proofErr w:type="spellStart"/>
      <w:r w:rsidRPr="00AE434C">
        <w:rPr>
          <w:rStyle w:val="a5"/>
          <w:u w:val="single"/>
        </w:rPr>
        <w:t>от</w:t>
      </w:r>
      <w:proofErr w:type="spellEnd"/>
      <w:r w:rsidRPr="00AE434C">
        <w:rPr>
          <w:rStyle w:val="a5"/>
          <w:u w:val="single"/>
        </w:rPr>
        <w:t xml:space="preserve"> </w:t>
      </w:r>
      <w:proofErr w:type="spellStart"/>
      <w:r w:rsidRPr="00AE434C">
        <w:rPr>
          <w:rStyle w:val="a5"/>
          <w:u w:val="single"/>
        </w:rPr>
        <w:t>су</w:t>
      </w:r>
      <w:r w:rsidR="009A0643">
        <w:rPr>
          <w:rStyle w:val="a5"/>
          <w:u w:val="single"/>
        </w:rPr>
        <w:t>бекти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на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правото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на</w:t>
      </w:r>
      <w:proofErr w:type="spellEnd"/>
      <w:r w:rsidR="009A0643">
        <w:rPr>
          <w:rStyle w:val="a5"/>
          <w:u w:val="single"/>
        </w:rPr>
        <w:t xml:space="preserve"> ДОИ </w:t>
      </w:r>
      <w:proofErr w:type="spellStart"/>
      <w:r w:rsidR="009A0643">
        <w:rPr>
          <w:rStyle w:val="a5"/>
          <w:u w:val="single"/>
        </w:rPr>
        <w:t>през</w:t>
      </w:r>
      <w:proofErr w:type="spellEnd"/>
      <w:r w:rsidR="009A0643">
        <w:rPr>
          <w:rStyle w:val="a5"/>
          <w:u w:val="single"/>
        </w:rPr>
        <w:t xml:space="preserve"> 20</w:t>
      </w:r>
      <w:r w:rsidR="009A0643">
        <w:rPr>
          <w:rStyle w:val="a5"/>
          <w:u w:val="single"/>
          <w:lang w:val="bg-BG"/>
        </w:rPr>
        <w:t>20</w:t>
      </w:r>
      <w:r w:rsidRPr="00AE434C">
        <w:rPr>
          <w:rStyle w:val="a5"/>
          <w:u w:val="single"/>
        </w:rPr>
        <w:t xml:space="preserve"> г.</w:t>
      </w:r>
      <w:proofErr w:type="gramEnd"/>
    </w:p>
    <w:tbl>
      <w:tblPr>
        <w:tblW w:w="81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1313"/>
        <w:gridCol w:w="1501"/>
        <w:gridCol w:w="1502"/>
      </w:tblGrid>
      <w:tr w:rsidR="00E4295B" w:rsidRPr="00CA2AC8" w:rsidTr="00402467">
        <w:trPr>
          <w:trHeight w:val="1272"/>
        </w:trPr>
        <w:tc>
          <w:tcPr>
            <w:tcW w:w="3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95B" w:rsidRPr="00CA2AC8" w:rsidRDefault="00E4295B" w:rsidP="00402467">
            <w:pPr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CA2AC8">
              <w:rPr>
                <w:b/>
                <w:bCs/>
                <w:color w:val="000000"/>
                <w:lang w:val="bg-BG" w:eastAsia="bg-BG"/>
              </w:rPr>
              <w:t>Инициатор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95B" w:rsidRPr="00CA2AC8" w:rsidRDefault="00E4295B" w:rsidP="00402467">
            <w:pPr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CA2AC8">
              <w:rPr>
                <w:b/>
                <w:bCs/>
                <w:color w:val="000000"/>
                <w:lang w:val="bg-BG" w:eastAsia="bg-BG"/>
              </w:rPr>
              <w:t>Брой постъпили заявления за ДОИ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95B" w:rsidRPr="00CA2AC8" w:rsidRDefault="00E4295B" w:rsidP="00402467">
            <w:pPr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CA2AC8">
              <w:rPr>
                <w:b/>
                <w:bCs/>
                <w:color w:val="000000"/>
                <w:lang w:val="bg-BG" w:eastAsia="bg-BG"/>
              </w:rPr>
              <w:t>Брой заявления за ДОИ, оставени без разглеждане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95B" w:rsidRPr="00CA2AC8" w:rsidRDefault="00E4295B" w:rsidP="00402467">
            <w:pPr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CA2AC8">
              <w:rPr>
                <w:b/>
                <w:bCs/>
                <w:color w:val="000000"/>
                <w:lang w:val="bg-BG" w:eastAsia="bg-BG"/>
              </w:rPr>
              <w:t>Общ брой на заявленията за ДОИ</w:t>
            </w:r>
          </w:p>
        </w:tc>
      </w:tr>
      <w:tr w:rsidR="00E4295B" w:rsidRPr="00CA2AC8" w:rsidTr="00402467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5370AE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5370AE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17</w:t>
            </w:r>
          </w:p>
        </w:tc>
      </w:tr>
      <w:tr w:rsidR="00E4295B" w:rsidRPr="00CA2AC8" w:rsidTr="00402467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</w:tr>
      <w:tr w:rsidR="00E4295B" w:rsidRPr="00CA2AC8" w:rsidTr="00402467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03368" w:rsidP="00654A68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 xml:space="preserve">От </w:t>
            </w:r>
            <w:r w:rsidR="00654A68">
              <w:rPr>
                <w:color w:val="000000"/>
                <w:lang w:val="bg-BG" w:eastAsia="bg-BG"/>
              </w:rPr>
              <w:t>журналисти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654A68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654A68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</w:tr>
      <w:tr w:rsidR="00E4295B" w:rsidRPr="00CA2AC8" w:rsidTr="00402467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От фирми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6B1B76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6B1B76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</w:t>
            </w:r>
          </w:p>
        </w:tc>
      </w:tr>
      <w:tr w:rsidR="00E4295B" w:rsidRPr="00CA2AC8" w:rsidTr="00402467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6B1B76" w:rsidRDefault="005370AE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6B1B76" w:rsidRDefault="005370AE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8</w:t>
            </w:r>
          </w:p>
        </w:tc>
      </w:tr>
      <w:tr w:rsidR="00E4295B" w:rsidRPr="00CA2AC8" w:rsidTr="00402467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rPr>
                <w:b/>
                <w:bCs/>
                <w:color w:val="000000"/>
                <w:lang w:val="bg-BG" w:eastAsia="bg-BG"/>
              </w:rPr>
            </w:pPr>
            <w:r w:rsidRPr="00CA2AC8">
              <w:rPr>
                <w:b/>
                <w:bCs/>
                <w:color w:val="000000"/>
                <w:lang w:val="bg-BG" w:eastAsia="bg-BG"/>
              </w:rPr>
              <w:t>Общ брой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FD140B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26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E4295B" w:rsidP="00402467">
            <w:pPr>
              <w:jc w:val="right"/>
              <w:rPr>
                <w:color w:val="000000"/>
                <w:lang w:val="bg-BG" w:eastAsia="bg-BG"/>
              </w:rPr>
            </w:pPr>
            <w:r w:rsidRPr="00CA2AC8"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95B" w:rsidRPr="00CA2AC8" w:rsidRDefault="00FD140B" w:rsidP="00402467">
            <w:pPr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26</w:t>
            </w:r>
          </w:p>
        </w:tc>
      </w:tr>
    </w:tbl>
    <w:p w:rsidR="00E4295B" w:rsidRDefault="00E4295B" w:rsidP="00E4295B">
      <w:pPr>
        <w:jc w:val="center"/>
        <w:rPr>
          <w:rStyle w:val="a5"/>
          <w:sz w:val="28"/>
          <w:szCs w:val="28"/>
          <w:u w:val="single"/>
          <w:lang w:val="bg-BG"/>
        </w:rPr>
      </w:pPr>
    </w:p>
    <w:p w:rsidR="00E4295B" w:rsidRDefault="00E4295B" w:rsidP="00E4295B">
      <w:pPr>
        <w:spacing w:line="480" w:lineRule="auto"/>
        <w:rPr>
          <w:rStyle w:val="a5"/>
          <w:u w:val="single"/>
        </w:rPr>
      </w:pPr>
      <w:proofErr w:type="spellStart"/>
      <w:proofErr w:type="gramStart"/>
      <w:r w:rsidRPr="007358CF">
        <w:rPr>
          <w:rStyle w:val="a5"/>
          <w:u w:val="single"/>
        </w:rPr>
        <w:t>Постъпили</w:t>
      </w:r>
      <w:proofErr w:type="spellEnd"/>
      <w:r w:rsidRPr="007358CF">
        <w:rPr>
          <w:rStyle w:val="a5"/>
          <w:u w:val="single"/>
        </w:rPr>
        <w:t xml:space="preserve"> </w:t>
      </w:r>
      <w:proofErr w:type="spellStart"/>
      <w:r w:rsidRPr="007358CF">
        <w:rPr>
          <w:rStyle w:val="a5"/>
          <w:u w:val="single"/>
        </w:rPr>
        <w:t>заявления</w:t>
      </w:r>
      <w:proofErr w:type="spellEnd"/>
      <w:r w:rsidRPr="007358CF">
        <w:rPr>
          <w:rStyle w:val="a5"/>
          <w:u w:val="single"/>
        </w:rPr>
        <w:t xml:space="preserve"> </w:t>
      </w:r>
      <w:proofErr w:type="spellStart"/>
      <w:r w:rsidRPr="007358CF">
        <w:rPr>
          <w:rStyle w:val="a5"/>
          <w:u w:val="single"/>
        </w:rPr>
        <w:t>за</w:t>
      </w:r>
      <w:proofErr w:type="spellEnd"/>
      <w:r w:rsidRPr="007358CF"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по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вид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информацията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през</w:t>
      </w:r>
      <w:proofErr w:type="spellEnd"/>
      <w:r w:rsidR="009A0643">
        <w:rPr>
          <w:rStyle w:val="a5"/>
          <w:u w:val="single"/>
        </w:rPr>
        <w:t xml:space="preserve"> 20</w:t>
      </w:r>
      <w:r w:rsidR="009A0643">
        <w:rPr>
          <w:rStyle w:val="a5"/>
          <w:u w:val="single"/>
          <w:lang w:val="bg-BG"/>
        </w:rPr>
        <w:t>20</w:t>
      </w:r>
      <w:r w:rsidRPr="007358CF">
        <w:rPr>
          <w:rStyle w:val="a5"/>
          <w:u w:val="single"/>
        </w:rPr>
        <w:t>г.</w:t>
      </w:r>
      <w:proofErr w:type="gramEnd"/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E4295B" w:rsidRPr="007358CF" w:rsidTr="00402467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7358CF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7358CF">
              <w:rPr>
                <w:b/>
                <w:bCs/>
                <w:lang w:val="bg-BG" w:eastAsia="bg-BG"/>
              </w:rPr>
              <w:t>Вид на информацията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7358CF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7358CF">
              <w:rPr>
                <w:b/>
                <w:bCs/>
                <w:lang w:val="bg-BG" w:eastAsia="bg-BG"/>
              </w:rPr>
              <w:t>Брой</w:t>
            </w:r>
          </w:p>
        </w:tc>
      </w:tr>
      <w:tr w:rsidR="00E4295B" w:rsidRPr="007358CF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7358CF" w:rsidRDefault="00E4295B" w:rsidP="00402467">
            <w:pPr>
              <w:rPr>
                <w:lang w:val="bg-BG" w:eastAsia="bg-BG"/>
              </w:rPr>
            </w:pPr>
            <w:r w:rsidRPr="007358CF">
              <w:rPr>
                <w:lang w:val="bg-BG" w:eastAsia="bg-BG"/>
              </w:rPr>
              <w:t>Официална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B4609" w:rsidRDefault="0008006C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9</w:t>
            </w:r>
          </w:p>
        </w:tc>
      </w:tr>
      <w:tr w:rsidR="00E4295B" w:rsidRPr="007358CF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7358CF" w:rsidRDefault="00E4295B" w:rsidP="00402467">
            <w:pPr>
              <w:rPr>
                <w:lang w:val="bg-BG" w:eastAsia="bg-BG"/>
              </w:rPr>
            </w:pPr>
            <w:r w:rsidRPr="007358CF">
              <w:rPr>
                <w:lang w:val="bg-BG" w:eastAsia="bg-BG"/>
              </w:rPr>
              <w:t>Служебна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B4609" w:rsidRDefault="0008006C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17</w:t>
            </w:r>
          </w:p>
        </w:tc>
      </w:tr>
      <w:tr w:rsidR="00E4295B" w:rsidRPr="007358CF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7358CF" w:rsidRDefault="00E4295B" w:rsidP="00402467">
            <w:pPr>
              <w:rPr>
                <w:b/>
                <w:bCs/>
                <w:lang w:val="bg-BG" w:eastAsia="bg-BG"/>
              </w:rPr>
            </w:pPr>
            <w:r w:rsidRPr="007358CF"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B4609" w:rsidRDefault="00FD140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26</w:t>
            </w:r>
          </w:p>
        </w:tc>
      </w:tr>
    </w:tbl>
    <w:p w:rsidR="00E4295B" w:rsidRDefault="00E4295B" w:rsidP="00E4295B">
      <w:pPr>
        <w:spacing w:line="480" w:lineRule="auto"/>
        <w:rPr>
          <w:rStyle w:val="a5"/>
          <w:u w:val="single"/>
          <w:lang w:val="bg-BG"/>
        </w:rPr>
      </w:pPr>
    </w:p>
    <w:p w:rsidR="00E4295B" w:rsidRPr="00AE434C" w:rsidRDefault="00E4295B" w:rsidP="00E4295B">
      <w:pPr>
        <w:spacing w:line="480" w:lineRule="auto"/>
        <w:rPr>
          <w:rStyle w:val="a5"/>
          <w:u w:val="single"/>
          <w:lang w:val="bg-BG"/>
        </w:rPr>
      </w:pPr>
      <w:proofErr w:type="spellStart"/>
      <w:proofErr w:type="gramStart"/>
      <w:r w:rsidRPr="00AE434C">
        <w:rPr>
          <w:rStyle w:val="a5"/>
          <w:u w:val="single"/>
        </w:rPr>
        <w:lastRenderedPageBreak/>
        <w:t>Постъпили</w:t>
      </w:r>
      <w:proofErr w:type="spellEnd"/>
      <w:r w:rsidRPr="00AE434C">
        <w:rPr>
          <w:rStyle w:val="a5"/>
          <w:u w:val="single"/>
        </w:rPr>
        <w:t xml:space="preserve"> </w:t>
      </w:r>
      <w:proofErr w:type="spellStart"/>
      <w:r w:rsidRPr="00AE434C">
        <w:rPr>
          <w:rStyle w:val="a5"/>
          <w:u w:val="single"/>
        </w:rPr>
        <w:t>заявления</w:t>
      </w:r>
      <w:proofErr w:type="spellEnd"/>
      <w:r w:rsidRPr="00AE434C">
        <w:rPr>
          <w:rStyle w:val="a5"/>
          <w:u w:val="single"/>
        </w:rPr>
        <w:t xml:space="preserve"> </w:t>
      </w:r>
      <w:proofErr w:type="spellStart"/>
      <w:r w:rsidRPr="00AE434C">
        <w:rPr>
          <w:rStyle w:val="a5"/>
          <w:u w:val="single"/>
        </w:rPr>
        <w:t>за</w:t>
      </w:r>
      <w:proofErr w:type="spellEnd"/>
      <w:r w:rsidRPr="00AE434C">
        <w:rPr>
          <w:rStyle w:val="a5"/>
          <w:u w:val="single"/>
        </w:rPr>
        <w:t xml:space="preserve"> ДО</w:t>
      </w:r>
      <w:r w:rsidR="009A0643">
        <w:rPr>
          <w:rStyle w:val="a5"/>
          <w:u w:val="single"/>
        </w:rPr>
        <w:t xml:space="preserve">И </w:t>
      </w:r>
      <w:proofErr w:type="spellStart"/>
      <w:r w:rsidR="009A0643">
        <w:rPr>
          <w:rStyle w:val="a5"/>
          <w:u w:val="single"/>
        </w:rPr>
        <w:t>по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начин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на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поискване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през</w:t>
      </w:r>
      <w:proofErr w:type="spellEnd"/>
      <w:r w:rsidR="009A0643">
        <w:rPr>
          <w:rStyle w:val="a5"/>
          <w:u w:val="single"/>
        </w:rPr>
        <w:t xml:space="preserve"> 20</w:t>
      </w:r>
      <w:r w:rsidR="009A0643">
        <w:rPr>
          <w:rStyle w:val="a5"/>
          <w:u w:val="single"/>
          <w:lang w:val="bg-BG"/>
        </w:rPr>
        <w:t>20</w:t>
      </w:r>
      <w:r w:rsidRPr="00AE434C">
        <w:rPr>
          <w:rStyle w:val="a5"/>
          <w:u w:val="single"/>
        </w:rPr>
        <w:t xml:space="preserve"> г.</w:t>
      </w:r>
      <w:proofErr w:type="gramEnd"/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E4295B" w:rsidRPr="007358CF" w:rsidTr="00402467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7358CF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7358CF">
              <w:rPr>
                <w:b/>
                <w:bCs/>
                <w:lang w:val="bg-BG" w:eastAsia="bg-BG"/>
              </w:rPr>
              <w:t>Начин на поискване на ДОИ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7358CF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7358CF">
              <w:rPr>
                <w:b/>
                <w:bCs/>
                <w:lang w:val="bg-BG" w:eastAsia="bg-BG"/>
              </w:rPr>
              <w:t>Брой</w:t>
            </w:r>
          </w:p>
        </w:tc>
      </w:tr>
      <w:tr w:rsidR="00E4295B" w:rsidRPr="007358CF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7358CF" w:rsidRDefault="00E4295B" w:rsidP="00402467">
            <w:pPr>
              <w:rPr>
                <w:lang w:val="bg-BG" w:eastAsia="bg-BG"/>
              </w:rPr>
            </w:pPr>
            <w:r w:rsidRPr="007358CF">
              <w:rPr>
                <w:lang w:val="bg-BG" w:eastAsia="bg-BG"/>
              </w:rPr>
              <w:t>Писмени заявления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413076" w:rsidRDefault="005370AE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5</w:t>
            </w:r>
          </w:p>
        </w:tc>
      </w:tr>
      <w:tr w:rsidR="00E4295B" w:rsidRPr="007358CF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7358CF" w:rsidRDefault="00E4295B" w:rsidP="00402467">
            <w:pPr>
              <w:rPr>
                <w:lang w:val="bg-BG" w:eastAsia="bg-BG"/>
              </w:rPr>
            </w:pPr>
            <w:r w:rsidRPr="007358CF">
              <w:rPr>
                <w:lang w:val="bg-BG" w:eastAsia="bg-BG"/>
              </w:rPr>
              <w:t>Устни заявления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7358CF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7358CF">
              <w:rPr>
                <w:lang w:val="bg-BG" w:eastAsia="bg-BG"/>
              </w:rPr>
              <w:t>0</w:t>
            </w:r>
          </w:p>
        </w:tc>
      </w:tr>
      <w:tr w:rsidR="00E4295B" w:rsidRPr="007358CF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7358CF" w:rsidRDefault="00E4295B" w:rsidP="00402467">
            <w:pPr>
              <w:rPr>
                <w:lang w:val="bg-BG" w:eastAsia="bg-BG"/>
              </w:rPr>
            </w:pPr>
            <w:r w:rsidRPr="007358CF">
              <w:rPr>
                <w:lang w:val="bg-BG" w:eastAsia="bg-BG"/>
              </w:rPr>
              <w:t>Електронни заявления (</w:t>
            </w:r>
            <w:proofErr w:type="spellStart"/>
            <w:r w:rsidRPr="007358CF">
              <w:rPr>
                <w:lang w:val="bg-BG" w:eastAsia="bg-BG"/>
              </w:rPr>
              <w:t>e-mail</w:t>
            </w:r>
            <w:proofErr w:type="spellEnd"/>
            <w:r w:rsidRPr="007358CF">
              <w:rPr>
                <w:lang w:val="bg-BG" w:eastAsia="bg-BG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0159E" w:rsidRDefault="005370AE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15</w:t>
            </w:r>
          </w:p>
        </w:tc>
      </w:tr>
      <w:tr w:rsidR="00E4295B" w:rsidRPr="007358CF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5B" w:rsidRPr="00D93956" w:rsidRDefault="00E4295B" w:rsidP="00402467">
            <w:pPr>
              <w:rPr>
                <w:bCs/>
                <w:lang w:val="bg-BG" w:eastAsia="bg-BG"/>
              </w:rPr>
            </w:pPr>
            <w:r w:rsidRPr="00D93956">
              <w:rPr>
                <w:bCs/>
                <w:lang w:val="bg-BG" w:eastAsia="bg-BG"/>
              </w:rPr>
              <w:t>Платформа за достъп до обществена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5B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</w:p>
          <w:p w:rsidR="00E4295B" w:rsidRPr="00D0159E" w:rsidRDefault="005370AE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6</w:t>
            </w:r>
          </w:p>
        </w:tc>
      </w:tr>
      <w:tr w:rsidR="00E4295B" w:rsidTr="00402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3960" w:type="dxa"/>
          </w:tcPr>
          <w:p w:rsidR="00E4295B" w:rsidRPr="007358CF" w:rsidRDefault="00E4295B" w:rsidP="00402467">
            <w:pPr>
              <w:rPr>
                <w:b/>
                <w:bCs/>
                <w:lang w:val="bg-BG" w:eastAsia="bg-BG"/>
              </w:rPr>
            </w:pPr>
            <w:r w:rsidRPr="007358CF"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2720" w:type="dxa"/>
          </w:tcPr>
          <w:p w:rsidR="00E4295B" w:rsidRPr="00D0159E" w:rsidRDefault="00413076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26</w:t>
            </w:r>
          </w:p>
        </w:tc>
      </w:tr>
    </w:tbl>
    <w:p w:rsidR="00E4295B" w:rsidRDefault="00E4295B" w:rsidP="00E4295B">
      <w:pPr>
        <w:jc w:val="center"/>
        <w:rPr>
          <w:rStyle w:val="a5"/>
          <w:rFonts w:ascii="Arial" w:hAnsi="Arial" w:cs="Arial"/>
          <w:color w:val="333333"/>
          <w:sz w:val="18"/>
          <w:szCs w:val="18"/>
        </w:rPr>
      </w:pPr>
    </w:p>
    <w:p w:rsidR="00E4295B" w:rsidRDefault="00E4295B" w:rsidP="00E4295B">
      <w:pPr>
        <w:spacing w:line="480" w:lineRule="auto"/>
        <w:rPr>
          <w:rStyle w:val="a5"/>
          <w:u w:val="single"/>
        </w:rPr>
      </w:pPr>
      <w:proofErr w:type="spellStart"/>
      <w:r w:rsidRPr="006054A5">
        <w:rPr>
          <w:rStyle w:val="a5"/>
          <w:u w:val="single"/>
        </w:rPr>
        <w:t>Пост</w:t>
      </w:r>
      <w:r w:rsidR="009A0643">
        <w:rPr>
          <w:rStyle w:val="a5"/>
          <w:u w:val="single"/>
        </w:rPr>
        <w:t>ъпили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заявления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за</w:t>
      </w:r>
      <w:proofErr w:type="spellEnd"/>
      <w:r w:rsidR="009A0643">
        <w:rPr>
          <w:rStyle w:val="a5"/>
          <w:u w:val="single"/>
        </w:rPr>
        <w:t xml:space="preserve"> ДОИ </w:t>
      </w:r>
      <w:proofErr w:type="spellStart"/>
      <w:r w:rsidR="009A0643">
        <w:rPr>
          <w:rStyle w:val="a5"/>
          <w:u w:val="single"/>
        </w:rPr>
        <w:t>през</w:t>
      </w:r>
      <w:proofErr w:type="spellEnd"/>
      <w:r w:rsidR="009A0643">
        <w:rPr>
          <w:rStyle w:val="a5"/>
          <w:u w:val="single"/>
        </w:rPr>
        <w:t xml:space="preserve"> 20</w:t>
      </w:r>
      <w:r w:rsidR="009A0643">
        <w:rPr>
          <w:rStyle w:val="a5"/>
          <w:u w:val="single"/>
          <w:lang w:val="bg-BG"/>
        </w:rPr>
        <w:t>20</w:t>
      </w:r>
      <w:r w:rsidRPr="006054A5">
        <w:rPr>
          <w:rStyle w:val="a5"/>
          <w:u w:val="single"/>
        </w:rPr>
        <w:t xml:space="preserve"> г. </w:t>
      </w:r>
      <w:proofErr w:type="spellStart"/>
      <w:r w:rsidRPr="006054A5">
        <w:rPr>
          <w:rStyle w:val="a5"/>
          <w:u w:val="single"/>
        </w:rPr>
        <w:t>по</w:t>
      </w:r>
      <w:proofErr w:type="spellEnd"/>
      <w:r w:rsidRPr="006054A5">
        <w:rPr>
          <w:rStyle w:val="a5"/>
          <w:u w:val="single"/>
        </w:rPr>
        <w:t xml:space="preserve"> </w:t>
      </w:r>
      <w:proofErr w:type="spellStart"/>
      <w:r w:rsidRPr="006054A5">
        <w:rPr>
          <w:rStyle w:val="a5"/>
          <w:u w:val="single"/>
        </w:rPr>
        <w:t>теми</w:t>
      </w:r>
      <w:proofErr w:type="spellEnd"/>
      <w:r w:rsidRPr="006054A5">
        <w:rPr>
          <w:rStyle w:val="a5"/>
          <w:u w:val="single"/>
        </w:rPr>
        <w:t xml:space="preserve"> </w:t>
      </w:r>
      <w:proofErr w:type="spellStart"/>
      <w:r w:rsidRPr="006054A5">
        <w:rPr>
          <w:rStyle w:val="a5"/>
          <w:u w:val="single"/>
        </w:rPr>
        <w:t>на</w:t>
      </w:r>
      <w:proofErr w:type="spellEnd"/>
      <w:r w:rsidRPr="006054A5">
        <w:rPr>
          <w:rStyle w:val="a5"/>
          <w:u w:val="single"/>
        </w:rPr>
        <w:t xml:space="preserve"> </w:t>
      </w:r>
      <w:proofErr w:type="spellStart"/>
      <w:r w:rsidRPr="006054A5">
        <w:rPr>
          <w:rStyle w:val="a5"/>
          <w:u w:val="single"/>
        </w:rPr>
        <w:t>исканата</w:t>
      </w:r>
      <w:proofErr w:type="spellEnd"/>
      <w:r w:rsidRPr="006054A5">
        <w:rPr>
          <w:rStyle w:val="a5"/>
          <w:u w:val="single"/>
        </w:rPr>
        <w:t xml:space="preserve"> </w:t>
      </w:r>
      <w:proofErr w:type="spellStart"/>
      <w:r w:rsidRPr="006054A5">
        <w:rPr>
          <w:rStyle w:val="a5"/>
          <w:u w:val="single"/>
        </w:rPr>
        <w:t>информация</w:t>
      </w:r>
      <w:proofErr w:type="spellEnd"/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6"/>
        <w:gridCol w:w="3521"/>
      </w:tblGrid>
      <w:tr w:rsidR="00E4295B" w:rsidRPr="006054A5" w:rsidTr="00402467">
        <w:trPr>
          <w:trHeight w:val="650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6054A5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6054A5">
              <w:rPr>
                <w:b/>
                <w:bCs/>
                <w:lang w:val="bg-BG" w:eastAsia="bg-BG"/>
              </w:rPr>
              <w:t>Теми по кои</w:t>
            </w:r>
            <w:r>
              <w:rPr>
                <w:b/>
                <w:bCs/>
                <w:lang w:val="bg-BG" w:eastAsia="bg-BG"/>
              </w:rPr>
              <w:t>то е искана обществена информац</w:t>
            </w:r>
            <w:r w:rsidRPr="006054A5">
              <w:rPr>
                <w:b/>
                <w:bCs/>
                <w:lang w:val="bg-BG" w:eastAsia="bg-BG"/>
              </w:rPr>
              <w:t>ия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6054A5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6054A5">
              <w:rPr>
                <w:b/>
                <w:bCs/>
                <w:lang w:val="bg-BG" w:eastAsia="bg-BG"/>
              </w:rPr>
              <w:t>Брой</w:t>
            </w:r>
          </w:p>
        </w:tc>
      </w:tr>
      <w:tr w:rsidR="00E4295B" w:rsidRPr="006054A5" w:rsidTr="00402467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E01B40" w:rsidRDefault="00E4295B" w:rsidP="00E4295B">
            <w:pPr>
              <w:ind w:firstLineChars="100" w:firstLine="240"/>
              <w:jc w:val="right"/>
              <w:rPr>
                <w:lang w:eastAsia="bg-BG"/>
              </w:rPr>
            </w:pPr>
            <w:r>
              <w:rPr>
                <w:lang w:eastAsia="bg-BG"/>
              </w:rPr>
              <w:t>0</w:t>
            </w:r>
          </w:p>
        </w:tc>
      </w:tr>
      <w:tr w:rsidR="00E4295B" w:rsidRPr="006054A5" w:rsidTr="00402467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Отчетност на институцията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4872CF" w:rsidRDefault="005370AE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15</w:t>
            </w:r>
          </w:p>
        </w:tc>
      </w:tr>
      <w:tr w:rsidR="00E4295B" w:rsidRPr="006054A5" w:rsidTr="00402467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Процес на вземане на решения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4872CF" w:rsidRDefault="00404051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E4295B" w:rsidRPr="006054A5" w:rsidTr="00402467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Изразходване на публични с</w:t>
            </w:r>
            <w:r w:rsidRPr="006054A5">
              <w:rPr>
                <w:lang w:val="bg-BG" w:eastAsia="bg-BG"/>
              </w:rPr>
              <w:t>редства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5370AE" w:rsidRDefault="005370AE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11</w:t>
            </w:r>
            <w:bookmarkStart w:id="0" w:name="_GoBack"/>
            <w:bookmarkEnd w:id="0"/>
          </w:p>
        </w:tc>
      </w:tr>
      <w:tr w:rsidR="00E4295B" w:rsidRPr="006054A5" w:rsidTr="00402467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0</w:t>
            </w:r>
          </w:p>
        </w:tc>
      </w:tr>
      <w:tr w:rsidR="00E4295B" w:rsidRPr="006054A5" w:rsidTr="00402467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Предотвратяване или разкриване на корупция или нередности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0</w:t>
            </w:r>
          </w:p>
        </w:tc>
      </w:tr>
      <w:tr w:rsidR="00E4295B" w:rsidRPr="006054A5" w:rsidTr="00402467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Проекти на нормативни актове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0</w:t>
            </w:r>
          </w:p>
        </w:tc>
      </w:tr>
      <w:tr w:rsidR="00E4295B" w:rsidRPr="006054A5" w:rsidTr="00402467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lang w:val="bg-BG" w:eastAsia="bg-BG"/>
              </w:rPr>
            </w:pPr>
            <w:r w:rsidRPr="006054A5">
              <w:rPr>
                <w:lang w:val="bg-BG" w:eastAsia="bg-BG"/>
              </w:rPr>
              <w:t>Други теми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8238F" w:rsidRDefault="00E4295B" w:rsidP="00E4295B">
            <w:pPr>
              <w:ind w:firstLineChars="100" w:firstLine="240"/>
              <w:jc w:val="right"/>
              <w:rPr>
                <w:lang w:eastAsia="bg-BG"/>
              </w:rPr>
            </w:pPr>
            <w:r>
              <w:rPr>
                <w:lang w:eastAsia="bg-BG"/>
              </w:rPr>
              <w:t>0</w:t>
            </w:r>
          </w:p>
        </w:tc>
      </w:tr>
      <w:tr w:rsidR="00E4295B" w:rsidRPr="006054A5" w:rsidTr="00402467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054A5" w:rsidRDefault="00E4295B" w:rsidP="00402467">
            <w:pPr>
              <w:rPr>
                <w:b/>
                <w:bCs/>
                <w:lang w:val="bg-BG" w:eastAsia="bg-BG"/>
              </w:rPr>
            </w:pPr>
            <w:r w:rsidRPr="006054A5"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4872CF" w:rsidRDefault="00AD278F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26</w:t>
            </w:r>
          </w:p>
        </w:tc>
      </w:tr>
    </w:tbl>
    <w:p w:rsidR="00E4295B" w:rsidRDefault="00E4295B" w:rsidP="00E4295B">
      <w:pPr>
        <w:jc w:val="center"/>
        <w:rPr>
          <w:rStyle w:val="a5"/>
          <w:rFonts w:ascii="Arial" w:hAnsi="Arial" w:cs="Arial"/>
          <w:color w:val="333333"/>
          <w:sz w:val="18"/>
          <w:szCs w:val="18"/>
        </w:rPr>
      </w:pPr>
    </w:p>
    <w:p w:rsidR="00E4295B" w:rsidRDefault="00E4295B" w:rsidP="00E4295B">
      <w:pPr>
        <w:spacing w:line="480" w:lineRule="auto"/>
        <w:rPr>
          <w:rStyle w:val="a5"/>
          <w:u w:val="single"/>
        </w:rPr>
      </w:pPr>
      <w:proofErr w:type="spellStart"/>
      <w:proofErr w:type="gramStart"/>
      <w:r w:rsidRPr="00CC09E8">
        <w:rPr>
          <w:rStyle w:val="a5"/>
          <w:u w:val="single"/>
        </w:rPr>
        <w:t>Разглеждане</w:t>
      </w:r>
      <w:proofErr w:type="spellEnd"/>
      <w:r w:rsidRPr="00CC09E8">
        <w:rPr>
          <w:rStyle w:val="a5"/>
          <w:u w:val="single"/>
        </w:rPr>
        <w:t xml:space="preserve"> </w:t>
      </w:r>
      <w:proofErr w:type="spellStart"/>
      <w:r w:rsidRPr="00CC09E8">
        <w:rPr>
          <w:rStyle w:val="a5"/>
          <w:u w:val="single"/>
        </w:rPr>
        <w:t>на</w:t>
      </w:r>
      <w:proofErr w:type="spellEnd"/>
      <w:r w:rsidRPr="00CC09E8">
        <w:rPr>
          <w:rStyle w:val="a5"/>
          <w:u w:val="single"/>
        </w:rPr>
        <w:t xml:space="preserve"> </w:t>
      </w:r>
      <w:proofErr w:type="spellStart"/>
      <w:r w:rsidRPr="00CC09E8">
        <w:rPr>
          <w:rStyle w:val="a5"/>
          <w:u w:val="single"/>
        </w:rPr>
        <w:t>заявленията</w:t>
      </w:r>
      <w:proofErr w:type="spellEnd"/>
      <w:r w:rsidRPr="00CC09E8">
        <w:rPr>
          <w:rStyle w:val="a5"/>
          <w:u w:val="single"/>
        </w:rPr>
        <w:t xml:space="preserve"> и </w:t>
      </w:r>
      <w:proofErr w:type="spellStart"/>
      <w:r w:rsidR="009A0643">
        <w:rPr>
          <w:rStyle w:val="a5"/>
          <w:u w:val="single"/>
        </w:rPr>
        <w:t>предоставяне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на</w:t>
      </w:r>
      <w:proofErr w:type="spellEnd"/>
      <w:r w:rsidR="009A0643">
        <w:rPr>
          <w:rStyle w:val="a5"/>
          <w:u w:val="single"/>
        </w:rPr>
        <w:t xml:space="preserve"> ДОИ </w:t>
      </w:r>
      <w:proofErr w:type="spellStart"/>
      <w:r w:rsidR="009A0643">
        <w:rPr>
          <w:rStyle w:val="a5"/>
          <w:u w:val="single"/>
        </w:rPr>
        <w:t>през</w:t>
      </w:r>
      <w:proofErr w:type="spellEnd"/>
      <w:r w:rsidR="009A0643">
        <w:rPr>
          <w:rStyle w:val="a5"/>
          <w:u w:val="single"/>
        </w:rPr>
        <w:t xml:space="preserve"> 20</w:t>
      </w:r>
      <w:r w:rsidR="009A0643">
        <w:rPr>
          <w:rStyle w:val="a5"/>
          <w:u w:val="single"/>
          <w:lang w:val="bg-BG"/>
        </w:rPr>
        <w:t>20</w:t>
      </w:r>
      <w:r w:rsidRPr="00CC09E8">
        <w:rPr>
          <w:rStyle w:val="a5"/>
          <w:u w:val="single"/>
        </w:rPr>
        <w:t xml:space="preserve"> г.</w:t>
      </w:r>
      <w:proofErr w:type="gramEnd"/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E4295B" w:rsidRPr="00D75CDB" w:rsidTr="00402467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D75CDB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D75CDB">
              <w:rPr>
                <w:b/>
                <w:bCs/>
                <w:lang w:val="bg-BG" w:eastAsia="bg-BG"/>
              </w:rPr>
              <w:t>Решения за: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D75CDB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D75CDB">
              <w:rPr>
                <w:b/>
                <w:bCs/>
                <w:lang w:val="bg-BG" w:eastAsia="bg-BG"/>
              </w:rPr>
              <w:t>Брой</w:t>
            </w:r>
          </w:p>
        </w:tc>
      </w:tr>
      <w:tr w:rsidR="00E4295B" w:rsidRPr="00D75CDB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402467">
            <w:pPr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Предоставяне на свободен ДОИ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40C0F" w:rsidRDefault="00654A68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25</w:t>
            </w:r>
          </w:p>
        </w:tc>
      </w:tr>
      <w:tr w:rsidR="00E4295B" w:rsidRPr="00D75CDB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402467">
            <w:pPr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Предоставяне на частичен ДОИ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EB7C79" w:rsidRDefault="00E4295B" w:rsidP="00E4295B">
            <w:pPr>
              <w:ind w:firstLineChars="100" w:firstLine="240"/>
              <w:jc w:val="right"/>
              <w:rPr>
                <w:lang w:eastAsia="bg-BG"/>
              </w:rPr>
            </w:pPr>
            <w:r>
              <w:rPr>
                <w:lang w:eastAsia="bg-BG"/>
              </w:rPr>
              <w:t>0</w:t>
            </w:r>
          </w:p>
        </w:tc>
      </w:tr>
      <w:tr w:rsidR="00E4295B" w:rsidRPr="00D75CDB" w:rsidTr="00402467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402467">
            <w:pPr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0</w:t>
            </w:r>
          </w:p>
        </w:tc>
      </w:tr>
      <w:tr w:rsidR="00E4295B" w:rsidRPr="00D75CDB" w:rsidTr="00402467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402467">
            <w:pPr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0</w:t>
            </w:r>
          </w:p>
        </w:tc>
      </w:tr>
      <w:tr w:rsidR="00E4295B" w:rsidRPr="00D75CDB" w:rsidTr="00402467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402467">
            <w:pPr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0</w:t>
            </w:r>
          </w:p>
        </w:tc>
      </w:tr>
      <w:tr w:rsidR="00E4295B" w:rsidRPr="00D75CDB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402467">
            <w:pPr>
              <w:rPr>
                <w:lang w:val="bg-BG" w:eastAsia="bg-BG"/>
              </w:rPr>
            </w:pPr>
            <w:r w:rsidRPr="00D75CDB">
              <w:rPr>
                <w:lang w:val="bg-BG" w:eastAsia="bg-BG"/>
              </w:rPr>
              <w:t>Отказ за предоставяне на ДОИ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654A68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</w:tr>
      <w:tr w:rsidR="00E4295B" w:rsidRPr="00D75CDB" w:rsidTr="0040246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D75CDB" w:rsidRDefault="00E4295B" w:rsidP="00402467">
            <w:pPr>
              <w:rPr>
                <w:b/>
                <w:bCs/>
                <w:lang w:val="bg-BG" w:eastAsia="bg-BG"/>
              </w:rPr>
            </w:pPr>
            <w:r w:rsidRPr="00D75CDB"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40C0F" w:rsidRDefault="00AD278F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26</w:t>
            </w:r>
          </w:p>
        </w:tc>
      </w:tr>
    </w:tbl>
    <w:p w:rsidR="00E4295B" w:rsidRDefault="00E4295B" w:rsidP="00E4295B">
      <w:pPr>
        <w:jc w:val="center"/>
        <w:rPr>
          <w:rStyle w:val="a5"/>
          <w:rFonts w:ascii="Arial" w:hAnsi="Arial" w:cs="Arial"/>
          <w:color w:val="333333"/>
          <w:sz w:val="18"/>
          <w:szCs w:val="18"/>
        </w:rPr>
      </w:pPr>
    </w:p>
    <w:p w:rsidR="00E4295B" w:rsidRPr="00852B12" w:rsidRDefault="00E4295B" w:rsidP="00E4295B">
      <w:pPr>
        <w:spacing w:line="480" w:lineRule="auto"/>
        <w:rPr>
          <w:rStyle w:val="a5"/>
          <w:u w:val="single"/>
        </w:rPr>
      </w:pPr>
      <w:proofErr w:type="spellStart"/>
      <w:proofErr w:type="gramStart"/>
      <w:r w:rsidRPr="00852B12">
        <w:rPr>
          <w:rStyle w:val="a5"/>
          <w:u w:val="single"/>
        </w:rPr>
        <w:lastRenderedPageBreak/>
        <w:t>Причини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за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удължаване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на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срока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за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предоставяне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на</w:t>
      </w:r>
      <w:proofErr w:type="spellEnd"/>
      <w:r w:rsidR="009A0643">
        <w:rPr>
          <w:rStyle w:val="a5"/>
          <w:u w:val="single"/>
        </w:rPr>
        <w:t xml:space="preserve"> ДОИ </w:t>
      </w:r>
      <w:proofErr w:type="spellStart"/>
      <w:r w:rsidR="009A0643">
        <w:rPr>
          <w:rStyle w:val="a5"/>
          <w:u w:val="single"/>
        </w:rPr>
        <w:t>през</w:t>
      </w:r>
      <w:proofErr w:type="spellEnd"/>
      <w:r w:rsidR="009A0643">
        <w:rPr>
          <w:rStyle w:val="a5"/>
          <w:u w:val="single"/>
        </w:rPr>
        <w:t xml:space="preserve"> 20</w:t>
      </w:r>
      <w:r w:rsidR="009A0643">
        <w:rPr>
          <w:rStyle w:val="a5"/>
          <w:u w:val="single"/>
          <w:lang w:val="bg-BG"/>
        </w:rPr>
        <w:t>20</w:t>
      </w:r>
      <w:r w:rsidRPr="00852B12">
        <w:rPr>
          <w:rStyle w:val="a5"/>
          <w:u w:val="single"/>
        </w:rPr>
        <w:t xml:space="preserve"> г.</w:t>
      </w:r>
      <w:proofErr w:type="gramEnd"/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E4295B" w:rsidRPr="00852B12" w:rsidTr="00402467">
        <w:trPr>
          <w:trHeight w:val="43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852B12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852B12">
              <w:rPr>
                <w:b/>
                <w:bCs/>
                <w:lang w:val="bg-BG" w:eastAsia="bg-BG"/>
              </w:rPr>
              <w:t>Удължаване на срока за предоставяне на ДОИ поради: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852B12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852B12">
              <w:rPr>
                <w:b/>
                <w:bCs/>
                <w:lang w:val="bg-BG" w:eastAsia="bg-BG"/>
              </w:rPr>
              <w:t>Брой</w:t>
            </w:r>
          </w:p>
        </w:tc>
      </w:tr>
      <w:tr w:rsidR="00E4295B" w:rsidRPr="00852B12" w:rsidTr="00402467">
        <w:trPr>
          <w:trHeight w:val="41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Уточняване предмета на исканата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0</w:t>
            </w:r>
          </w:p>
        </w:tc>
      </w:tr>
      <w:tr w:rsidR="00E4295B" w:rsidRPr="00852B12" w:rsidTr="00402467">
        <w:trPr>
          <w:trHeight w:val="98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</w:p>
          <w:p w:rsidR="00FD140B" w:rsidRPr="00A916C1" w:rsidRDefault="00FD140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3</w:t>
            </w:r>
          </w:p>
        </w:tc>
      </w:tr>
      <w:tr w:rsidR="00E4295B" w:rsidRPr="00852B12" w:rsidTr="00402467">
        <w:trPr>
          <w:trHeight w:val="8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6A6A50" w:rsidRDefault="00E4295B" w:rsidP="00E4295B">
            <w:pPr>
              <w:ind w:firstLineChars="100" w:firstLine="240"/>
              <w:jc w:val="right"/>
              <w:rPr>
                <w:lang w:eastAsia="bg-BG"/>
              </w:rPr>
            </w:pPr>
            <w:r>
              <w:rPr>
                <w:lang w:eastAsia="bg-BG"/>
              </w:rPr>
              <w:t>0</w:t>
            </w:r>
          </w:p>
        </w:tc>
      </w:tr>
      <w:tr w:rsidR="00E4295B" w:rsidRPr="00852B12" w:rsidTr="00402467">
        <w:trPr>
          <w:trHeight w:val="16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Други причини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A916C1" w:rsidRDefault="00FD140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3</w:t>
            </w:r>
          </w:p>
        </w:tc>
      </w:tr>
    </w:tbl>
    <w:p w:rsidR="00E4295B" w:rsidRDefault="00E4295B" w:rsidP="00E4295B">
      <w:pPr>
        <w:jc w:val="center"/>
        <w:rPr>
          <w:rStyle w:val="a5"/>
          <w:rFonts w:ascii="Arial" w:hAnsi="Arial" w:cs="Arial"/>
          <w:color w:val="333333"/>
          <w:sz w:val="18"/>
          <w:szCs w:val="18"/>
        </w:rPr>
      </w:pPr>
    </w:p>
    <w:p w:rsidR="00E4295B" w:rsidRDefault="00E4295B" w:rsidP="00E4295B">
      <w:pPr>
        <w:spacing w:line="480" w:lineRule="auto"/>
        <w:rPr>
          <w:rStyle w:val="a5"/>
          <w:u w:val="single"/>
        </w:rPr>
      </w:pPr>
      <w:proofErr w:type="spellStart"/>
      <w:proofErr w:type="gramStart"/>
      <w:r w:rsidRPr="00852B12">
        <w:rPr>
          <w:rStyle w:val="a5"/>
          <w:u w:val="single"/>
        </w:rPr>
        <w:t>Срок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за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издаване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на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решението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за</w:t>
      </w:r>
      <w:proofErr w:type="spellEnd"/>
      <w:r w:rsidRPr="00852B12">
        <w:rPr>
          <w:rStyle w:val="a5"/>
          <w:u w:val="single"/>
        </w:rPr>
        <w:t xml:space="preserve"> </w:t>
      </w:r>
      <w:proofErr w:type="spellStart"/>
      <w:r w:rsidRPr="00852B12">
        <w:rPr>
          <w:rStyle w:val="a5"/>
          <w:u w:val="single"/>
        </w:rPr>
        <w:t>пре</w:t>
      </w:r>
      <w:r w:rsidR="009A0643">
        <w:rPr>
          <w:rStyle w:val="a5"/>
          <w:u w:val="single"/>
        </w:rPr>
        <w:t>доставяне</w:t>
      </w:r>
      <w:proofErr w:type="spellEnd"/>
      <w:r w:rsidR="009A0643">
        <w:rPr>
          <w:rStyle w:val="a5"/>
          <w:u w:val="single"/>
        </w:rPr>
        <w:t>/</w:t>
      </w:r>
      <w:proofErr w:type="spellStart"/>
      <w:r w:rsidR="009A0643">
        <w:rPr>
          <w:rStyle w:val="a5"/>
          <w:u w:val="single"/>
        </w:rPr>
        <w:t>отказ</w:t>
      </w:r>
      <w:proofErr w:type="spellEnd"/>
      <w:r w:rsidR="009A0643">
        <w:rPr>
          <w:rStyle w:val="a5"/>
          <w:u w:val="single"/>
        </w:rPr>
        <w:t xml:space="preserve"> </w:t>
      </w:r>
      <w:proofErr w:type="spellStart"/>
      <w:r w:rsidR="009A0643">
        <w:rPr>
          <w:rStyle w:val="a5"/>
          <w:u w:val="single"/>
        </w:rPr>
        <w:t>на</w:t>
      </w:r>
      <w:proofErr w:type="spellEnd"/>
      <w:r w:rsidR="009A0643">
        <w:rPr>
          <w:rStyle w:val="a5"/>
          <w:u w:val="single"/>
        </w:rPr>
        <w:t xml:space="preserve"> ДОИ </w:t>
      </w:r>
      <w:proofErr w:type="spellStart"/>
      <w:r w:rsidR="009A0643">
        <w:rPr>
          <w:rStyle w:val="a5"/>
          <w:u w:val="single"/>
        </w:rPr>
        <w:t>през</w:t>
      </w:r>
      <w:proofErr w:type="spellEnd"/>
      <w:r w:rsidR="009A0643">
        <w:rPr>
          <w:rStyle w:val="a5"/>
          <w:u w:val="single"/>
        </w:rPr>
        <w:t xml:space="preserve"> 20</w:t>
      </w:r>
      <w:r w:rsidR="009A0643">
        <w:rPr>
          <w:rStyle w:val="a5"/>
          <w:u w:val="single"/>
          <w:lang w:val="bg-BG"/>
        </w:rPr>
        <w:t>20</w:t>
      </w:r>
      <w:r w:rsidRPr="00852B12">
        <w:rPr>
          <w:rStyle w:val="a5"/>
          <w:u w:val="single"/>
        </w:rPr>
        <w:t xml:space="preserve"> г.</w:t>
      </w:r>
      <w:proofErr w:type="gramEnd"/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E4295B" w:rsidRPr="00852B12" w:rsidTr="00402467">
        <w:trPr>
          <w:trHeight w:val="20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852B12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852B12">
              <w:rPr>
                <w:b/>
                <w:bCs/>
                <w:lang w:val="bg-BG" w:eastAsia="bg-BG"/>
              </w:rPr>
              <w:t>Срок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5B" w:rsidRPr="00852B12" w:rsidRDefault="00E4295B" w:rsidP="00402467">
            <w:pPr>
              <w:jc w:val="center"/>
              <w:rPr>
                <w:b/>
                <w:bCs/>
                <w:lang w:val="bg-BG" w:eastAsia="bg-BG"/>
              </w:rPr>
            </w:pPr>
            <w:r w:rsidRPr="00852B12">
              <w:rPr>
                <w:b/>
                <w:bCs/>
                <w:lang w:val="bg-BG" w:eastAsia="bg-BG"/>
              </w:rPr>
              <w:t>Брой решения</w:t>
            </w:r>
          </w:p>
        </w:tc>
      </w:tr>
      <w:tr w:rsidR="00E4295B" w:rsidRPr="00852B12" w:rsidTr="00402467">
        <w:trPr>
          <w:trHeight w:val="2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Веднага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0</w:t>
            </w:r>
          </w:p>
        </w:tc>
      </w:tr>
      <w:tr w:rsidR="00E4295B" w:rsidRPr="00852B12" w:rsidTr="00402467">
        <w:trPr>
          <w:trHeight w:val="24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В 14 дневен срок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0D0996" w:rsidRDefault="006957B6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22</w:t>
            </w:r>
          </w:p>
        </w:tc>
      </w:tr>
      <w:tr w:rsidR="00E4295B" w:rsidRPr="00852B12" w:rsidTr="00402467">
        <w:trPr>
          <w:trHeight w:val="5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В </w:t>
            </w:r>
            <w:proofErr w:type="spellStart"/>
            <w:r>
              <w:rPr>
                <w:lang w:val="bg-BG" w:eastAsia="bg-BG"/>
              </w:rPr>
              <w:t>закон</w:t>
            </w:r>
            <w:r w:rsidRPr="00852B12">
              <w:rPr>
                <w:lang w:val="bg-BG" w:eastAsia="bg-BG"/>
              </w:rPr>
              <w:t>оустановения</w:t>
            </w:r>
            <w:proofErr w:type="spellEnd"/>
            <w:r w:rsidRPr="00852B12">
              <w:rPr>
                <w:lang w:val="bg-BG" w:eastAsia="bg-BG"/>
              </w:rPr>
              <w:t xml:space="preserve"> срок след удължаването му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0D0996" w:rsidRDefault="006957B6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3</w:t>
            </w:r>
          </w:p>
        </w:tc>
      </w:tr>
      <w:tr w:rsidR="00E4295B" w:rsidRPr="00852B12" w:rsidTr="00402467">
        <w:trPr>
          <w:trHeight w:val="24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402467">
            <w:pPr>
              <w:rPr>
                <w:lang w:val="bg-BG" w:eastAsia="bg-BG"/>
              </w:rPr>
            </w:pPr>
            <w:r w:rsidRPr="00852B12">
              <w:rPr>
                <w:lang w:val="bg-BG" w:eastAsia="bg-BG"/>
              </w:rPr>
              <w:t>След срока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852B12" w:rsidRDefault="00E4295B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</w:tr>
      <w:tr w:rsidR="00E4295B" w:rsidRPr="00852B12" w:rsidTr="00402467">
        <w:trPr>
          <w:trHeight w:val="221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24348E" w:rsidRDefault="00E4295B" w:rsidP="00402467">
            <w:pPr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Общ</w:t>
            </w:r>
            <w:r>
              <w:rPr>
                <w:b/>
                <w:bCs/>
                <w:lang w:eastAsia="bg-BG"/>
              </w:rPr>
              <w:t xml:space="preserve"> </w:t>
            </w:r>
            <w:r>
              <w:rPr>
                <w:b/>
                <w:bCs/>
                <w:lang w:val="bg-BG" w:eastAsia="bg-BG"/>
              </w:rPr>
              <w:t>брой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5B" w:rsidRPr="000D0996" w:rsidRDefault="006957B6" w:rsidP="00E4295B">
            <w:pPr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26</w:t>
            </w:r>
          </w:p>
        </w:tc>
      </w:tr>
    </w:tbl>
    <w:p w:rsidR="00E4295B" w:rsidRPr="00852B12" w:rsidRDefault="00E4295B" w:rsidP="00E4295B">
      <w:pPr>
        <w:jc w:val="center"/>
        <w:rPr>
          <w:u w:val="single"/>
          <w:lang w:val="bg-BG"/>
        </w:rPr>
      </w:pPr>
    </w:p>
    <w:p w:rsidR="00E4295B" w:rsidRPr="001A58ED" w:rsidRDefault="00E4295B" w:rsidP="00E4295B">
      <w:pPr>
        <w:jc w:val="both"/>
        <w:rPr>
          <w:lang w:val="bg-BG"/>
        </w:rPr>
      </w:pPr>
      <w:r>
        <w:rPr>
          <w:sz w:val="28"/>
          <w:szCs w:val="28"/>
          <w:lang w:val="bg-BG"/>
        </w:rPr>
        <w:tab/>
      </w:r>
      <w:r w:rsidRPr="001A58ED">
        <w:rPr>
          <w:lang w:val="bg-BG"/>
        </w:rPr>
        <w:t xml:space="preserve">Информацията е предоставена на заявителите в желаната от тях форма, след подписване на </w:t>
      </w:r>
      <w:proofErr w:type="spellStart"/>
      <w:r w:rsidRPr="001A58ED">
        <w:rPr>
          <w:lang w:val="bg-BG"/>
        </w:rPr>
        <w:t>приемо</w:t>
      </w:r>
      <w:proofErr w:type="spellEnd"/>
      <w:r w:rsidRPr="001A58ED">
        <w:rPr>
          <w:lang w:val="bg-BG"/>
        </w:rPr>
        <w:t xml:space="preserve">- предавателен протокол и представяне на платежен документ за заплатена такса, съгл. Заповед №ЗМФ-1472 от 29.11.2011г. за определяне нормативи за разходите при предоставяне на обществена информация по Закона за достъп до обществена информация според вида на носителя издадена от министъра на финансите, </w:t>
      </w:r>
      <w:proofErr w:type="spellStart"/>
      <w:r w:rsidRPr="001A58ED">
        <w:rPr>
          <w:lang w:val="bg-BG"/>
        </w:rPr>
        <w:t>обн</w:t>
      </w:r>
      <w:proofErr w:type="spellEnd"/>
      <w:r w:rsidRPr="001A58ED">
        <w:rPr>
          <w:lang w:val="bg-BG"/>
        </w:rPr>
        <w:t>., ДВ, бр. 98 от 13.12.2011г.</w:t>
      </w:r>
    </w:p>
    <w:p w:rsidR="00E4295B" w:rsidRPr="001A58ED" w:rsidRDefault="00E4295B" w:rsidP="00E4295B">
      <w:pPr>
        <w:jc w:val="both"/>
        <w:rPr>
          <w:lang w:val="bg-BG"/>
        </w:rPr>
      </w:pPr>
      <w:r w:rsidRPr="001A58ED">
        <w:rPr>
          <w:lang w:val="bg-BG"/>
        </w:rPr>
        <w:tab/>
        <w:t>Най- често заявителите предпочитат да получат справките и документите на електронен носител.</w:t>
      </w:r>
    </w:p>
    <w:p w:rsidR="00E4295B" w:rsidRDefault="00E4295B" w:rsidP="00E4295B">
      <w:pPr>
        <w:jc w:val="both"/>
        <w:rPr>
          <w:lang w:val="bg-BG"/>
        </w:rPr>
      </w:pPr>
      <w:r w:rsidRPr="001A58ED">
        <w:rPr>
          <w:lang w:val="bg-BG"/>
        </w:rPr>
        <w:tab/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Добричка</w:t>
      </w:r>
      <w:proofErr w:type="spellEnd"/>
      <w:r>
        <w:t xml:space="preserve"> е </w:t>
      </w:r>
      <w:proofErr w:type="spellStart"/>
      <w:r>
        <w:t>създала</w:t>
      </w:r>
      <w:proofErr w:type="spellEnd"/>
      <w:r>
        <w:t xml:space="preserve"> </w:t>
      </w:r>
      <w:proofErr w:type="spellStart"/>
      <w:r>
        <w:t>необходимата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>подаване заявления за достъп до обществена информация,</w:t>
      </w:r>
      <w:r>
        <w:t xml:space="preserve"> </w:t>
      </w:r>
      <w:proofErr w:type="spellStart"/>
      <w:r>
        <w:t>ка</w:t>
      </w:r>
      <w:r>
        <w:rPr>
          <w:lang w:val="bg-BG"/>
        </w:rPr>
        <w:t>кто</w:t>
      </w:r>
      <w:proofErr w:type="spellEnd"/>
      <w:r>
        <w:rPr>
          <w:lang w:val="bg-BG"/>
        </w:rPr>
        <w:t xml:space="preserve"> следва:</w:t>
      </w:r>
    </w:p>
    <w:p w:rsidR="00E4295B" w:rsidRPr="00AC6373" w:rsidRDefault="00E4295B" w:rsidP="00E4295B">
      <w:pPr>
        <w:pStyle w:val="a4"/>
        <w:numPr>
          <w:ilvl w:val="0"/>
          <w:numId w:val="1"/>
        </w:numPr>
        <w:jc w:val="both"/>
      </w:pPr>
      <w:proofErr w:type="spellStart"/>
      <w:proofErr w:type="gramStart"/>
      <w:r>
        <w:t>всеки</w:t>
      </w:r>
      <w:proofErr w:type="spellEnd"/>
      <w:proofErr w:type="gram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8:00 </w:t>
      </w:r>
      <w:proofErr w:type="spellStart"/>
      <w:r>
        <w:t>до</w:t>
      </w:r>
      <w:proofErr w:type="spellEnd"/>
      <w:r>
        <w:t xml:space="preserve"> 17:00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прекъсване</w:t>
      </w:r>
      <w:proofErr w:type="spellEnd"/>
      <w:r>
        <w:t xml:space="preserve"> в „</w:t>
      </w:r>
      <w:proofErr w:type="spellStart"/>
      <w:r>
        <w:t>Центъра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и </w:t>
      </w:r>
      <w:proofErr w:type="spellStart"/>
      <w:r>
        <w:t>информация</w:t>
      </w:r>
      <w:proofErr w:type="spellEnd"/>
      <w:r>
        <w:t xml:space="preserve">“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Добричка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Независимост</w:t>
      </w:r>
      <w:proofErr w:type="spellEnd"/>
      <w:r>
        <w:t xml:space="preserve"> №20</w:t>
      </w:r>
      <w:r>
        <w:rPr>
          <w:lang w:val="bg-BG"/>
        </w:rPr>
        <w:t>;</w:t>
      </w:r>
      <w:r>
        <w:t xml:space="preserve"> </w:t>
      </w:r>
    </w:p>
    <w:p w:rsidR="00E4295B" w:rsidRPr="00AC6373" w:rsidRDefault="00E4295B" w:rsidP="00E4295B">
      <w:pPr>
        <w:pStyle w:val="a4"/>
        <w:numPr>
          <w:ilvl w:val="0"/>
          <w:numId w:val="1"/>
        </w:numPr>
        <w:jc w:val="both"/>
      </w:pPr>
      <w:proofErr w:type="spellStart"/>
      <w:r>
        <w:t>по</w:t>
      </w:r>
      <w:proofErr w:type="spellEnd"/>
      <w:r>
        <w:t xml:space="preserve"> e-mail: obshtina@dobrichka.bg</w:t>
      </w:r>
      <w:r>
        <w:rPr>
          <w:lang w:val="bg-BG"/>
        </w:rPr>
        <w:t>;</w:t>
      </w:r>
    </w:p>
    <w:p w:rsidR="00E4295B" w:rsidRPr="00C80FD8" w:rsidRDefault="00E4295B" w:rsidP="00E4295B">
      <w:pPr>
        <w:pStyle w:val="a4"/>
        <w:numPr>
          <w:ilvl w:val="0"/>
          <w:numId w:val="1"/>
        </w:numPr>
        <w:jc w:val="both"/>
      </w:pPr>
      <w:proofErr w:type="spellStart"/>
      <w:proofErr w:type="gramStart"/>
      <w:r>
        <w:t>чрез</w:t>
      </w:r>
      <w:proofErr w:type="spellEnd"/>
      <w:proofErr w:type="gramEnd"/>
      <w:r>
        <w:t xml:space="preserve"> </w:t>
      </w:r>
      <w:r w:rsidRPr="00AC6373">
        <w:rPr>
          <w:lang w:val="bg-BG"/>
        </w:rPr>
        <w:t xml:space="preserve">попълване на онлайн формуляр на </w:t>
      </w:r>
      <w:proofErr w:type="spellStart"/>
      <w:r>
        <w:t>официалния</w:t>
      </w:r>
      <w:proofErr w:type="spellEnd"/>
      <w:r>
        <w:t xml:space="preserve"> </w:t>
      </w:r>
      <w:proofErr w:type="spellStart"/>
      <w:r>
        <w:t>сайт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общината</w:t>
      </w:r>
      <w:proofErr w:type="spellEnd"/>
      <w:r>
        <w:t xml:space="preserve">: </w:t>
      </w:r>
      <w:r w:rsidRPr="00B00D96">
        <w:t>www.dobrichka.bg</w:t>
      </w:r>
      <w:r w:rsidRPr="00AC6373">
        <w:rPr>
          <w:lang w:val="bg-BG"/>
        </w:rPr>
        <w:t xml:space="preserve"> секция „Портал е-Услуги“, подсекция „</w:t>
      </w:r>
      <w:r>
        <w:rPr>
          <w:lang w:val="bg-BG"/>
        </w:rPr>
        <w:t>Достъп до обществена информация</w:t>
      </w:r>
      <w:r w:rsidRPr="00AC6373">
        <w:rPr>
          <w:lang w:val="bg-BG"/>
        </w:rPr>
        <w:t>“</w:t>
      </w:r>
      <w:r>
        <w:t>.</w:t>
      </w:r>
    </w:p>
    <w:p w:rsidR="00E4295B" w:rsidRDefault="00E4295B" w:rsidP="00E4295B">
      <w:pPr>
        <w:jc w:val="both"/>
        <w:rPr>
          <w:sz w:val="28"/>
          <w:szCs w:val="28"/>
          <w:lang w:val="bg-BG"/>
        </w:rPr>
      </w:pPr>
    </w:p>
    <w:p w:rsidR="00E4295B" w:rsidRPr="00D26F02" w:rsidRDefault="00E4295B" w:rsidP="00E4295B">
      <w:pPr>
        <w:jc w:val="both"/>
        <w:rPr>
          <w:sz w:val="28"/>
          <w:szCs w:val="28"/>
          <w:lang w:val="bg-BG"/>
        </w:rPr>
      </w:pPr>
    </w:p>
    <w:p w:rsidR="00E4295B" w:rsidRPr="001B171D" w:rsidRDefault="00E4295B" w:rsidP="00E4295B">
      <w:pPr>
        <w:jc w:val="both"/>
        <w:rPr>
          <w:lang w:val="bg-BG"/>
        </w:rPr>
      </w:pPr>
      <w:r w:rsidRPr="001B171D">
        <w:rPr>
          <w:lang w:val="bg-BG"/>
        </w:rPr>
        <w:t>Съгласувал:</w:t>
      </w:r>
    </w:p>
    <w:p w:rsidR="00E4295B" w:rsidRDefault="00E03368" w:rsidP="00E4295B">
      <w:pPr>
        <w:jc w:val="both"/>
        <w:rPr>
          <w:lang w:val="bg-BG"/>
        </w:rPr>
      </w:pPr>
      <w:r>
        <w:rPr>
          <w:lang w:val="bg-BG"/>
        </w:rPr>
        <w:t>Ирена Петкова</w:t>
      </w:r>
    </w:p>
    <w:p w:rsidR="00E03368" w:rsidRDefault="00E03368" w:rsidP="00E4295B">
      <w:pPr>
        <w:jc w:val="both"/>
        <w:rPr>
          <w:lang w:val="bg-BG"/>
        </w:rPr>
      </w:pPr>
      <w:r>
        <w:rPr>
          <w:lang w:val="bg-BG"/>
        </w:rPr>
        <w:t xml:space="preserve">Директор дирекция АПИОТУС </w:t>
      </w:r>
    </w:p>
    <w:p w:rsidR="00E03368" w:rsidRPr="001B171D" w:rsidRDefault="00E03368" w:rsidP="00E4295B">
      <w:pPr>
        <w:jc w:val="both"/>
        <w:rPr>
          <w:lang w:val="bg-BG"/>
        </w:rPr>
      </w:pPr>
    </w:p>
    <w:p w:rsidR="00E4295B" w:rsidRPr="001B171D" w:rsidRDefault="00E4295B" w:rsidP="00E4295B">
      <w:pPr>
        <w:jc w:val="both"/>
        <w:rPr>
          <w:lang w:val="bg-BG"/>
        </w:rPr>
      </w:pPr>
      <w:r w:rsidRPr="001B171D">
        <w:rPr>
          <w:lang w:val="bg-BG"/>
        </w:rPr>
        <w:t>Изготвил:</w:t>
      </w:r>
    </w:p>
    <w:p w:rsidR="009A0643" w:rsidRDefault="009A0643" w:rsidP="00E4295B">
      <w:pPr>
        <w:jc w:val="both"/>
        <w:rPr>
          <w:lang w:val="bg-BG"/>
        </w:rPr>
      </w:pPr>
      <w:r>
        <w:rPr>
          <w:lang w:val="bg-BG"/>
        </w:rPr>
        <w:t>Ирина Димитрова</w:t>
      </w:r>
    </w:p>
    <w:p w:rsidR="00E4295B" w:rsidRPr="00E56C8E" w:rsidRDefault="00E4295B" w:rsidP="00E4295B">
      <w:pPr>
        <w:jc w:val="both"/>
        <w:rPr>
          <w:lang w:val="bg-BG"/>
        </w:rPr>
      </w:pPr>
      <w:r>
        <w:rPr>
          <w:lang w:val="bg-BG"/>
        </w:rPr>
        <w:t>мл. е</w:t>
      </w:r>
      <w:r w:rsidRPr="001B171D">
        <w:rPr>
          <w:lang w:val="bg-BG"/>
        </w:rPr>
        <w:t xml:space="preserve">ксперт АО в ЦУИ </w:t>
      </w:r>
    </w:p>
    <w:p w:rsidR="00246541" w:rsidRDefault="00246541"/>
    <w:sectPr w:rsidR="0024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4E" w:rsidRDefault="00585D4E" w:rsidP="009A0643">
      <w:r>
        <w:separator/>
      </w:r>
    </w:p>
  </w:endnote>
  <w:endnote w:type="continuationSeparator" w:id="0">
    <w:p w:rsidR="00585D4E" w:rsidRDefault="00585D4E" w:rsidP="009A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4E" w:rsidRDefault="00585D4E" w:rsidP="009A0643">
      <w:r>
        <w:separator/>
      </w:r>
    </w:p>
  </w:footnote>
  <w:footnote w:type="continuationSeparator" w:id="0">
    <w:p w:rsidR="00585D4E" w:rsidRDefault="00585D4E" w:rsidP="009A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018E"/>
    <w:multiLevelType w:val="hybridMultilevel"/>
    <w:tmpl w:val="A23A202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5B"/>
    <w:rsid w:val="0008006C"/>
    <w:rsid w:val="00190D20"/>
    <w:rsid w:val="00246541"/>
    <w:rsid w:val="002E60E0"/>
    <w:rsid w:val="00310FB8"/>
    <w:rsid w:val="00404051"/>
    <w:rsid w:val="00413076"/>
    <w:rsid w:val="00460BEE"/>
    <w:rsid w:val="00461B61"/>
    <w:rsid w:val="005370AE"/>
    <w:rsid w:val="00585D4E"/>
    <w:rsid w:val="005E5FAD"/>
    <w:rsid w:val="00654A68"/>
    <w:rsid w:val="006957B6"/>
    <w:rsid w:val="008439E6"/>
    <w:rsid w:val="00980F88"/>
    <w:rsid w:val="00997477"/>
    <w:rsid w:val="009A0643"/>
    <w:rsid w:val="00AD278F"/>
    <w:rsid w:val="00D55508"/>
    <w:rsid w:val="00DF34C6"/>
    <w:rsid w:val="00E03368"/>
    <w:rsid w:val="00E4295B"/>
    <w:rsid w:val="00F64E8E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29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95B"/>
    <w:pPr>
      <w:ind w:left="720"/>
      <w:contextualSpacing/>
    </w:pPr>
  </w:style>
  <w:style w:type="character" w:styleId="a5">
    <w:name w:val="Strong"/>
    <w:basedOn w:val="a0"/>
    <w:uiPriority w:val="22"/>
    <w:qFormat/>
    <w:rsid w:val="00E4295B"/>
    <w:rPr>
      <w:b/>
      <w:bCs/>
    </w:rPr>
  </w:style>
  <w:style w:type="paragraph" w:styleId="a6">
    <w:name w:val="header"/>
    <w:basedOn w:val="a"/>
    <w:link w:val="a7"/>
    <w:uiPriority w:val="99"/>
    <w:unhideWhenUsed/>
    <w:rsid w:val="009A064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9A06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9A064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A06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54A68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54A6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29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95B"/>
    <w:pPr>
      <w:ind w:left="720"/>
      <w:contextualSpacing/>
    </w:pPr>
  </w:style>
  <w:style w:type="character" w:styleId="a5">
    <w:name w:val="Strong"/>
    <w:basedOn w:val="a0"/>
    <w:uiPriority w:val="22"/>
    <w:qFormat/>
    <w:rsid w:val="00E4295B"/>
    <w:rPr>
      <w:b/>
      <w:bCs/>
    </w:rPr>
  </w:style>
  <w:style w:type="paragraph" w:styleId="a6">
    <w:name w:val="header"/>
    <w:basedOn w:val="a"/>
    <w:link w:val="a7"/>
    <w:uiPriority w:val="99"/>
    <w:unhideWhenUsed/>
    <w:rsid w:val="009A064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9A06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9A064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A06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54A68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54A6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Димитрова</dc:creator>
  <cp:lastModifiedBy>Ирина Димитрова</cp:lastModifiedBy>
  <cp:revision>16</cp:revision>
  <cp:lastPrinted>2021-02-04T09:31:00Z</cp:lastPrinted>
  <dcterms:created xsi:type="dcterms:W3CDTF">2021-01-06T12:49:00Z</dcterms:created>
  <dcterms:modified xsi:type="dcterms:W3CDTF">2021-02-05T13:41:00Z</dcterms:modified>
</cp:coreProperties>
</file>