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910" w:rsidRPr="006F4EF0" w:rsidRDefault="005B7910" w:rsidP="005B7910">
      <w:pPr>
        <w:jc w:val="center"/>
        <w:rPr>
          <w:b/>
          <w:sz w:val="28"/>
          <w:szCs w:val="28"/>
        </w:rPr>
      </w:pPr>
      <w:r w:rsidRPr="006F4EF0">
        <w:rPr>
          <w:b/>
          <w:sz w:val="28"/>
          <w:szCs w:val="28"/>
        </w:rPr>
        <w:t>МОТИВИ</w:t>
      </w:r>
    </w:p>
    <w:p w:rsidR="005B7910" w:rsidRPr="006F4EF0" w:rsidRDefault="00652ABA" w:rsidP="00652ABA">
      <w:pPr>
        <w:jc w:val="center"/>
        <w:rPr>
          <w:sz w:val="28"/>
          <w:szCs w:val="28"/>
          <w:lang w:val="en-US"/>
        </w:rPr>
      </w:pPr>
      <w:r w:rsidRPr="006F4EF0">
        <w:rPr>
          <w:b/>
          <w:sz w:val="28"/>
          <w:szCs w:val="28"/>
        </w:rPr>
        <w:t>КЪМ ПРОЕКТ НА НАРЕДБА ЗА ИЗМЕНЕНИЕ И ДОПЪЛНЕНИЕ НА НАРЕДБАТА ЗА ОПРЕДЕЛЯНЕ НА МЕСТНИТЕ ДАНЪЦИ НА ТЕРИТОРИЯТА НА ОБЩИНА ДОБРИЧКА</w:t>
      </w:r>
    </w:p>
    <w:p w:rsidR="005B7910" w:rsidRPr="0097703F" w:rsidRDefault="005B7910" w:rsidP="00652ABA">
      <w:pPr>
        <w:ind w:firstLine="708"/>
        <w:jc w:val="both"/>
        <w:rPr>
          <w:b/>
          <w:sz w:val="28"/>
          <w:szCs w:val="28"/>
        </w:rPr>
      </w:pPr>
      <w:r>
        <w:rPr>
          <w:sz w:val="28"/>
          <w:szCs w:val="28"/>
        </w:rPr>
        <w:t>1. Причини за приемане на изменение и допълнение на настоящата наредба</w:t>
      </w:r>
      <w:r w:rsidRPr="0097703F">
        <w:rPr>
          <w:sz w:val="28"/>
          <w:szCs w:val="28"/>
        </w:rPr>
        <w:t>:</w:t>
      </w:r>
    </w:p>
    <w:p w:rsidR="005B7910" w:rsidRDefault="005B7910" w:rsidP="005B7910">
      <w:pPr>
        <w:ind w:firstLine="720"/>
        <w:jc w:val="both"/>
        <w:rPr>
          <w:sz w:val="28"/>
          <w:szCs w:val="28"/>
        </w:rPr>
      </w:pPr>
      <w:r w:rsidRPr="0097703F">
        <w:rPr>
          <w:sz w:val="28"/>
          <w:szCs w:val="28"/>
        </w:rPr>
        <w:t xml:space="preserve">Във връзка с настъпилите промени в Закона за местните </w:t>
      </w:r>
      <w:r>
        <w:rPr>
          <w:sz w:val="28"/>
          <w:szCs w:val="28"/>
        </w:rPr>
        <w:t xml:space="preserve">данъци </w:t>
      </w:r>
      <w:r w:rsidRPr="0097703F">
        <w:rPr>
          <w:sz w:val="28"/>
          <w:szCs w:val="28"/>
        </w:rPr>
        <w:t>и такси, /ДВ бр.</w:t>
      </w:r>
      <w:r>
        <w:rPr>
          <w:sz w:val="28"/>
          <w:szCs w:val="28"/>
        </w:rPr>
        <w:t xml:space="preserve">105 </w:t>
      </w:r>
      <w:r w:rsidRPr="0097703F">
        <w:rPr>
          <w:sz w:val="28"/>
          <w:szCs w:val="28"/>
        </w:rPr>
        <w:t xml:space="preserve">от </w:t>
      </w:r>
      <w:r>
        <w:rPr>
          <w:sz w:val="28"/>
          <w:szCs w:val="28"/>
        </w:rPr>
        <w:t>1</w:t>
      </w:r>
      <w:r w:rsidRPr="0097703F">
        <w:rPr>
          <w:sz w:val="28"/>
          <w:szCs w:val="28"/>
        </w:rPr>
        <w:t>9.</w:t>
      </w:r>
      <w:r>
        <w:rPr>
          <w:sz w:val="28"/>
          <w:szCs w:val="28"/>
        </w:rPr>
        <w:t>12</w:t>
      </w:r>
      <w:r w:rsidRPr="0097703F">
        <w:rPr>
          <w:sz w:val="28"/>
          <w:szCs w:val="28"/>
        </w:rPr>
        <w:t>.201</w:t>
      </w:r>
      <w:r>
        <w:rPr>
          <w:sz w:val="28"/>
          <w:szCs w:val="28"/>
        </w:rPr>
        <w:t>4</w:t>
      </w:r>
      <w:r w:rsidRPr="0097703F">
        <w:rPr>
          <w:sz w:val="28"/>
          <w:szCs w:val="28"/>
        </w:rPr>
        <w:t>г.</w:t>
      </w:r>
      <w:r>
        <w:rPr>
          <w:sz w:val="28"/>
          <w:szCs w:val="28"/>
        </w:rPr>
        <w:t xml:space="preserve"> в сила от 01.</w:t>
      </w:r>
      <w:proofErr w:type="spellStart"/>
      <w:r>
        <w:rPr>
          <w:sz w:val="28"/>
          <w:szCs w:val="28"/>
        </w:rPr>
        <w:t>01</w:t>
      </w:r>
      <w:proofErr w:type="spellEnd"/>
      <w:r>
        <w:rPr>
          <w:sz w:val="28"/>
          <w:szCs w:val="28"/>
        </w:rPr>
        <w:t>.2015г., ДВ бр.95 от 08.12.2015г. в сила от 01.</w:t>
      </w:r>
      <w:proofErr w:type="spellStart"/>
      <w:r>
        <w:rPr>
          <w:sz w:val="28"/>
          <w:szCs w:val="28"/>
        </w:rPr>
        <w:t>01</w:t>
      </w:r>
      <w:proofErr w:type="spellEnd"/>
      <w:r>
        <w:rPr>
          <w:sz w:val="28"/>
          <w:szCs w:val="28"/>
        </w:rPr>
        <w:t xml:space="preserve">.2016г. </w:t>
      </w:r>
      <w:r w:rsidRPr="0097703F">
        <w:rPr>
          <w:sz w:val="28"/>
          <w:szCs w:val="28"/>
        </w:rPr>
        <w:t>и ДВ бр.</w:t>
      </w:r>
      <w:r>
        <w:rPr>
          <w:sz w:val="28"/>
          <w:szCs w:val="28"/>
        </w:rPr>
        <w:t xml:space="preserve">32 </w:t>
      </w:r>
      <w:r w:rsidRPr="0097703F">
        <w:rPr>
          <w:sz w:val="28"/>
          <w:szCs w:val="28"/>
        </w:rPr>
        <w:t xml:space="preserve"> от  22.</w:t>
      </w:r>
      <w:r>
        <w:rPr>
          <w:sz w:val="28"/>
          <w:szCs w:val="28"/>
        </w:rPr>
        <w:t>04.2016</w:t>
      </w:r>
      <w:r w:rsidRPr="0097703F">
        <w:rPr>
          <w:sz w:val="28"/>
          <w:szCs w:val="28"/>
        </w:rPr>
        <w:t>г. в сила от 01.</w:t>
      </w:r>
      <w:proofErr w:type="spellStart"/>
      <w:r w:rsidRPr="0097703F">
        <w:rPr>
          <w:sz w:val="28"/>
          <w:szCs w:val="28"/>
        </w:rPr>
        <w:t>01</w:t>
      </w:r>
      <w:proofErr w:type="spellEnd"/>
      <w:r w:rsidRPr="0097703F">
        <w:rPr>
          <w:sz w:val="28"/>
          <w:szCs w:val="28"/>
        </w:rPr>
        <w:t>.201</w:t>
      </w:r>
      <w:r>
        <w:rPr>
          <w:sz w:val="28"/>
          <w:szCs w:val="28"/>
        </w:rPr>
        <w:t>7</w:t>
      </w:r>
      <w:r w:rsidRPr="0097703F">
        <w:rPr>
          <w:sz w:val="28"/>
          <w:szCs w:val="28"/>
        </w:rPr>
        <w:t>г./ е необходимо да се направи промяна на Наредба №13 за определяне размера на местните данъци на територията на община Добричка</w:t>
      </w:r>
      <w:r>
        <w:rPr>
          <w:sz w:val="28"/>
          <w:szCs w:val="28"/>
        </w:rPr>
        <w:t>,</w:t>
      </w:r>
      <w:r w:rsidRPr="0097703F">
        <w:rPr>
          <w:sz w:val="28"/>
          <w:szCs w:val="28"/>
        </w:rPr>
        <w:t xml:space="preserve"> за да се приведе в съответствие с нормативните изисквания. </w:t>
      </w:r>
    </w:p>
    <w:p w:rsidR="005B7910" w:rsidRDefault="005B7910" w:rsidP="005B7910">
      <w:pPr>
        <w:ind w:firstLine="720"/>
        <w:jc w:val="both"/>
        <w:rPr>
          <w:sz w:val="28"/>
          <w:szCs w:val="28"/>
        </w:rPr>
      </w:pPr>
      <w:r w:rsidRPr="00434B1D">
        <w:rPr>
          <w:sz w:val="28"/>
          <w:szCs w:val="28"/>
        </w:rPr>
        <w:t>С измененията в Закона за местните данъци и такси в сила от 01.</w:t>
      </w:r>
      <w:proofErr w:type="spellStart"/>
      <w:r w:rsidRPr="00434B1D">
        <w:rPr>
          <w:sz w:val="28"/>
          <w:szCs w:val="28"/>
        </w:rPr>
        <w:t>01</w:t>
      </w:r>
      <w:proofErr w:type="spellEnd"/>
      <w:r w:rsidRPr="00434B1D">
        <w:rPr>
          <w:sz w:val="28"/>
          <w:szCs w:val="28"/>
        </w:rPr>
        <w:t>.2015 г. са направени промени в сроковете за заплащане н</w:t>
      </w:r>
      <w:r>
        <w:rPr>
          <w:sz w:val="28"/>
          <w:szCs w:val="28"/>
        </w:rPr>
        <w:t>а данък върху недвижимите имоти и</w:t>
      </w:r>
      <w:r w:rsidRPr="00434B1D">
        <w:rPr>
          <w:sz w:val="28"/>
          <w:szCs w:val="28"/>
        </w:rPr>
        <w:t xml:space="preserve"> данък върху превозните средства</w:t>
      </w:r>
      <w:r>
        <w:rPr>
          <w:sz w:val="28"/>
          <w:szCs w:val="28"/>
        </w:rPr>
        <w:t xml:space="preserve"> – до 30 юни и до 31 октомври на годината</w:t>
      </w:r>
      <w:r w:rsidRPr="00434B1D">
        <w:rPr>
          <w:sz w:val="28"/>
          <w:szCs w:val="28"/>
        </w:rPr>
        <w:t>,</w:t>
      </w:r>
      <w:r>
        <w:rPr>
          <w:sz w:val="28"/>
          <w:szCs w:val="28"/>
        </w:rPr>
        <w:t xml:space="preserve"> за която е дължим. О</w:t>
      </w:r>
      <w:r w:rsidRPr="00D903A8">
        <w:rPr>
          <w:sz w:val="28"/>
          <w:szCs w:val="28"/>
        </w:rPr>
        <w:t>тпада</w:t>
      </w:r>
      <w:r>
        <w:rPr>
          <w:sz w:val="28"/>
          <w:szCs w:val="28"/>
        </w:rPr>
        <w:t xml:space="preserve"> началната дата за плащане на данъчнит</w:t>
      </w:r>
      <w:r w:rsidRPr="00D903A8">
        <w:rPr>
          <w:sz w:val="28"/>
          <w:szCs w:val="28"/>
        </w:rPr>
        <w:t>е задължения  от 1 март.</w:t>
      </w:r>
      <w:r>
        <w:t xml:space="preserve"> </w:t>
      </w:r>
      <w:r w:rsidRPr="00D903A8">
        <w:rPr>
          <w:sz w:val="28"/>
          <w:szCs w:val="28"/>
        </w:rPr>
        <w:t xml:space="preserve">В случай на готовност на облога след предоставяне на промени в програмен продукт за генериране на данъчни задължения по </w:t>
      </w:r>
      <w:r w:rsidRPr="00434B1D">
        <w:rPr>
          <w:sz w:val="28"/>
          <w:szCs w:val="28"/>
        </w:rPr>
        <w:t xml:space="preserve">Закона за местните данъци и такси </w:t>
      </w:r>
      <w:r w:rsidRPr="00D903A8">
        <w:rPr>
          <w:sz w:val="28"/>
          <w:szCs w:val="28"/>
        </w:rPr>
        <w:t>заплащането на задълженията за текущата година може да започне преди  дата  1 март.</w:t>
      </w:r>
      <w:r>
        <w:rPr>
          <w:sz w:val="28"/>
          <w:szCs w:val="28"/>
        </w:rPr>
        <w:t xml:space="preserve"> Прецизирани са сроковете за заплащане на втората вноска до 31 октомври, а не до 30 октомври. Въведено е изискването определеният от местните органи данък върху недвижимите имоти да се съобщава на лицата в срок до 1 март на годината , за която е определен.</w:t>
      </w:r>
    </w:p>
    <w:p w:rsidR="005B7910" w:rsidRDefault="005B7910" w:rsidP="005B7910">
      <w:pPr>
        <w:ind w:firstLine="720"/>
        <w:jc w:val="both"/>
        <w:rPr>
          <w:sz w:val="28"/>
          <w:szCs w:val="28"/>
        </w:rPr>
      </w:pPr>
      <w:r>
        <w:rPr>
          <w:sz w:val="28"/>
          <w:szCs w:val="28"/>
        </w:rPr>
        <w:t xml:space="preserve">С новата разпоредба на чл.5а  от </w:t>
      </w:r>
      <w:r w:rsidRPr="00434B1D">
        <w:rPr>
          <w:sz w:val="28"/>
          <w:szCs w:val="28"/>
        </w:rPr>
        <w:t>Закона за местните данъци и такси</w:t>
      </w:r>
      <w:r>
        <w:rPr>
          <w:sz w:val="28"/>
          <w:szCs w:val="28"/>
        </w:rPr>
        <w:t xml:space="preserve"> е определено задължение общините да предоставят по електронен път ежедневна информация на Министерството на финансите, в която предоставят данъчно–осигурителна информация по ред, начин и формат, определени със заповед на министъра на финансите.</w:t>
      </w:r>
    </w:p>
    <w:p w:rsidR="005B7910" w:rsidRDefault="005B7910" w:rsidP="005B7910">
      <w:pPr>
        <w:ind w:firstLine="720"/>
        <w:jc w:val="both"/>
        <w:rPr>
          <w:sz w:val="28"/>
          <w:szCs w:val="28"/>
        </w:rPr>
      </w:pPr>
      <w:r>
        <w:rPr>
          <w:sz w:val="28"/>
          <w:szCs w:val="28"/>
        </w:rPr>
        <w:t xml:space="preserve">С измененията в закона се освобождават някои от собствениците на превозни средства да подават данъчни декларации за </w:t>
      </w:r>
      <w:proofErr w:type="spellStart"/>
      <w:r>
        <w:rPr>
          <w:sz w:val="28"/>
          <w:szCs w:val="28"/>
        </w:rPr>
        <w:t>новопридобити</w:t>
      </w:r>
      <w:proofErr w:type="spellEnd"/>
      <w:r>
        <w:rPr>
          <w:sz w:val="28"/>
          <w:szCs w:val="28"/>
        </w:rPr>
        <w:t xml:space="preserve"> превозни средства. Въведени са електронни услуги между МВР, МФ и общините за регистрираните, </w:t>
      </w:r>
      <w:proofErr w:type="spellStart"/>
      <w:r>
        <w:rPr>
          <w:sz w:val="28"/>
          <w:szCs w:val="28"/>
        </w:rPr>
        <w:t>дерегистрираните</w:t>
      </w:r>
      <w:proofErr w:type="spellEnd"/>
      <w:r>
        <w:rPr>
          <w:sz w:val="28"/>
          <w:szCs w:val="28"/>
        </w:rPr>
        <w:t xml:space="preserve"> и спрените от движение пътни превозни средства. С тази промяна от една страна ще се намали административната тежест и разходите на бизнеса, гражданите и общината, а от друга ще  се повишат приходите на община Добричка чрез ограничаване възможностите за недеклариране на придобити превозни средства и укриване на данък. </w:t>
      </w:r>
    </w:p>
    <w:p w:rsidR="005B7910" w:rsidRDefault="005B7910" w:rsidP="005B7910">
      <w:pPr>
        <w:ind w:firstLine="720"/>
        <w:jc w:val="both"/>
        <w:rPr>
          <w:sz w:val="28"/>
          <w:szCs w:val="28"/>
        </w:rPr>
      </w:pPr>
      <w:r>
        <w:rPr>
          <w:sz w:val="28"/>
          <w:szCs w:val="28"/>
        </w:rPr>
        <w:t xml:space="preserve">Приета е възможността данъчно задължените лица да подават данъчните декларации по </w:t>
      </w:r>
      <w:r w:rsidRPr="00434B1D">
        <w:rPr>
          <w:sz w:val="28"/>
          <w:szCs w:val="28"/>
        </w:rPr>
        <w:t>Закона за местните данъци и такси</w:t>
      </w:r>
      <w:r>
        <w:rPr>
          <w:sz w:val="28"/>
          <w:szCs w:val="28"/>
        </w:rPr>
        <w:t xml:space="preserve"> и по електронен път, което ще улесни  изпълнението на задълженията им за деклариране по ЗМДТ.</w:t>
      </w:r>
    </w:p>
    <w:p w:rsidR="005B7910" w:rsidRDefault="005B7910" w:rsidP="005B7910">
      <w:pPr>
        <w:ind w:firstLine="720"/>
        <w:jc w:val="both"/>
        <w:rPr>
          <w:sz w:val="28"/>
          <w:szCs w:val="28"/>
        </w:rPr>
      </w:pPr>
      <w:r w:rsidRPr="001E0419">
        <w:rPr>
          <w:sz w:val="28"/>
          <w:szCs w:val="28"/>
        </w:rPr>
        <w:t xml:space="preserve">В Държавен вестник брой 32 от 22.04.2016 г. е обнародван Закон за допълнение на Закона за местните данъци и такси като в Глава втора се </w:t>
      </w:r>
      <w:r w:rsidRPr="001E0419">
        <w:rPr>
          <w:sz w:val="28"/>
          <w:szCs w:val="28"/>
        </w:rPr>
        <w:lastRenderedPageBreak/>
        <w:t>създава нов Раздел VIII – „Данък върху таксиметров превоз на пътници“. С новите разпоредби се предвижда, че данъчно задължените лица се облагат с данък върху таксиметров превоз на пътници за извършваната от тях или от тяхно име дейност по таксиметров превоз на пътници. Тези лица са превозвачите притежаващи удостоверение за регистрация, издадено от изпълнителния директор на Изпълнителна агенция „Автомобилна администрация”, и разрешение за извършване на таксиметров превоз на пътници, издадено от кмета на съответната община по Закона за автомобилните превози</w:t>
      </w:r>
      <w:r>
        <w:rPr>
          <w:sz w:val="28"/>
          <w:szCs w:val="28"/>
        </w:rPr>
        <w:t>.</w:t>
      </w:r>
    </w:p>
    <w:p w:rsidR="005B7910" w:rsidRDefault="005B7910" w:rsidP="005B7910">
      <w:pPr>
        <w:ind w:firstLine="720"/>
        <w:jc w:val="both"/>
        <w:rPr>
          <w:color w:val="042008"/>
          <w:sz w:val="28"/>
          <w:szCs w:val="28"/>
        </w:rPr>
      </w:pPr>
      <w:r w:rsidRPr="00A5319B">
        <w:rPr>
          <w:color w:val="042008"/>
          <w:sz w:val="28"/>
          <w:szCs w:val="28"/>
        </w:rPr>
        <w:t>Годишният размер на данъка върху таксиметровия превоз на пътници е определен в границите от 300 до 1 000 лв., като конкретният размер на данъка следва да се определи с наредбата за местните данъци от общинският съвет на общината, на територията на която ще се извършва таксиметровия превоз на пътници. Данъкът върху таксиметров превоз на пътници ще се дължи за всеки отделен автомобил, с който ще се извършва таксиметров превоз на пътници.</w:t>
      </w:r>
    </w:p>
    <w:p w:rsidR="005B7910" w:rsidRDefault="005B7910" w:rsidP="005B7910">
      <w:pPr>
        <w:ind w:right="426" w:firstLine="709"/>
        <w:jc w:val="both"/>
        <w:rPr>
          <w:color w:val="042008"/>
          <w:sz w:val="28"/>
          <w:szCs w:val="28"/>
        </w:rPr>
      </w:pPr>
      <w:r w:rsidRPr="00493126">
        <w:rPr>
          <w:sz w:val="28"/>
          <w:szCs w:val="28"/>
        </w:rPr>
        <w:t>Във връзка с горното, предложе</w:t>
      </w:r>
      <w:r>
        <w:rPr>
          <w:sz w:val="28"/>
          <w:szCs w:val="28"/>
        </w:rPr>
        <w:t>нието е в Община Добричка</w:t>
      </w:r>
      <w:r w:rsidRPr="00493126">
        <w:rPr>
          <w:sz w:val="28"/>
          <w:szCs w:val="28"/>
        </w:rPr>
        <w:t xml:space="preserve"> </w:t>
      </w:r>
      <w:r>
        <w:rPr>
          <w:sz w:val="28"/>
          <w:szCs w:val="28"/>
        </w:rPr>
        <w:t>г</w:t>
      </w:r>
      <w:r w:rsidRPr="00A5319B">
        <w:rPr>
          <w:color w:val="042008"/>
          <w:sz w:val="28"/>
          <w:szCs w:val="28"/>
        </w:rPr>
        <w:t xml:space="preserve">одишният размер на данъка върху таксиметровия превоз на пътници </w:t>
      </w:r>
      <w:r>
        <w:rPr>
          <w:color w:val="042008"/>
          <w:sz w:val="28"/>
          <w:szCs w:val="28"/>
        </w:rPr>
        <w:t>да е 300лв.</w:t>
      </w:r>
    </w:p>
    <w:p w:rsidR="005B7910" w:rsidRDefault="005B7910" w:rsidP="005B7910">
      <w:pPr>
        <w:jc w:val="both"/>
        <w:rPr>
          <w:sz w:val="28"/>
          <w:szCs w:val="28"/>
        </w:rPr>
      </w:pPr>
      <w:r w:rsidRPr="005E025C">
        <w:rPr>
          <w:color w:val="042008"/>
          <w:sz w:val="28"/>
          <w:szCs w:val="28"/>
          <w:shd w:val="clear" w:color="auto" w:fill="FFFFFF"/>
        </w:rPr>
        <w:t> </w:t>
      </w:r>
      <w:r w:rsidRPr="005E025C">
        <w:rPr>
          <w:color w:val="042008"/>
          <w:sz w:val="28"/>
          <w:szCs w:val="28"/>
          <w:shd w:val="clear" w:color="auto" w:fill="FFFFFF"/>
        </w:rPr>
        <w:tab/>
        <w:t xml:space="preserve">Във връзка с актуализация на действащата нормативна уредба, съгласно настъпилите изменения и допълнения в </w:t>
      </w:r>
      <w:r w:rsidRPr="006B0C63">
        <w:rPr>
          <w:sz w:val="28"/>
          <w:szCs w:val="28"/>
          <w:shd w:val="clear" w:color="auto" w:fill="FFFFFF"/>
        </w:rPr>
        <w:t>Закона за местните данъци и такси</w:t>
      </w:r>
      <w:r>
        <w:rPr>
          <w:sz w:val="28"/>
          <w:szCs w:val="28"/>
          <w:shd w:val="clear" w:color="auto" w:fill="FFFFFF"/>
        </w:rPr>
        <w:t xml:space="preserve">, обнародвани в </w:t>
      </w:r>
      <w:r w:rsidRPr="0097703F">
        <w:rPr>
          <w:sz w:val="28"/>
          <w:szCs w:val="28"/>
        </w:rPr>
        <w:t>ДВ бр.</w:t>
      </w:r>
      <w:r>
        <w:rPr>
          <w:sz w:val="28"/>
          <w:szCs w:val="28"/>
        </w:rPr>
        <w:t xml:space="preserve">105 </w:t>
      </w:r>
      <w:r w:rsidRPr="0097703F">
        <w:rPr>
          <w:sz w:val="28"/>
          <w:szCs w:val="28"/>
        </w:rPr>
        <w:t xml:space="preserve">от </w:t>
      </w:r>
      <w:r>
        <w:rPr>
          <w:sz w:val="28"/>
          <w:szCs w:val="28"/>
        </w:rPr>
        <w:t>1</w:t>
      </w:r>
      <w:r w:rsidRPr="0097703F">
        <w:rPr>
          <w:sz w:val="28"/>
          <w:szCs w:val="28"/>
        </w:rPr>
        <w:t>9.</w:t>
      </w:r>
      <w:r>
        <w:rPr>
          <w:sz w:val="28"/>
          <w:szCs w:val="28"/>
        </w:rPr>
        <w:t>12</w:t>
      </w:r>
      <w:r w:rsidRPr="0097703F">
        <w:rPr>
          <w:sz w:val="28"/>
          <w:szCs w:val="28"/>
        </w:rPr>
        <w:t>.201</w:t>
      </w:r>
      <w:r>
        <w:rPr>
          <w:sz w:val="28"/>
          <w:szCs w:val="28"/>
        </w:rPr>
        <w:t>4</w:t>
      </w:r>
      <w:r w:rsidRPr="0097703F">
        <w:rPr>
          <w:sz w:val="28"/>
          <w:szCs w:val="28"/>
        </w:rPr>
        <w:t>г.</w:t>
      </w:r>
      <w:r>
        <w:rPr>
          <w:sz w:val="28"/>
          <w:szCs w:val="28"/>
        </w:rPr>
        <w:t xml:space="preserve"> в сила от 01.</w:t>
      </w:r>
      <w:proofErr w:type="spellStart"/>
      <w:r>
        <w:rPr>
          <w:sz w:val="28"/>
          <w:szCs w:val="28"/>
        </w:rPr>
        <w:t>01</w:t>
      </w:r>
      <w:proofErr w:type="spellEnd"/>
      <w:r>
        <w:rPr>
          <w:sz w:val="28"/>
          <w:szCs w:val="28"/>
        </w:rPr>
        <w:t>.2015г., ДВ бр.95 от 08.12.2015г. в сила от 01.</w:t>
      </w:r>
      <w:proofErr w:type="spellStart"/>
      <w:r>
        <w:rPr>
          <w:sz w:val="28"/>
          <w:szCs w:val="28"/>
        </w:rPr>
        <w:t>01</w:t>
      </w:r>
      <w:proofErr w:type="spellEnd"/>
      <w:r>
        <w:rPr>
          <w:sz w:val="28"/>
          <w:szCs w:val="28"/>
        </w:rPr>
        <w:t xml:space="preserve">.2016г. </w:t>
      </w:r>
      <w:r w:rsidRPr="0097703F">
        <w:rPr>
          <w:sz w:val="28"/>
          <w:szCs w:val="28"/>
        </w:rPr>
        <w:t>и ДВ бр.</w:t>
      </w:r>
      <w:r>
        <w:rPr>
          <w:sz w:val="28"/>
          <w:szCs w:val="28"/>
        </w:rPr>
        <w:t xml:space="preserve">32 </w:t>
      </w:r>
      <w:r w:rsidRPr="0097703F">
        <w:rPr>
          <w:sz w:val="28"/>
          <w:szCs w:val="28"/>
        </w:rPr>
        <w:t xml:space="preserve"> от  22.</w:t>
      </w:r>
      <w:r>
        <w:rPr>
          <w:sz w:val="28"/>
          <w:szCs w:val="28"/>
        </w:rPr>
        <w:t>04.2016</w:t>
      </w:r>
      <w:r w:rsidRPr="0097703F">
        <w:rPr>
          <w:sz w:val="28"/>
          <w:szCs w:val="28"/>
        </w:rPr>
        <w:t>г. в сила от 01.</w:t>
      </w:r>
      <w:proofErr w:type="spellStart"/>
      <w:r w:rsidRPr="0097703F">
        <w:rPr>
          <w:sz w:val="28"/>
          <w:szCs w:val="28"/>
        </w:rPr>
        <w:t>01</w:t>
      </w:r>
      <w:proofErr w:type="spellEnd"/>
      <w:r w:rsidRPr="0097703F">
        <w:rPr>
          <w:sz w:val="28"/>
          <w:szCs w:val="28"/>
        </w:rPr>
        <w:t>.201</w:t>
      </w:r>
      <w:r>
        <w:rPr>
          <w:sz w:val="28"/>
          <w:szCs w:val="28"/>
        </w:rPr>
        <w:t>7</w:t>
      </w:r>
      <w:r w:rsidRPr="0097703F">
        <w:rPr>
          <w:sz w:val="28"/>
          <w:szCs w:val="28"/>
        </w:rPr>
        <w:t>г.</w:t>
      </w:r>
      <w:r>
        <w:rPr>
          <w:sz w:val="28"/>
          <w:szCs w:val="28"/>
        </w:rPr>
        <w:t xml:space="preserve"> е налице необходимост от допълнение и изменение на </w:t>
      </w:r>
      <w:r w:rsidRPr="006B0C63">
        <w:rPr>
          <w:sz w:val="28"/>
          <w:szCs w:val="28"/>
        </w:rPr>
        <w:t>Наредба №13 за определяне размера на местните данъци на територията на община Добричка</w:t>
      </w:r>
      <w:r>
        <w:rPr>
          <w:sz w:val="28"/>
          <w:szCs w:val="28"/>
        </w:rPr>
        <w:t>.</w:t>
      </w:r>
    </w:p>
    <w:p w:rsidR="005B7910" w:rsidRDefault="005B7910" w:rsidP="005B7910">
      <w:pPr>
        <w:jc w:val="both"/>
        <w:rPr>
          <w:sz w:val="28"/>
          <w:szCs w:val="28"/>
        </w:rPr>
      </w:pPr>
      <w:r>
        <w:rPr>
          <w:sz w:val="28"/>
          <w:szCs w:val="28"/>
        </w:rPr>
        <w:tab/>
        <w:t>2. Цели, които се поставят с приемане на предлаганите изменения и допълнения на настоящата наредба</w:t>
      </w:r>
      <w:r w:rsidRPr="0097703F">
        <w:rPr>
          <w:sz w:val="28"/>
          <w:szCs w:val="28"/>
        </w:rPr>
        <w:t>:</w:t>
      </w:r>
      <w:r>
        <w:rPr>
          <w:sz w:val="28"/>
          <w:szCs w:val="28"/>
          <w:lang w:val="en-US"/>
        </w:rPr>
        <w:tab/>
      </w:r>
    </w:p>
    <w:p w:rsidR="005B7910" w:rsidRDefault="005B7910" w:rsidP="005B7910">
      <w:pPr>
        <w:ind w:firstLine="720"/>
        <w:jc w:val="both"/>
        <w:rPr>
          <w:rFonts w:eastAsia="Calibri"/>
          <w:color w:val="000000"/>
          <w:sz w:val="28"/>
          <w:szCs w:val="28"/>
          <w:shd w:val="clear" w:color="auto" w:fill="FFFFFF"/>
          <w:lang w:eastAsia="en-US"/>
        </w:rPr>
      </w:pPr>
      <w:r w:rsidRPr="007023B0">
        <w:rPr>
          <w:sz w:val="28"/>
          <w:szCs w:val="28"/>
        </w:rPr>
        <w:t>Актуализиране</w:t>
      </w:r>
      <w:r w:rsidRPr="00501562">
        <w:rPr>
          <w:sz w:val="28"/>
          <w:szCs w:val="28"/>
        </w:rPr>
        <w:t xml:space="preserve"> </w:t>
      </w:r>
      <w:r>
        <w:rPr>
          <w:sz w:val="28"/>
          <w:szCs w:val="28"/>
        </w:rPr>
        <w:t xml:space="preserve">на наредбата и нейното синхронизиране с настъпилите промени в </w:t>
      </w:r>
      <w:r w:rsidRPr="001E0419">
        <w:rPr>
          <w:sz w:val="28"/>
          <w:szCs w:val="28"/>
        </w:rPr>
        <w:t>Закона за местните данъци и такси</w:t>
      </w:r>
      <w:r>
        <w:rPr>
          <w:sz w:val="28"/>
          <w:szCs w:val="28"/>
        </w:rPr>
        <w:t xml:space="preserve">. </w:t>
      </w:r>
      <w:r w:rsidRPr="007023B0">
        <w:rPr>
          <w:rFonts w:eastAsia="Calibri"/>
          <w:color w:val="000000"/>
          <w:sz w:val="28"/>
          <w:szCs w:val="28"/>
          <w:shd w:val="clear" w:color="auto" w:fill="FFFFFF"/>
          <w:lang w:eastAsia="en-US"/>
        </w:rPr>
        <w:t>Законосъобразност, обоснованост, коректност и обективност при определ</w:t>
      </w:r>
      <w:r>
        <w:rPr>
          <w:rFonts w:eastAsia="Calibri"/>
          <w:color w:val="000000"/>
          <w:sz w:val="28"/>
          <w:szCs w:val="28"/>
          <w:shd w:val="clear" w:color="auto" w:fill="FFFFFF"/>
          <w:lang w:eastAsia="en-US"/>
        </w:rPr>
        <w:t>яне на местните данъци в Община Добричка</w:t>
      </w:r>
      <w:r w:rsidRPr="007023B0">
        <w:rPr>
          <w:rFonts w:eastAsia="Calibri"/>
          <w:color w:val="000000"/>
          <w:sz w:val="28"/>
          <w:szCs w:val="28"/>
          <w:shd w:val="clear" w:color="auto" w:fill="FFFFFF"/>
          <w:lang w:eastAsia="en-US"/>
        </w:rPr>
        <w:t>.</w:t>
      </w:r>
      <w:r>
        <w:rPr>
          <w:rFonts w:eastAsia="Calibri"/>
          <w:color w:val="000000"/>
          <w:sz w:val="28"/>
          <w:szCs w:val="28"/>
          <w:shd w:val="clear" w:color="auto" w:fill="FFFFFF"/>
          <w:lang w:eastAsia="en-US"/>
        </w:rPr>
        <w:t xml:space="preserve"> </w:t>
      </w:r>
      <w:r w:rsidRPr="007023B0">
        <w:rPr>
          <w:rFonts w:eastAsia="Calibri"/>
          <w:color w:val="000000"/>
          <w:sz w:val="28"/>
          <w:szCs w:val="28"/>
          <w:shd w:val="clear" w:color="auto" w:fill="FFFFFF"/>
          <w:lang w:eastAsia="en-US"/>
        </w:rPr>
        <w:t>Подобряване и облекчаване административното обслужване за гражданите.</w:t>
      </w:r>
      <w:r>
        <w:rPr>
          <w:rFonts w:eastAsia="Calibri"/>
          <w:color w:val="000000"/>
          <w:sz w:val="28"/>
          <w:szCs w:val="28"/>
          <w:shd w:val="clear" w:color="auto" w:fill="FFFFFF"/>
          <w:lang w:eastAsia="en-US"/>
        </w:rPr>
        <w:t xml:space="preserve"> </w:t>
      </w:r>
      <w:r w:rsidRPr="007023B0">
        <w:rPr>
          <w:rFonts w:eastAsia="Calibri"/>
          <w:color w:val="000000"/>
          <w:sz w:val="28"/>
          <w:szCs w:val="28"/>
          <w:shd w:val="clear" w:color="auto" w:fill="FFFFFF"/>
          <w:lang w:eastAsia="en-US"/>
        </w:rPr>
        <w:t xml:space="preserve"> Повишаване събираемостта на местните данъци.</w:t>
      </w:r>
    </w:p>
    <w:p w:rsidR="005B7910" w:rsidRPr="007023B0" w:rsidRDefault="005B7910" w:rsidP="005B7910">
      <w:pPr>
        <w:jc w:val="both"/>
        <w:rPr>
          <w:sz w:val="28"/>
          <w:szCs w:val="28"/>
          <w:lang w:val="en-US"/>
        </w:rPr>
      </w:pPr>
      <w:r>
        <w:rPr>
          <w:rFonts w:eastAsia="Calibri"/>
          <w:color w:val="000000"/>
          <w:sz w:val="28"/>
          <w:szCs w:val="28"/>
          <w:shd w:val="clear" w:color="auto" w:fill="FFFFFF"/>
          <w:lang w:eastAsia="en-US"/>
        </w:rPr>
        <w:tab/>
        <w:t>3. Финансови и други средства, необходими за прилагане на новата наредба</w:t>
      </w:r>
      <w:r w:rsidRPr="0097703F">
        <w:rPr>
          <w:sz w:val="28"/>
          <w:szCs w:val="28"/>
        </w:rPr>
        <w:t>:</w:t>
      </w:r>
      <w:r>
        <w:rPr>
          <w:rFonts w:eastAsia="Calibri"/>
          <w:color w:val="000000"/>
          <w:sz w:val="28"/>
          <w:szCs w:val="28"/>
          <w:shd w:val="clear" w:color="auto" w:fill="FFFFFF"/>
          <w:lang w:eastAsia="en-US"/>
        </w:rPr>
        <w:t xml:space="preserve"> </w:t>
      </w:r>
    </w:p>
    <w:p w:rsidR="005B7910" w:rsidRPr="0097703F" w:rsidRDefault="005B7910" w:rsidP="005B7910">
      <w:pPr>
        <w:ind w:firstLine="510"/>
        <w:jc w:val="both"/>
        <w:rPr>
          <w:sz w:val="28"/>
          <w:szCs w:val="28"/>
        </w:rPr>
      </w:pPr>
      <w:r>
        <w:rPr>
          <w:sz w:val="28"/>
          <w:szCs w:val="28"/>
        </w:rPr>
        <w:tab/>
      </w:r>
      <w:r w:rsidRPr="0097703F">
        <w:rPr>
          <w:sz w:val="28"/>
          <w:szCs w:val="28"/>
        </w:rPr>
        <w:t xml:space="preserve">За прилагането на предлаганите изменения и допълнения на </w:t>
      </w:r>
      <w:r w:rsidRPr="0097703F">
        <w:rPr>
          <w:bCs/>
          <w:sz w:val="28"/>
          <w:szCs w:val="28"/>
        </w:rPr>
        <w:t>Наредбата</w:t>
      </w:r>
      <w:r w:rsidRPr="0097703F">
        <w:rPr>
          <w:b/>
          <w:bCs/>
          <w:sz w:val="28"/>
          <w:szCs w:val="28"/>
        </w:rPr>
        <w:t xml:space="preserve"> </w:t>
      </w:r>
      <w:r w:rsidRPr="0097703F">
        <w:rPr>
          <w:sz w:val="28"/>
          <w:szCs w:val="28"/>
        </w:rPr>
        <w:t xml:space="preserve">за определяне размера на местните данъци на територията на община Добричка не са необходими </w:t>
      </w:r>
      <w:r>
        <w:rPr>
          <w:sz w:val="28"/>
          <w:szCs w:val="28"/>
        </w:rPr>
        <w:t xml:space="preserve">допълнителни </w:t>
      </w:r>
      <w:r w:rsidRPr="0097703F">
        <w:rPr>
          <w:sz w:val="28"/>
          <w:szCs w:val="28"/>
        </w:rPr>
        <w:t>финансови средства</w:t>
      </w:r>
      <w:r>
        <w:rPr>
          <w:sz w:val="28"/>
          <w:szCs w:val="28"/>
        </w:rPr>
        <w:t xml:space="preserve"> от бюджета на общината и ангажиране на допълнителни човешки ресурси</w:t>
      </w:r>
      <w:r w:rsidRPr="0097703F">
        <w:rPr>
          <w:sz w:val="28"/>
          <w:szCs w:val="28"/>
        </w:rPr>
        <w:t>.</w:t>
      </w:r>
    </w:p>
    <w:p w:rsidR="005B7910" w:rsidRDefault="005B7910" w:rsidP="005B7910">
      <w:pPr>
        <w:jc w:val="both"/>
        <w:rPr>
          <w:sz w:val="28"/>
          <w:szCs w:val="28"/>
        </w:rPr>
      </w:pPr>
      <w:r>
        <w:rPr>
          <w:sz w:val="28"/>
          <w:szCs w:val="28"/>
        </w:rPr>
        <w:tab/>
        <w:t>4. Очаквани резултати от приемане на предлаганите изменения и допълнения на настоящата наредба</w:t>
      </w:r>
      <w:r w:rsidRPr="0097703F">
        <w:rPr>
          <w:sz w:val="28"/>
          <w:szCs w:val="28"/>
        </w:rPr>
        <w:t>:</w:t>
      </w:r>
    </w:p>
    <w:p w:rsidR="005B7910" w:rsidRDefault="005B7910" w:rsidP="005B7910">
      <w:pPr>
        <w:jc w:val="both"/>
        <w:rPr>
          <w:color w:val="000000"/>
          <w:sz w:val="28"/>
          <w:szCs w:val="28"/>
          <w:lang w:bidi="bg-BG"/>
        </w:rPr>
      </w:pPr>
      <w:r>
        <w:rPr>
          <w:sz w:val="28"/>
          <w:szCs w:val="28"/>
        </w:rPr>
        <w:lastRenderedPageBreak/>
        <w:tab/>
      </w:r>
      <w:r w:rsidRPr="007D6426">
        <w:rPr>
          <w:color w:val="000000"/>
          <w:sz w:val="28"/>
          <w:szCs w:val="28"/>
          <w:lang w:bidi="bg-BG"/>
        </w:rPr>
        <w:t>Законосъобразност</w:t>
      </w:r>
      <w:r>
        <w:rPr>
          <w:color w:val="000000"/>
          <w:sz w:val="28"/>
          <w:szCs w:val="28"/>
          <w:lang w:bidi="bg-BG"/>
        </w:rPr>
        <w:t xml:space="preserve">, </w:t>
      </w:r>
      <w:r w:rsidRPr="007D6426">
        <w:rPr>
          <w:color w:val="000000"/>
          <w:sz w:val="28"/>
          <w:szCs w:val="28"/>
          <w:lang w:bidi="bg-BG"/>
        </w:rPr>
        <w:t xml:space="preserve"> </w:t>
      </w:r>
      <w:r>
        <w:rPr>
          <w:color w:val="000000"/>
          <w:sz w:val="28"/>
          <w:szCs w:val="28"/>
          <w:lang w:bidi="bg-BG"/>
        </w:rPr>
        <w:t xml:space="preserve">по </w:t>
      </w:r>
      <w:r w:rsidRPr="005D205D">
        <w:rPr>
          <w:color w:val="000000"/>
          <w:sz w:val="28"/>
          <w:szCs w:val="28"/>
          <w:lang w:bidi="bg-BG"/>
        </w:rPr>
        <w:t>голяма яснота, коректност и публичност при определяне размера на местните данъци</w:t>
      </w:r>
      <w:r>
        <w:rPr>
          <w:color w:val="000000"/>
          <w:sz w:val="28"/>
          <w:szCs w:val="28"/>
          <w:lang w:bidi="bg-BG"/>
        </w:rPr>
        <w:t xml:space="preserve">. </w:t>
      </w:r>
      <w:r w:rsidRPr="007D6426">
        <w:rPr>
          <w:color w:val="000000"/>
          <w:sz w:val="28"/>
          <w:szCs w:val="28"/>
          <w:lang w:bidi="bg-BG"/>
        </w:rPr>
        <w:t>Повишаване качеството на обслужване на населението</w:t>
      </w:r>
      <w:r>
        <w:rPr>
          <w:color w:val="000000"/>
          <w:sz w:val="28"/>
          <w:szCs w:val="28"/>
          <w:lang w:bidi="bg-BG"/>
        </w:rPr>
        <w:t xml:space="preserve"> и </w:t>
      </w:r>
      <w:r w:rsidRPr="003471C6">
        <w:rPr>
          <w:color w:val="000000"/>
          <w:lang w:bidi="bg-BG"/>
        </w:rPr>
        <w:t xml:space="preserve"> </w:t>
      </w:r>
      <w:r w:rsidRPr="007D6426">
        <w:rPr>
          <w:color w:val="000000"/>
          <w:sz w:val="28"/>
          <w:szCs w:val="28"/>
          <w:lang w:bidi="bg-BG"/>
        </w:rPr>
        <w:t>о</w:t>
      </w:r>
      <w:r>
        <w:rPr>
          <w:color w:val="000000"/>
          <w:sz w:val="28"/>
          <w:szCs w:val="28"/>
          <w:lang w:bidi="bg-BG"/>
        </w:rPr>
        <w:t xml:space="preserve">блекчаване на данъчно задължените лица. </w:t>
      </w:r>
    </w:p>
    <w:p w:rsidR="005B7910" w:rsidRDefault="005B7910" w:rsidP="005B7910">
      <w:pPr>
        <w:jc w:val="both"/>
        <w:rPr>
          <w:color w:val="000000"/>
          <w:sz w:val="28"/>
          <w:szCs w:val="28"/>
          <w:lang w:bidi="bg-BG"/>
        </w:rPr>
      </w:pPr>
      <w:r>
        <w:rPr>
          <w:color w:val="000000"/>
          <w:sz w:val="28"/>
          <w:szCs w:val="28"/>
          <w:lang w:bidi="bg-BG"/>
        </w:rPr>
        <w:tab/>
        <w:t>5. Анализ на съответствие с правото на Европейския съюз</w:t>
      </w:r>
      <w:r w:rsidRPr="0097703F">
        <w:rPr>
          <w:sz w:val="28"/>
          <w:szCs w:val="28"/>
        </w:rPr>
        <w:t>:</w:t>
      </w:r>
    </w:p>
    <w:p w:rsidR="005B7910" w:rsidRPr="0097703F" w:rsidRDefault="005B7910" w:rsidP="005B7910">
      <w:pPr>
        <w:autoSpaceDE w:val="0"/>
        <w:autoSpaceDN w:val="0"/>
        <w:adjustRightInd w:val="0"/>
        <w:ind w:firstLine="720"/>
        <w:jc w:val="both"/>
        <w:rPr>
          <w:sz w:val="28"/>
          <w:szCs w:val="28"/>
        </w:rPr>
      </w:pPr>
      <w:r w:rsidRPr="0063381C">
        <w:rPr>
          <w:sz w:val="28"/>
          <w:szCs w:val="28"/>
        </w:rPr>
        <w:t xml:space="preserve">Настоящият проект за </w:t>
      </w:r>
      <w:r>
        <w:rPr>
          <w:sz w:val="28"/>
          <w:szCs w:val="28"/>
        </w:rPr>
        <w:t xml:space="preserve">приемане на </w:t>
      </w:r>
      <w:r w:rsidRPr="0063381C">
        <w:rPr>
          <w:sz w:val="28"/>
          <w:szCs w:val="28"/>
        </w:rPr>
        <w:t xml:space="preserve">Наредба за изменение и допълнение </w:t>
      </w:r>
      <w:r>
        <w:rPr>
          <w:sz w:val="28"/>
          <w:szCs w:val="28"/>
        </w:rPr>
        <w:t xml:space="preserve">в наредбата </w:t>
      </w:r>
      <w:r w:rsidRPr="0063381C">
        <w:rPr>
          <w:sz w:val="28"/>
          <w:szCs w:val="28"/>
        </w:rPr>
        <w:t>е подзаконов нормативен акт и е в съответствие с нормативните актове от по-висока степен, както и с тези на европейското законодателство.</w:t>
      </w:r>
    </w:p>
    <w:p w:rsidR="005B7910" w:rsidRPr="00EF0EB9" w:rsidRDefault="005B7910" w:rsidP="005B7910">
      <w:pPr>
        <w:ind w:firstLine="426"/>
        <w:jc w:val="both"/>
        <w:rPr>
          <w:sz w:val="28"/>
          <w:szCs w:val="28"/>
        </w:rPr>
      </w:pPr>
      <w:bookmarkStart w:id="0" w:name="_GoBack"/>
      <w:bookmarkEnd w:id="0"/>
      <w:r w:rsidRPr="00EF0EB9">
        <w:rPr>
          <w:sz w:val="28"/>
          <w:szCs w:val="28"/>
        </w:rPr>
        <w:t xml:space="preserve">На основание чл. 26, ал. 2 от Закона за нормативните актове, проектът за изменение и допълнение </w:t>
      </w:r>
      <w:r w:rsidR="00652ABA">
        <w:rPr>
          <w:sz w:val="28"/>
          <w:szCs w:val="28"/>
        </w:rPr>
        <w:t xml:space="preserve">на наредбата ведно с мотивите към нея е публикуван на интернет страницата на община Добричка. В 14-дневен срок от публикуването и всички заинтересовани лица могат да изпращат мнения, становища и препоръки на имейла на община Добричка </w:t>
      </w:r>
      <w:hyperlink r:id="rId7" w:history="1">
        <w:r w:rsidR="00652ABA" w:rsidRPr="00BB658C">
          <w:rPr>
            <w:rStyle w:val="a3"/>
            <w:sz w:val="28"/>
            <w:szCs w:val="28"/>
            <w:lang w:val="en-US"/>
          </w:rPr>
          <w:t>obshtina@dobrichka.bg</w:t>
        </w:r>
      </w:hyperlink>
      <w:r w:rsidR="00652ABA">
        <w:rPr>
          <w:sz w:val="28"/>
          <w:szCs w:val="28"/>
          <w:lang w:val="en-US"/>
        </w:rPr>
        <w:t xml:space="preserve"> </w:t>
      </w:r>
      <w:r w:rsidR="00652ABA">
        <w:rPr>
          <w:sz w:val="28"/>
          <w:szCs w:val="28"/>
        </w:rPr>
        <w:t>или в Центъра за услуги и информация на гражданите с адрес: гр. Добрич, ул. „Независимост“ №20.</w:t>
      </w:r>
      <w:r w:rsidRPr="00EF0EB9">
        <w:rPr>
          <w:sz w:val="28"/>
          <w:szCs w:val="28"/>
        </w:rPr>
        <w:t xml:space="preserve"> </w:t>
      </w:r>
    </w:p>
    <w:p w:rsidR="003F7BAC" w:rsidRDefault="003F7BAC"/>
    <w:sectPr w:rsidR="003F7BAC" w:rsidSect="00AA2647">
      <w:headerReference w:type="even" r:id="rId8"/>
      <w:headerReference w:type="default" r:id="rId9"/>
      <w:footerReference w:type="even" r:id="rId10"/>
      <w:footerReference w:type="default" r:id="rId11"/>
      <w:headerReference w:type="first" r:id="rId12"/>
      <w:footerReference w:type="first" r:id="rId13"/>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BBD" w:rsidRDefault="00B65BBD" w:rsidP="006F4EF0">
      <w:r>
        <w:separator/>
      </w:r>
    </w:p>
  </w:endnote>
  <w:endnote w:type="continuationSeparator" w:id="0">
    <w:p w:rsidR="00B65BBD" w:rsidRDefault="00B65BBD" w:rsidP="006F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EF0" w:rsidRDefault="006F4EF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603809"/>
      <w:docPartObj>
        <w:docPartGallery w:val="Page Numbers (Bottom of Page)"/>
        <w:docPartUnique/>
      </w:docPartObj>
    </w:sdtPr>
    <w:sdtEndPr/>
    <w:sdtContent>
      <w:p w:rsidR="006F4EF0" w:rsidRDefault="006F4EF0">
        <w:pPr>
          <w:pStyle w:val="a6"/>
          <w:jc w:val="right"/>
        </w:pPr>
        <w:r>
          <w:fldChar w:fldCharType="begin"/>
        </w:r>
        <w:r>
          <w:instrText>PAGE   \* MERGEFORMAT</w:instrText>
        </w:r>
        <w:r>
          <w:fldChar w:fldCharType="separate"/>
        </w:r>
        <w:r w:rsidR="003C10C6">
          <w:rPr>
            <w:noProof/>
          </w:rPr>
          <w:t>3</w:t>
        </w:r>
        <w:r>
          <w:fldChar w:fldCharType="end"/>
        </w:r>
      </w:p>
    </w:sdtContent>
  </w:sdt>
  <w:p w:rsidR="006F4EF0" w:rsidRDefault="006F4EF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EF0" w:rsidRDefault="006F4EF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BBD" w:rsidRDefault="00B65BBD" w:rsidP="006F4EF0">
      <w:r>
        <w:separator/>
      </w:r>
    </w:p>
  </w:footnote>
  <w:footnote w:type="continuationSeparator" w:id="0">
    <w:p w:rsidR="00B65BBD" w:rsidRDefault="00B65BBD" w:rsidP="006F4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EF0" w:rsidRDefault="006F4EF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EF0" w:rsidRDefault="006F4EF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EF0" w:rsidRDefault="006F4EF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910"/>
    <w:rsid w:val="001A22D1"/>
    <w:rsid w:val="002918EA"/>
    <w:rsid w:val="003C10C6"/>
    <w:rsid w:val="003F7BAC"/>
    <w:rsid w:val="005B7910"/>
    <w:rsid w:val="00652ABA"/>
    <w:rsid w:val="006F4EF0"/>
    <w:rsid w:val="00AA2647"/>
    <w:rsid w:val="00B65BBD"/>
    <w:rsid w:val="00C3580B"/>
    <w:rsid w:val="00DC7B3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910"/>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2ABA"/>
    <w:rPr>
      <w:color w:val="0000FF" w:themeColor="hyperlink"/>
      <w:u w:val="single"/>
    </w:rPr>
  </w:style>
  <w:style w:type="paragraph" w:styleId="a4">
    <w:name w:val="header"/>
    <w:basedOn w:val="a"/>
    <w:link w:val="a5"/>
    <w:uiPriority w:val="99"/>
    <w:unhideWhenUsed/>
    <w:rsid w:val="006F4EF0"/>
    <w:pPr>
      <w:tabs>
        <w:tab w:val="center" w:pos="4536"/>
        <w:tab w:val="right" w:pos="9072"/>
      </w:tabs>
    </w:pPr>
  </w:style>
  <w:style w:type="character" w:customStyle="1" w:styleId="a5">
    <w:name w:val="Горен колонтитул Знак"/>
    <w:basedOn w:val="a0"/>
    <w:link w:val="a4"/>
    <w:uiPriority w:val="99"/>
    <w:rsid w:val="006F4EF0"/>
    <w:rPr>
      <w:rFonts w:ascii="Times New Roman" w:eastAsia="Times New Roman" w:hAnsi="Times New Roman" w:cs="Times New Roman"/>
      <w:sz w:val="24"/>
      <w:szCs w:val="24"/>
      <w:lang w:eastAsia="bg-BG"/>
    </w:rPr>
  </w:style>
  <w:style w:type="paragraph" w:styleId="a6">
    <w:name w:val="footer"/>
    <w:basedOn w:val="a"/>
    <w:link w:val="a7"/>
    <w:uiPriority w:val="99"/>
    <w:unhideWhenUsed/>
    <w:rsid w:val="006F4EF0"/>
    <w:pPr>
      <w:tabs>
        <w:tab w:val="center" w:pos="4536"/>
        <w:tab w:val="right" w:pos="9072"/>
      </w:tabs>
    </w:pPr>
  </w:style>
  <w:style w:type="character" w:customStyle="1" w:styleId="a7">
    <w:name w:val="Долен колонтитул Знак"/>
    <w:basedOn w:val="a0"/>
    <w:link w:val="a6"/>
    <w:uiPriority w:val="99"/>
    <w:rsid w:val="006F4EF0"/>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910"/>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2ABA"/>
    <w:rPr>
      <w:color w:val="0000FF" w:themeColor="hyperlink"/>
      <w:u w:val="single"/>
    </w:rPr>
  </w:style>
  <w:style w:type="paragraph" w:styleId="a4">
    <w:name w:val="header"/>
    <w:basedOn w:val="a"/>
    <w:link w:val="a5"/>
    <w:uiPriority w:val="99"/>
    <w:unhideWhenUsed/>
    <w:rsid w:val="006F4EF0"/>
    <w:pPr>
      <w:tabs>
        <w:tab w:val="center" w:pos="4536"/>
        <w:tab w:val="right" w:pos="9072"/>
      </w:tabs>
    </w:pPr>
  </w:style>
  <w:style w:type="character" w:customStyle="1" w:styleId="a5">
    <w:name w:val="Горен колонтитул Знак"/>
    <w:basedOn w:val="a0"/>
    <w:link w:val="a4"/>
    <w:uiPriority w:val="99"/>
    <w:rsid w:val="006F4EF0"/>
    <w:rPr>
      <w:rFonts w:ascii="Times New Roman" w:eastAsia="Times New Roman" w:hAnsi="Times New Roman" w:cs="Times New Roman"/>
      <w:sz w:val="24"/>
      <w:szCs w:val="24"/>
      <w:lang w:eastAsia="bg-BG"/>
    </w:rPr>
  </w:style>
  <w:style w:type="paragraph" w:styleId="a6">
    <w:name w:val="footer"/>
    <w:basedOn w:val="a"/>
    <w:link w:val="a7"/>
    <w:uiPriority w:val="99"/>
    <w:unhideWhenUsed/>
    <w:rsid w:val="006F4EF0"/>
    <w:pPr>
      <w:tabs>
        <w:tab w:val="center" w:pos="4536"/>
        <w:tab w:val="right" w:pos="9072"/>
      </w:tabs>
    </w:pPr>
  </w:style>
  <w:style w:type="character" w:customStyle="1" w:styleId="a7">
    <w:name w:val="Долен колонтитул Знак"/>
    <w:basedOn w:val="a0"/>
    <w:link w:val="a6"/>
    <w:uiPriority w:val="99"/>
    <w:rsid w:val="006F4EF0"/>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bshtina@dobrichka.bg"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906</Words>
  <Characters>5166</Characters>
  <Application>Microsoft Office Word</Application>
  <DocSecurity>0</DocSecurity>
  <Lines>43</Lines>
  <Paragraphs>12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Жулиета Георгиева</dc:creator>
  <cp:lastModifiedBy>User</cp:lastModifiedBy>
  <cp:revision>5</cp:revision>
  <dcterms:created xsi:type="dcterms:W3CDTF">2016-09-10T06:37:00Z</dcterms:created>
  <dcterms:modified xsi:type="dcterms:W3CDTF">2016-09-12T05:06:00Z</dcterms:modified>
</cp:coreProperties>
</file>