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B46" w:rsidRDefault="00034B46">
      <w:pPr>
        <w:spacing w:after="339" w:line="1" w:lineRule="exact"/>
      </w:pPr>
    </w:p>
    <w:p w:rsidR="00D03004" w:rsidRDefault="00D03004" w:rsidP="00D03004">
      <w:pPr>
        <w:rPr>
          <w:rFonts w:ascii="Times New Roman" w:hAnsi="Times New Roman"/>
          <w:b/>
          <w:u w:val="single"/>
          <w:lang w:val="ru-RU"/>
        </w:rPr>
      </w:pPr>
      <w:bookmarkStart w:id="0" w:name="bookmark0"/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1E8EF1C1" wp14:editId="6CDD471C">
            <wp:simplePos x="0" y="0"/>
            <wp:positionH relativeFrom="column">
              <wp:posOffset>-125730</wp:posOffset>
            </wp:positionH>
            <wp:positionV relativeFrom="paragraph">
              <wp:posOffset>29845</wp:posOffset>
            </wp:positionV>
            <wp:extent cx="640080" cy="914400"/>
            <wp:effectExtent l="19050" t="19050" r="26670" b="19050"/>
            <wp:wrapSquare wrapText="bothSides"/>
            <wp:docPr id="1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</w:rPr>
        <w:t xml:space="preserve">                   </w:t>
      </w:r>
      <w:r>
        <w:rPr>
          <w:rFonts w:ascii="Times New Roman" w:hAnsi="Times New Roman"/>
          <w:b/>
          <w:u w:val="single"/>
        </w:rPr>
        <w:t>ДОБРИЧКИ ОБЩИНСКИ СЪВЕТ, ГРАД ДОБРИЧ</w:t>
      </w:r>
    </w:p>
    <w:p w:rsidR="00D03004" w:rsidRDefault="00D03004" w:rsidP="00D03004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       Ул.”Независимост” № 20, централа: 058/600 889; тел.: 058/603 119</w:t>
      </w:r>
    </w:p>
    <w:p w:rsidR="00D03004" w:rsidRPr="00D03004" w:rsidRDefault="00D03004" w:rsidP="00D03004">
      <w:pPr>
        <w:jc w:val="center"/>
        <w:rPr>
          <w:rFonts w:ascii="Times New Roman" w:hAnsi="Times New Roman" w:cs="Times New Roman"/>
          <w:b/>
          <w:color w:val="auto"/>
          <w:u w:val="single"/>
        </w:rPr>
      </w:pPr>
      <w:r>
        <w:rPr>
          <w:rFonts w:ascii="Times New Roman" w:hAnsi="Times New Roman"/>
          <w:b/>
          <w:i/>
        </w:rPr>
        <w:t>факс: 058/60</w:t>
      </w:r>
      <w:r>
        <w:rPr>
          <w:rFonts w:ascii="Times New Roman" w:hAnsi="Times New Roman"/>
          <w:b/>
          <w:i/>
          <w:lang w:val="ru-RU"/>
        </w:rPr>
        <w:t xml:space="preserve">3124  </w:t>
      </w:r>
      <w:r>
        <w:rPr>
          <w:rFonts w:ascii="Times New Roman" w:hAnsi="Times New Roman"/>
          <w:b/>
          <w:i/>
        </w:rPr>
        <w:t>ел.поща</w:t>
      </w:r>
      <w:r w:rsidRPr="00D03004">
        <w:rPr>
          <w:rFonts w:ascii="Times New Roman" w:hAnsi="Times New Roman" w:cs="Times New Roman"/>
          <w:b/>
          <w:i/>
          <w:color w:val="auto"/>
        </w:rPr>
        <w:t>:</w:t>
      </w:r>
      <w:hyperlink r:id="rId9" w:history="1">
        <w:r w:rsidRPr="00D03004">
          <w:rPr>
            <w:rStyle w:val="a5"/>
            <w:rFonts w:ascii="Times New Roman" w:hAnsi="Times New Roman" w:cs="Times New Roman"/>
            <w:b/>
            <w:i/>
            <w:color w:val="auto"/>
          </w:rPr>
          <w:t>obshtinskisavet@dobrichka.bg</w:t>
        </w:r>
      </w:hyperlink>
      <w:r w:rsidRPr="00D03004">
        <w:rPr>
          <w:rFonts w:ascii="Times New Roman" w:hAnsi="Times New Roman" w:cs="Times New Roman"/>
          <w:b/>
          <w:bCs/>
          <w:color w:val="auto"/>
          <w:kern w:val="32"/>
        </w:rPr>
        <w:t xml:space="preserve">                 </w:t>
      </w:r>
    </w:p>
    <w:p w:rsidR="00D03004" w:rsidRPr="00A42CA4" w:rsidRDefault="00D03004" w:rsidP="00D03004">
      <w:pPr>
        <w:rPr>
          <w:rFonts w:ascii="Times New Roman" w:hAnsi="Times New Roman"/>
        </w:rPr>
      </w:pPr>
    </w:p>
    <w:p w:rsidR="00D03004" w:rsidRPr="00A42CA4" w:rsidRDefault="00D03004" w:rsidP="00D03004">
      <w:pPr>
        <w:rPr>
          <w:rFonts w:ascii="Times New Roman" w:hAnsi="Times New Roman"/>
        </w:rPr>
      </w:pPr>
    </w:p>
    <w:p w:rsidR="00D03004" w:rsidRDefault="00D03004" w:rsidP="00D03004">
      <w:pPr>
        <w:rPr>
          <w:rFonts w:ascii="Times New Roman" w:hAnsi="Times New Roman"/>
        </w:rPr>
      </w:pPr>
    </w:p>
    <w:p w:rsidR="00D03004" w:rsidRDefault="00D03004">
      <w:pPr>
        <w:pStyle w:val="Heading10"/>
        <w:keepNext/>
        <w:keepLines/>
      </w:pPr>
    </w:p>
    <w:p w:rsidR="00D03004" w:rsidRDefault="00D03004">
      <w:pPr>
        <w:pStyle w:val="Heading10"/>
        <w:keepNext/>
        <w:keepLines/>
      </w:pPr>
    </w:p>
    <w:p w:rsidR="00CA618E" w:rsidRDefault="00CA618E">
      <w:pPr>
        <w:pStyle w:val="Heading10"/>
        <w:keepNext/>
        <w:keepLines/>
      </w:pPr>
    </w:p>
    <w:p w:rsidR="00034B46" w:rsidRPr="0070723A" w:rsidRDefault="00393A8B" w:rsidP="0070723A">
      <w:pPr>
        <w:pStyle w:val="Heading10"/>
        <w:keepNext/>
        <w:keepLines/>
        <w:rPr>
          <w:sz w:val="25"/>
          <w:szCs w:val="25"/>
        </w:rPr>
      </w:pPr>
      <w:r w:rsidRPr="0070723A">
        <w:rPr>
          <w:sz w:val="25"/>
          <w:szCs w:val="25"/>
        </w:rPr>
        <w:t>МОТИВИ</w:t>
      </w:r>
      <w:bookmarkEnd w:id="0"/>
    </w:p>
    <w:p w:rsidR="00CA618E" w:rsidRPr="0070723A" w:rsidRDefault="00393A8B" w:rsidP="0070723A">
      <w:pPr>
        <w:pStyle w:val="a4"/>
        <w:spacing w:after="260"/>
        <w:ind w:firstLine="0"/>
        <w:jc w:val="center"/>
        <w:rPr>
          <w:sz w:val="25"/>
          <w:szCs w:val="25"/>
        </w:rPr>
      </w:pPr>
      <w:r w:rsidRPr="0070723A">
        <w:rPr>
          <w:b/>
          <w:bCs/>
          <w:sz w:val="25"/>
          <w:szCs w:val="25"/>
        </w:rPr>
        <w:t xml:space="preserve">КЪМ ПРОЕКТ НА </w:t>
      </w:r>
      <w:r w:rsidR="0070723A" w:rsidRPr="0070723A">
        <w:rPr>
          <w:b/>
          <w:bCs/>
          <w:sz w:val="25"/>
          <w:szCs w:val="25"/>
        </w:rPr>
        <w:t>ЕТИЧЕН КОДЕКС НА ОБЩИНСКИЯ СЪВЕТНИК</w:t>
      </w:r>
    </w:p>
    <w:p w:rsidR="004954CA" w:rsidRPr="0070723A" w:rsidRDefault="00393A8B" w:rsidP="0070723A">
      <w:pPr>
        <w:pStyle w:val="a4"/>
        <w:spacing w:line="276" w:lineRule="auto"/>
        <w:ind w:firstLine="680"/>
        <w:jc w:val="both"/>
        <w:rPr>
          <w:b/>
          <w:sz w:val="25"/>
          <w:szCs w:val="25"/>
        </w:rPr>
      </w:pPr>
      <w:r w:rsidRPr="0070723A">
        <w:rPr>
          <w:sz w:val="25"/>
          <w:szCs w:val="25"/>
        </w:rPr>
        <w:t xml:space="preserve">На основание чл. 28, ал. 2 от Закона за нормативните актове, представям следните мотиви за </w:t>
      </w:r>
      <w:r w:rsidR="0070723A" w:rsidRPr="0070723A">
        <w:rPr>
          <w:sz w:val="25"/>
          <w:szCs w:val="25"/>
        </w:rPr>
        <w:t>приемане</w:t>
      </w:r>
      <w:r w:rsidR="00D82CF7">
        <w:rPr>
          <w:sz w:val="25"/>
          <w:szCs w:val="25"/>
        </w:rPr>
        <w:t>то на Етичен кодекс на общинските съветници</w:t>
      </w:r>
      <w:r w:rsidR="0070723A" w:rsidRPr="0070723A">
        <w:rPr>
          <w:sz w:val="25"/>
          <w:szCs w:val="25"/>
        </w:rPr>
        <w:t xml:space="preserve"> </w:t>
      </w:r>
      <w:bookmarkStart w:id="1" w:name="bookmark2"/>
      <w:r w:rsidR="00D82CF7">
        <w:rPr>
          <w:sz w:val="25"/>
          <w:szCs w:val="25"/>
        </w:rPr>
        <w:t>от</w:t>
      </w:r>
      <w:r w:rsidR="0070723A" w:rsidRPr="0070723A">
        <w:rPr>
          <w:sz w:val="25"/>
          <w:szCs w:val="25"/>
        </w:rPr>
        <w:t xml:space="preserve"> Добрички общински съвет:</w:t>
      </w:r>
    </w:p>
    <w:p w:rsidR="0070723A" w:rsidRDefault="004954CA" w:rsidP="0070723A">
      <w:pPr>
        <w:pStyle w:val="a4"/>
        <w:spacing w:line="276" w:lineRule="auto"/>
        <w:ind w:firstLine="680"/>
        <w:jc w:val="both"/>
        <w:rPr>
          <w:b/>
          <w:sz w:val="25"/>
          <w:szCs w:val="25"/>
        </w:rPr>
      </w:pPr>
      <w:r w:rsidRPr="0070723A">
        <w:rPr>
          <w:b/>
          <w:sz w:val="25"/>
          <w:szCs w:val="25"/>
          <w:lang w:val="en-US"/>
        </w:rPr>
        <w:t>I</w:t>
      </w:r>
      <w:r w:rsidRPr="0070723A">
        <w:rPr>
          <w:b/>
          <w:sz w:val="25"/>
          <w:szCs w:val="25"/>
        </w:rPr>
        <w:t>.</w:t>
      </w:r>
      <w:r w:rsidR="00393A8B" w:rsidRPr="0070723A">
        <w:rPr>
          <w:b/>
          <w:sz w:val="25"/>
          <w:szCs w:val="25"/>
        </w:rPr>
        <w:t>Причини, които налагат приемането на предложения Проект:</w:t>
      </w:r>
      <w:bookmarkEnd w:id="1"/>
    </w:p>
    <w:p w:rsidR="005C50EF" w:rsidRPr="005C50EF" w:rsidRDefault="0070723A" w:rsidP="005C50EF">
      <w:pPr>
        <w:pStyle w:val="a4"/>
        <w:spacing w:line="264" w:lineRule="auto"/>
        <w:ind w:firstLine="680"/>
        <w:jc w:val="both"/>
        <w:rPr>
          <w:color w:val="auto"/>
          <w:sz w:val="25"/>
          <w:szCs w:val="25"/>
          <w:lang w:bidi="ar-SA"/>
        </w:rPr>
      </w:pPr>
      <w:r w:rsidRPr="0070723A">
        <w:rPr>
          <w:color w:val="auto"/>
          <w:sz w:val="25"/>
          <w:szCs w:val="25"/>
          <w:lang w:bidi="ar-SA"/>
        </w:rPr>
        <w:t>С изменението на Закона за местното самоуправление и местната администрация,</w:t>
      </w:r>
      <w:r>
        <w:rPr>
          <w:color w:val="auto"/>
          <w:sz w:val="25"/>
          <w:szCs w:val="25"/>
          <w:lang w:bidi="ar-SA"/>
        </w:rPr>
        <w:t xml:space="preserve"> </w:t>
      </w:r>
      <w:r w:rsidRPr="0070723A">
        <w:rPr>
          <w:color w:val="auto"/>
          <w:sz w:val="25"/>
          <w:szCs w:val="25"/>
          <w:lang w:bidi="ar-SA"/>
        </w:rPr>
        <w:t>обнар</w:t>
      </w:r>
      <w:r w:rsidRPr="005C50EF">
        <w:rPr>
          <w:color w:val="auto"/>
          <w:sz w:val="25"/>
          <w:szCs w:val="25"/>
          <w:lang w:bidi="ar-SA"/>
        </w:rPr>
        <w:t>одвано в Държавен вестник, бр. 38 от 9 май 2025 г. се въведе задължително изискване за общинските съвети да приемат Етичен кодекс на общинските съветници и да създадат постоянно действаща етична комисия на общинския съвет, която да гарантира неговото прилагане. Тези законодателни промени идват в условията на нарастващи очаквания от страна на гражданите за по-висока прозрачност и отчетност в работата на местната власт, както и в контекста на европейските стандарти за етика в публичния сектор.</w:t>
      </w:r>
    </w:p>
    <w:p w:rsidR="005C50EF" w:rsidRPr="005C50EF" w:rsidRDefault="005C50EF" w:rsidP="005C50EF">
      <w:pPr>
        <w:pStyle w:val="a4"/>
        <w:spacing w:line="264" w:lineRule="auto"/>
        <w:ind w:firstLine="680"/>
        <w:jc w:val="both"/>
        <w:rPr>
          <w:color w:val="auto"/>
          <w:sz w:val="25"/>
          <w:szCs w:val="25"/>
          <w:lang w:bidi="ar-SA"/>
        </w:rPr>
      </w:pPr>
      <w:r w:rsidRPr="005C50EF">
        <w:rPr>
          <w:color w:val="auto"/>
          <w:sz w:val="25"/>
          <w:szCs w:val="25"/>
          <w:lang w:bidi="ar-SA"/>
        </w:rPr>
        <w:t>Правното основание за приемането на Етичния кодекс е чл. 21, ал. 4 от Закона за местното самоуправление и местната администрация. Допълнително основание за включването в него на специални правила при представителство на интереси е § 5 от преходните и заключителните разпоредби на Закона за прозрачност при представителство на интереси (ЗППИ), обнародван в Държавен вестник, бр. 30 от 27 март 2026 г. Тази разпоредба предвижда приемане на етични правила за осъществяване на представителство на интереси от органите по чл. 5 от закона в шестмесечен срок от влизането му в сила. Председателите на общинските съвети и общинските съветници са изрично включени сред адресатите на закона съгласно чл. 5, т. 5 ЗППИ.</w:t>
      </w:r>
    </w:p>
    <w:p w:rsidR="005C50EF" w:rsidRPr="005C50EF" w:rsidRDefault="005C50EF" w:rsidP="005C50EF">
      <w:pPr>
        <w:pStyle w:val="a4"/>
        <w:spacing w:line="264" w:lineRule="auto"/>
        <w:ind w:firstLine="680"/>
        <w:jc w:val="both"/>
        <w:rPr>
          <w:color w:val="auto"/>
          <w:sz w:val="25"/>
          <w:szCs w:val="25"/>
          <w:lang w:bidi="ar-SA"/>
        </w:rPr>
      </w:pPr>
      <w:r w:rsidRPr="005C50EF">
        <w:rPr>
          <w:color w:val="auto"/>
          <w:sz w:val="25"/>
          <w:szCs w:val="25"/>
          <w:lang w:bidi="ar-SA"/>
        </w:rPr>
        <w:t xml:space="preserve">В изпълнение на тези изисквания в проекта е обособена глава десета „Етични правила при представителство на интереси“. Тя конкретизира стандартите за поведение на общинския съветник при взаимодействие с представители на интереси, включително относно идентифицирането на представителя и защитавания интерес, </w:t>
      </w:r>
      <w:proofErr w:type="spellStart"/>
      <w:r w:rsidRPr="005C50EF">
        <w:rPr>
          <w:color w:val="auto"/>
          <w:sz w:val="25"/>
          <w:szCs w:val="25"/>
          <w:lang w:bidi="ar-SA"/>
        </w:rPr>
        <w:t>равнопоставения</w:t>
      </w:r>
      <w:proofErr w:type="spellEnd"/>
      <w:r w:rsidRPr="005C50EF">
        <w:rPr>
          <w:color w:val="auto"/>
          <w:sz w:val="25"/>
          <w:szCs w:val="25"/>
          <w:lang w:bidi="ar-SA"/>
        </w:rPr>
        <w:t xml:space="preserve"> достъп, прозрачността и </w:t>
      </w:r>
      <w:proofErr w:type="spellStart"/>
      <w:r w:rsidRPr="005C50EF">
        <w:rPr>
          <w:color w:val="auto"/>
          <w:sz w:val="25"/>
          <w:szCs w:val="25"/>
          <w:lang w:bidi="ar-SA"/>
        </w:rPr>
        <w:t>проследимостта</w:t>
      </w:r>
      <w:proofErr w:type="spellEnd"/>
      <w:r w:rsidRPr="005C50EF">
        <w:rPr>
          <w:color w:val="auto"/>
          <w:sz w:val="25"/>
          <w:szCs w:val="25"/>
          <w:lang w:bidi="ar-SA"/>
        </w:rPr>
        <w:t xml:space="preserve"> на контактите, безпристрастното разглеждане на становищата и запазването на независимостта при формиране на позицията и гласуването. Необходимостта от тази уредба произтича от спецификата на представителството на интереси и изискването то да се осъществява при спазване на принципите на откритост, прозрачност, отчетност, добросъвестност и почтеност.</w:t>
      </w:r>
    </w:p>
    <w:p w:rsidR="004954CA" w:rsidRPr="0070723A" w:rsidRDefault="00393A8B" w:rsidP="0070723A">
      <w:pPr>
        <w:pStyle w:val="a4"/>
        <w:spacing w:line="276" w:lineRule="auto"/>
        <w:ind w:firstLine="680"/>
        <w:jc w:val="both"/>
        <w:rPr>
          <w:color w:val="auto"/>
          <w:sz w:val="25"/>
          <w:szCs w:val="25"/>
          <w:lang w:bidi="ar-SA"/>
        </w:rPr>
      </w:pPr>
      <w:r w:rsidRPr="005C50EF">
        <w:rPr>
          <w:sz w:val="25"/>
          <w:szCs w:val="25"/>
        </w:rPr>
        <w:t xml:space="preserve">Проектът на </w:t>
      </w:r>
      <w:r w:rsidR="0070723A" w:rsidRPr="005C50EF">
        <w:rPr>
          <w:sz w:val="25"/>
          <w:szCs w:val="25"/>
        </w:rPr>
        <w:t xml:space="preserve">Етичен кодекс на общинския съветник </w:t>
      </w:r>
      <w:r w:rsidRPr="005C50EF">
        <w:rPr>
          <w:sz w:val="25"/>
          <w:szCs w:val="25"/>
        </w:rPr>
        <w:t>отговаря на обществените очаквания и нужди за въвеждане на прозрачност в дейността на общините и общинските съвети</w:t>
      </w:r>
      <w:r w:rsidRPr="0070723A">
        <w:rPr>
          <w:sz w:val="25"/>
          <w:szCs w:val="25"/>
        </w:rPr>
        <w:t xml:space="preserve">. </w:t>
      </w:r>
      <w:bookmarkStart w:id="2" w:name="bookmark4"/>
    </w:p>
    <w:p w:rsidR="0070723A" w:rsidRDefault="004954CA" w:rsidP="0070723A">
      <w:pPr>
        <w:pStyle w:val="a4"/>
        <w:spacing w:line="276" w:lineRule="auto"/>
        <w:ind w:firstLine="680"/>
        <w:jc w:val="both"/>
        <w:rPr>
          <w:b/>
          <w:sz w:val="25"/>
          <w:szCs w:val="25"/>
        </w:rPr>
      </w:pPr>
      <w:r w:rsidRPr="0070723A">
        <w:rPr>
          <w:b/>
          <w:sz w:val="25"/>
          <w:szCs w:val="25"/>
          <w:lang w:val="en-US"/>
        </w:rPr>
        <w:lastRenderedPageBreak/>
        <w:t>II</w:t>
      </w:r>
      <w:r w:rsidRPr="0070723A">
        <w:rPr>
          <w:b/>
          <w:sz w:val="25"/>
          <w:szCs w:val="25"/>
        </w:rPr>
        <w:t>.</w:t>
      </w:r>
      <w:r w:rsidR="00393A8B" w:rsidRPr="0070723A">
        <w:rPr>
          <w:b/>
          <w:sz w:val="25"/>
          <w:szCs w:val="25"/>
        </w:rPr>
        <w:t>Цели, които се поставят с предлагания Проект:</w:t>
      </w:r>
      <w:bookmarkEnd w:id="2"/>
    </w:p>
    <w:p w:rsidR="005C50EF" w:rsidRDefault="00393A8B" w:rsidP="005C50EF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 w:rsidRPr="005C50EF">
        <w:rPr>
          <w:sz w:val="25"/>
          <w:szCs w:val="25"/>
        </w:rPr>
        <w:t xml:space="preserve">В резултат на приемане на </w:t>
      </w:r>
      <w:r w:rsidR="0070723A" w:rsidRPr="005C50EF">
        <w:rPr>
          <w:sz w:val="25"/>
          <w:szCs w:val="25"/>
        </w:rPr>
        <w:t>Етичен кодекс на общинския съветник</w:t>
      </w:r>
      <w:r w:rsidRPr="005C50EF">
        <w:rPr>
          <w:sz w:val="25"/>
          <w:szCs w:val="25"/>
        </w:rPr>
        <w:t xml:space="preserve"> </w:t>
      </w:r>
      <w:r w:rsidR="0070723A" w:rsidRPr="005C50EF">
        <w:rPr>
          <w:sz w:val="25"/>
          <w:szCs w:val="25"/>
        </w:rPr>
        <w:t>се цели укрепване принципите, систематизиране и конкретизиране на правилата за поведение, които следва да бъдат спазвани от общинските съветници на Добрички общински съвет, за издигане на общественото доверие и авторитета на общинския съветник и Общинския съвет, като колективен орган на местното самоуправление.</w:t>
      </w:r>
      <w:bookmarkStart w:id="3" w:name="bookmark6"/>
    </w:p>
    <w:p w:rsidR="005C50EF" w:rsidRDefault="005C50EF" w:rsidP="005C50EF">
      <w:pPr>
        <w:pStyle w:val="a4"/>
        <w:spacing w:line="276" w:lineRule="auto"/>
        <w:ind w:firstLine="680"/>
        <w:jc w:val="both"/>
        <w:rPr>
          <w:color w:val="auto"/>
          <w:sz w:val="25"/>
          <w:szCs w:val="25"/>
          <w:lang w:bidi="ar-SA"/>
        </w:rPr>
      </w:pPr>
      <w:r w:rsidRPr="005C50EF">
        <w:rPr>
          <w:color w:val="auto"/>
          <w:sz w:val="25"/>
          <w:szCs w:val="25"/>
          <w:lang w:bidi="ar-SA"/>
        </w:rPr>
        <w:t xml:space="preserve">С включването на глава десета „Етични правила при представителство на интереси“ се цели изпълнение на задължението по § 5 от преходните и заключителните разпоредби на ЗППИ и установяване на ясни стандарти за поведението на общинските съветници като адресати на представителство на интереси. Уредбата е насочена към осигуряване на </w:t>
      </w:r>
      <w:proofErr w:type="spellStart"/>
      <w:r w:rsidRPr="005C50EF">
        <w:rPr>
          <w:color w:val="auto"/>
          <w:sz w:val="25"/>
          <w:szCs w:val="25"/>
          <w:lang w:bidi="ar-SA"/>
        </w:rPr>
        <w:t>равнопоставено</w:t>
      </w:r>
      <w:proofErr w:type="spellEnd"/>
      <w:r w:rsidRPr="005C50EF">
        <w:rPr>
          <w:color w:val="auto"/>
          <w:sz w:val="25"/>
          <w:szCs w:val="25"/>
          <w:lang w:bidi="ar-SA"/>
        </w:rPr>
        <w:t xml:space="preserve"> и прозрачно взаимодействие с представителите на интереси, недопускане на привилегирован достъп и неправомерно въздействие и защита на независимостта и безпристрастността на общинския съветник.</w:t>
      </w:r>
    </w:p>
    <w:p w:rsidR="005C50EF" w:rsidRDefault="005C50EF" w:rsidP="005C50EF">
      <w:pPr>
        <w:pStyle w:val="a4"/>
        <w:spacing w:line="276" w:lineRule="auto"/>
        <w:ind w:firstLine="680"/>
        <w:jc w:val="both"/>
        <w:rPr>
          <w:color w:val="auto"/>
          <w:sz w:val="25"/>
          <w:szCs w:val="25"/>
          <w:lang w:bidi="ar-SA"/>
        </w:rPr>
      </w:pPr>
      <w:r w:rsidRPr="005C50EF">
        <w:rPr>
          <w:color w:val="auto"/>
          <w:sz w:val="25"/>
          <w:szCs w:val="25"/>
          <w:lang w:bidi="ar-SA"/>
        </w:rPr>
        <w:t>Цели се също разграничаване на представителството на интереси от обичайните контакти с граждани, приемните дни и разглеждането на жалби и сигнали, когато те не попадат в приложното поле на ЗППИ. По този начин специалните изисквания за прозрачност се прилагат съобразно закона, при запазване на възможностите за непосредствено гражданско участие и връзката на общинските съветници с избирателите.</w:t>
      </w:r>
    </w:p>
    <w:p w:rsidR="005C50EF" w:rsidRPr="005C50EF" w:rsidRDefault="005C50EF" w:rsidP="005C50EF">
      <w:pPr>
        <w:pStyle w:val="a4"/>
        <w:spacing w:line="276" w:lineRule="auto"/>
        <w:ind w:firstLine="680"/>
        <w:jc w:val="both"/>
        <w:rPr>
          <w:color w:val="auto"/>
          <w:sz w:val="25"/>
          <w:szCs w:val="25"/>
          <w:lang w:bidi="ar-SA"/>
        </w:rPr>
      </w:pPr>
      <w:r w:rsidRPr="005C50EF">
        <w:rPr>
          <w:color w:val="auto"/>
          <w:sz w:val="25"/>
          <w:szCs w:val="25"/>
          <w:lang w:bidi="ar-SA"/>
        </w:rPr>
        <w:t>Чрез включването на нарушенията на тази глава в компетентността на Етичната комисия се осигурява разглеждането им по общия ред на кодекса и прилагането на предвидените в него мерки при установено нарушение.</w:t>
      </w:r>
    </w:p>
    <w:p w:rsidR="0070723A" w:rsidRDefault="0070723A" w:rsidP="00B96ACD">
      <w:pPr>
        <w:pStyle w:val="a4"/>
        <w:spacing w:line="276" w:lineRule="auto"/>
        <w:ind w:firstLine="680"/>
        <w:jc w:val="both"/>
        <w:rPr>
          <w:b/>
          <w:sz w:val="25"/>
          <w:szCs w:val="25"/>
        </w:rPr>
      </w:pPr>
    </w:p>
    <w:p w:rsidR="00034B46" w:rsidRPr="0070723A" w:rsidRDefault="004954CA" w:rsidP="00B96ACD">
      <w:pPr>
        <w:pStyle w:val="a4"/>
        <w:spacing w:line="276" w:lineRule="auto"/>
        <w:ind w:firstLine="680"/>
        <w:jc w:val="both"/>
        <w:rPr>
          <w:b/>
          <w:sz w:val="25"/>
          <w:szCs w:val="25"/>
        </w:rPr>
      </w:pPr>
      <w:r w:rsidRPr="0070723A">
        <w:rPr>
          <w:b/>
          <w:sz w:val="25"/>
          <w:szCs w:val="25"/>
          <w:lang w:val="en-US"/>
        </w:rPr>
        <w:t>III</w:t>
      </w:r>
      <w:r w:rsidRPr="0070723A">
        <w:rPr>
          <w:b/>
          <w:sz w:val="25"/>
          <w:szCs w:val="25"/>
        </w:rPr>
        <w:t xml:space="preserve">. </w:t>
      </w:r>
      <w:r w:rsidR="00393A8B" w:rsidRPr="0070723A">
        <w:rPr>
          <w:b/>
          <w:sz w:val="25"/>
          <w:szCs w:val="25"/>
        </w:rPr>
        <w:t xml:space="preserve">Финансови и други средства, необходими за прилагане на Проекта за </w:t>
      </w:r>
      <w:r w:rsidR="00C74D35">
        <w:rPr>
          <w:b/>
          <w:sz w:val="25"/>
          <w:szCs w:val="25"/>
        </w:rPr>
        <w:t>Етичен кодекс на общинския съветник</w:t>
      </w:r>
      <w:r w:rsidR="00393A8B" w:rsidRPr="0070723A">
        <w:rPr>
          <w:b/>
          <w:sz w:val="25"/>
          <w:szCs w:val="25"/>
        </w:rPr>
        <w:t>:</w:t>
      </w:r>
      <w:bookmarkEnd w:id="3"/>
    </w:p>
    <w:p w:rsidR="00D03004" w:rsidRPr="00A91F1E" w:rsidRDefault="00393A8B" w:rsidP="00B96ACD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 w:rsidRPr="0070723A">
        <w:rPr>
          <w:sz w:val="25"/>
          <w:szCs w:val="25"/>
        </w:rPr>
        <w:t>Допълнителни финансови средства за прилагане на новата уредба не са н</w:t>
      </w:r>
      <w:r w:rsidRPr="00A91F1E">
        <w:rPr>
          <w:sz w:val="25"/>
          <w:szCs w:val="25"/>
        </w:rPr>
        <w:t xml:space="preserve">еобходими, тъй като </w:t>
      </w:r>
      <w:r w:rsidR="00D03004" w:rsidRPr="00A91F1E">
        <w:rPr>
          <w:sz w:val="25"/>
          <w:szCs w:val="25"/>
        </w:rPr>
        <w:t>предлаг</w:t>
      </w:r>
      <w:r w:rsidR="005C50EF">
        <w:rPr>
          <w:sz w:val="25"/>
          <w:szCs w:val="25"/>
        </w:rPr>
        <w:t>аният за приемане Етичен кодекс касае</w:t>
      </w:r>
      <w:r w:rsidR="00C74D35" w:rsidRPr="00A91F1E">
        <w:rPr>
          <w:sz w:val="25"/>
          <w:szCs w:val="25"/>
        </w:rPr>
        <w:t xml:space="preserve"> дейността на общинските съветници, за които е предвиден съответният бюджет за конкретната финансова година.</w:t>
      </w:r>
      <w:r w:rsidR="00D03004" w:rsidRPr="00A91F1E">
        <w:rPr>
          <w:sz w:val="25"/>
          <w:szCs w:val="25"/>
        </w:rPr>
        <w:t xml:space="preserve"> </w:t>
      </w:r>
      <w:bookmarkStart w:id="4" w:name="bookmark8"/>
    </w:p>
    <w:p w:rsidR="005C50EF" w:rsidRDefault="005C50EF" w:rsidP="00B96ACD">
      <w:pPr>
        <w:pStyle w:val="a4"/>
        <w:spacing w:line="276" w:lineRule="auto"/>
        <w:ind w:firstLine="680"/>
        <w:jc w:val="both"/>
        <w:rPr>
          <w:b/>
          <w:sz w:val="25"/>
          <w:szCs w:val="25"/>
        </w:rPr>
      </w:pPr>
    </w:p>
    <w:p w:rsidR="004954CA" w:rsidRPr="00A91F1E" w:rsidRDefault="004954CA" w:rsidP="00B96ACD">
      <w:pPr>
        <w:pStyle w:val="a4"/>
        <w:spacing w:line="276" w:lineRule="auto"/>
        <w:ind w:firstLine="680"/>
        <w:jc w:val="both"/>
        <w:rPr>
          <w:b/>
          <w:sz w:val="25"/>
          <w:szCs w:val="25"/>
        </w:rPr>
      </w:pPr>
      <w:r w:rsidRPr="00A91F1E">
        <w:rPr>
          <w:b/>
          <w:sz w:val="25"/>
          <w:szCs w:val="25"/>
          <w:lang w:val="en-US"/>
        </w:rPr>
        <w:t>IV</w:t>
      </w:r>
      <w:r w:rsidRPr="00A91F1E">
        <w:rPr>
          <w:b/>
          <w:sz w:val="25"/>
          <w:szCs w:val="25"/>
        </w:rPr>
        <w:t>.</w:t>
      </w:r>
      <w:r w:rsidR="00393A8B" w:rsidRPr="00A91F1E">
        <w:rPr>
          <w:b/>
          <w:sz w:val="25"/>
          <w:szCs w:val="25"/>
        </w:rPr>
        <w:t>Очаквани резултати от приемане на Проекта:</w:t>
      </w:r>
      <w:bookmarkEnd w:id="4"/>
    </w:p>
    <w:p w:rsidR="00A91F1E" w:rsidRPr="00A91F1E" w:rsidRDefault="00393A8B" w:rsidP="00C74D35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 w:rsidRPr="00A91F1E">
        <w:rPr>
          <w:sz w:val="25"/>
          <w:szCs w:val="25"/>
        </w:rPr>
        <w:t>Оч</w:t>
      </w:r>
      <w:r w:rsidR="004B053B">
        <w:rPr>
          <w:sz w:val="25"/>
          <w:szCs w:val="25"/>
        </w:rPr>
        <w:t>аква се посредством предложения Етичен кодекс на общинските съветници от Добрички общински съвет</w:t>
      </w:r>
      <w:r w:rsidRPr="00A91F1E">
        <w:rPr>
          <w:sz w:val="25"/>
          <w:szCs w:val="25"/>
        </w:rPr>
        <w:t xml:space="preserve"> промени да се </w:t>
      </w:r>
      <w:r w:rsidR="004954CA" w:rsidRPr="00A91F1E">
        <w:rPr>
          <w:sz w:val="25"/>
          <w:szCs w:val="25"/>
        </w:rPr>
        <w:t>постигне</w:t>
      </w:r>
      <w:r w:rsidR="00A91F1E" w:rsidRPr="00A91F1E">
        <w:rPr>
          <w:sz w:val="25"/>
          <w:szCs w:val="25"/>
        </w:rPr>
        <w:t>:</w:t>
      </w:r>
    </w:p>
    <w:p w:rsidR="00034B46" w:rsidRPr="00A91F1E" w:rsidRDefault="00A91F1E" w:rsidP="00C74D35">
      <w:pPr>
        <w:pStyle w:val="a4"/>
        <w:spacing w:line="276" w:lineRule="auto"/>
        <w:ind w:firstLine="680"/>
        <w:jc w:val="both"/>
        <w:rPr>
          <w:color w:val="auto"/>
          <w:sz w:val="25"/>
          <w:szCs w:val="25"/>
          <w:lang w:bidi="ar-SA"/>
        </w:rPr>
      </w:pPr>
      <w:r w:rsidRPr="00A91F1E">
        <w:rPr>
          <w:sz w:val="25"/>
          <w:szCs w:val="25"/>
        </w:rPr>
        <w:t>1.С</w:t>
      </w:r>
      <w:r w:rsidR="004954CA" w:rsidRPr="00A91F1E">
        <w:rPr>
          <w:sz w:val="25"/>
          <w:szCs w:val="25"/>
        </w:rPr>
        <w:t xml:space="preserve">ъответствие на </w:t>
      </w:r>
      <w:r w:rsidR="00C74D35" w:rsidRPr="00A91F1E">
        <w:rPr>
          <w:sz w:val="25"/>
          <w:szCs w:val="25"/>
        </w:rPr>
        <w:t xml:space="preserve">предлагания проект с изискванията на промените в ЗМСМА, въведени с </w:t>
      </w:r>
      <w:r w:rsidR="00C74D35" w:rsidRPr="00A91F1E">
        <w:rPr>
          <w:color w:val="auto"/>
          <w:sz w:val="25"/>
          <w:szCs w:val="25"/>
          <w:lang w:bidi="ar-SA"/>
        </w:rPr>
        <w:t xml:space="preserve">Държавен вестник, бр. 38 от 9 май 2025 г. </w:t>
      </w:r>
    </w:p>
    <w:p w:rsidR="00A91F1E" w:rsidRPr="00A91F1E" w:rsidRDefault="00A91F1E" w:rsidP="00C74D35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 w:rsidRPr="00A91F1E">
        <w:rPr>
          <w:color w:val="auto"/>
          <w:sz w:val="25"/>
          <w:szCs w:val="25"/>
          <w:lang w:bidi="ar-SA"/>
        </w:rPr>
        <w:t xml:space="preserve">2. </w:t>
      </w:r>
      <w:r w:rsidRPr="00A91F1E">
        <w:rPr>
          <w:sz w:val="25"/>
          <w:szCs w:val="25"/>
        </w:rPr>
        <w:t>Регулиране на обществените отношения, свързани етичните норми, които общинския съветник следва да спазва.</w:t>
      </w:r>
    </w:p>
    <w:p w:rsidR="00A91F1E" w:rsidRPr="00A91F1E" w:rsidRDefault="00D82CF7" w:rsidP="00C74D35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>
        <w:rPr>
          <w:sz w:val="25"/>
          <w:szCs w:val="25"/>
        </w:rPr>
        <w:t>3</w:t>
      </w:r>
      <w:r w:rsidR="00A91F1E" w:rsidRPr="00A91F1E">
        <w:rPr>
          <w:sz w:val="25"/>
          <w:szCs w:val="25"/>
        </w:rPr>
        <w:t>. Ясна компетентност на Етичната комисия и на Комисията по ЗПК – постоянни комисии към Добричкия общински съвет и установени правила за взаимодействие.</w:t>
      </w:r>
    </w:p>
    <w:p w:rsidR="00C74D35" w:rsidRDefault="00393A8B" w:rsidP="00C74D35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 w:rsidRPr="00C74D35">
        <w:rPr>
          <w:sz w:val="25"/>
          <w:szCs w:val="25"/>
        </w:rPr>
        <w:t xml:space="preserve">Предлаганият Проект за </w:t>
      </w:r>
      <w:r w:rsidR="00C74D35" w:rsidRPr="00C74D35">
        <w:rPr>
          <w:sz w:val="25"/>
          <w:szCs w:val="25"/>
        </w:rPr>
        <w:t>Етичен кодекс на общинския съветник</w:t>
      </w:r>
      <w:r w:rsidRPr="00C74D35">
        <w:rPr>
          <w:sz w:val="25"/>
          <w:szCs w:val="25"/>
        </w:rPr>
        <w:t xml:space="preserve">, гарантира </w:t>
      </w:r>
      <w:r w:rsidR="00C74D35" w:rsidRPr="00C74D35">
        <w:rPr>
          <w:sz w:val="25"/>
          <w:szCs w:val="25"/>
        </w:rPr>
        <w:t xml:space="preserve">прилагането и </w:t>
      </w:r>
      <w:r w:rsidRPr="00C74D35">
        <w:rPr>
          <w:sz w:val="25"/>
          <w:szCs w:val="25"/>
        </w:rPr>
        <w:t>спазването на принципите на:</w:t>
      </w:r>
      <w:r w:rsidR="00C74D35">
        <w:rPr>
          <w:sz w:val="25"/>
          <w:szCs w:val="25"/>
        </w:rPr>
        <w:t xml:space="preserve"> </w:t>
      </w:r>
      <w:r w:rsidR="00C74D35" w:rsidRPr="00C74D35">
        <w:rPr>
          <w:sz w:val="25"/>
          <w:szCs w:val="25"/>
        </w:rPr>
        <w:t>Върховенство на закона</w:t>
      </w:r>
      <w:r w:rsidR="00C74D35">
        <w:rPr>
          <w:sz w:val="25"/>
          <w:szCs w:val="25"/>
        </w:rPr>
        <w:t>, з</w:t>
      </w:r>
      <w:r w:rsidR="00C74D35" w:rsidRPr="00C74D35">
        <w:rPr>
          <w:sz w:val="25"/>
          <w:szCs w:val="25"/>
        </w:rPr>
        <w:t>ащита на обществения интерес</w:t>
      </w:r>
      <w:r w:rsidR="00C74D35">
        <w:rPr>
          <w:sz w:val="25"/>
          <w:szCs w:val="25"/>
        </w:rPr>
        <w:t>, п</w:t>
      </w:r>
      <w:r w:rsidR="00C74D35" w:rsidRPr="00C74D35">
        <w:rPr>
          <w:sz w:val="25"/>
          <w:szCs w:val="25"/>
        </w:rPr>
        <w:t>ринцип на прозрачност</w:t>
      </w:r>
      <w:r w:rsidR="00C74D35">
        <w:rPr>
          <w:sz w:val="25"/>
          <w:szCs w:val="25"/>
        </w:rPr>
        <w:t>, п</w:t>
      </w:r>
      <w:r w:rsidR="00C74D35" w:rsidRPr="00C74D35">
        <w:rPr>
          <w:sz w:val="25"/>
          <w:szCs w:val="25"/>
        </w:rPr>
        <w:t>ринцип на отчетност</w:t>
      </w:r>
      <w:r w:rsidR="00C74D35">
        <w:rPr>
          <w:sz w:val="25"/>
          <w:szCs w:val="25"/>
        </w:rPr>
        <w:t>, п</w:t>
      </w:r>
      <w:r w:rsidR="00C74D35" w:rsidRPr="00C74D35">
        <w:rPr>
          <w:sz w:val="25"/>
          <w:szCs w:val="25"/>
        </w:rPr>
        <w:t>ринцип на почтеност</w:t>
      </w:r>
      <w:r w:rsidR="00C74D35">
        <w:rPr>
          <w:sz w:val="25"/>
          <w:szCs w:val="25"/>
        </w:rPr>
        <w:t>, п</w:t>
      </w:r>
      <w:r w:rsidR="00C74D35" w:rsidRPr="00C74D35">
        <w:rPr>
          <w:sz w:val="25"/>
          <w:szCs w:val="25"/>
        </w:rPr>
        <w:t xml:space="preserve">ринцип на независимост </w:t>
      </w:r>
      <w:r w:rsidR="00C74D35">
        <w:rPr>
          <w:sz w:val="25"/>
          <w:szCs w:val="25"/>
        </w:rPr>
        <w:t>и п</w:t>
      </w:r>
      <w:r w:rsidR="00C74D35" w:rsidRPr="00C74D35">
        <w:rPr>
          <w:sz w:val="25"/>
          <w:szCs w:val="25"/>
        </w:rPr>
        <w:t>ринцип на безпристрастност</w:t>
      </w:r>
      <w:r w:rsidR="00C74D35">
        <w:rPr>
          <w:sz w:val="25"/>
          <w:szCs w:val="25"/>
        </w:rPr>
        <w:t xml:space="preserve"> в работата и поведението на общинския съветник. </w:t>
      </w:r>
    </w:p>
    <w:p w:rsidR="00C74D35" w:rsidRDefault="00C74D35" w:rsidP="00C74D35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>С проекта се установява статута на Етичната комисия като постоянно действаща комисия на Добричкия общински съвет, избирана по реда, установен за конституиране на постоянните комисии в Добричкия общински съвет според действащия Правилник за организацията и дейността на Общинския съвет, неговите комисии и взаимоде</w:t>
      </w:r>
      <w:r w:rsidR="00D82CF7">
        <w:rPr>
          <w:sz w:val="25"/>
          <w:szCs w:val="25"/>
        </w:rPr>
        <w:t>йствието м</w:t>
      </w:r>
      <w:r>
        <w:rPr>
          <w:sz w:val="25"/>
          <w:szCs w:val="25"/>
        </w:rPr>
        <w:t>у с общинската администрация, приет с Решение № 116/29.05.2024 г.</w:t>
      </w:r>
    </w:p>
    <w:p w:rsidR="00C74D35" w:rsidRPr="00C74D35" w:rsidRDefault="00C74D35" w:rsidP="00C74D35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>
        <w:rPr>
          <w:sz w:val="25"/>
          <w:szCs w:val="25"/>
        </w:rPr>
        <w:t>Въведено е ясно разграничение между компетентността на Етичната комисия и постоянната комисия на Добричкия общински съвет по Закона за противодействие на корупцията. С кодекса се установяват и специфични правила за взаимодействие между двете комисии с цел избягване дублирано разглеждане на жалби или сигнали.</w:t>
      </w:r>
    </w:p>
    <w:p w:rsidR="00851058" w:rsidRDefault="00C74D35" w:rsidP="00851058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В проекта са структурирани и отделни глави, разглеждащи взаимодействията на общинския съветник с граждани, с общинската администрация, както и комуникацията на общинския съветник с медии и граждани, с установени етични стандарти </w:t>
      </w:r>
      <w:r w:rsidR="00A91F1E">
        <w:rPr>
          <w:sz w:val="25"/>
          <w:szCs w:val="25"/>
        </w:rPr>
        <w:t>за работа и поведение, както и механизма за контрол.</w:t>
      </w:r>
      <w:bookmarkStart w:id="5" w:name="bookmark10"/>
    </w:p>
    <w:p w:rsidR="005C50EF" w:rsidRDefault="005C50EF" w:rsidP="00851058">
      <w:pPr>
        <w:pStyle w:val="a4"/>
        <w:spacing w:line="276" w:lineRule="auto"/>
        <w:ind w:firstLine="680"/>
        <w:jc w:val="both"/>
        <w:rPr>
          <w:b/>
          <w:sz w:val="25"/>
          <w:szCs w:val="25"/>
        </w:rPr>
      </w:pPr>
    </w:p>
    <w:p w:rsidR="00851058" w:rsidRDefault="004954CA" w:rsidP="00851058">
      <w:pPr>
        <w:pStyle w:val="a4"/>
        <w:spacing w:line="276" w:lineRule="auto"/>
        <w:ind w:firstLine="680"/>
        <w:jc w:val="both"/>
        <w:rPr>
          <w:b/>
          <w:sz w:val="25"/>
          <w:szCs w:val="25"/>
        </w:rPr>
      </w:pPr>
      <w:r w:rsidRPr="0070723A">
        <w:rPr>
          <w:b/>
          <w:sz w:val="25"/>
          <w:szCs w:val="25"/>
          <w:lang w:val="en-US"/>
        </w:rPr>
        <w:t>V</w:t>
      </w:r>
      <w:r w:rsidRPr="0070723A">
        <w:rPr>
          <w:b/>
          <w:sz w:val="25"/>
          <w:szCs w:val="25"/>
        </w:rPr>
        <w:t>.А</w:t>
      </w:r>
      <w:r w:rsidR="00393A8B" w:rsidRPr="0070723A">
        <w:rPr>
          <w:b/>
          <w:sz w:val="25"/>
          <w:szCs w:val="25"/>
        </w:rPr>
        <w:t>нализ за съответствие с правото на Европейския съюз:</w:t>
      </w:r>
      <w:bookmarkEnd w:id="5"/>
    </w:p>
    <w:p w:rsidR="00851058" w:rsidRDefault="00851058" w:rsidP="00851058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 w:rsidRPr="00851058">
        <w:rPr>
          <w:sz w:val="25"/>
          <w:szCs w:val="25"/>
        </w:rPr>
        <w:t>Проектът на Етичен кодекс на общинския съветник урежда правила за поведение и стандарти за почтеност, насочени към повишаване на прозрачността, отчетността и етичността в работата на органите на местното самоуправление.</w:t>
      </w:r>
    </w:p>
    <w:p w:rsidR="00851058" w:rsidRDefault="00851058" w:rsidP="00851058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 w:rsidRPr="00851058">
        <w:rPr>
          <w:sz w:val="25"/>
          <w:szCs w:val="25"/>
        </w:rPr>
        <w:t xml:space="preserve">Предметът на този кодекс е организацията и дейността на местното самоуправление и статутът на изборни органи на територията на Република България. В тази връзка следва да се има предвид, че правното регулиране на въпросите, свързани с местното самоуправление, не е хармонизирано на ниво Европейски съюз. Съгласно принципа на </w:t>
      </w:r>
      <w:proofErr w:type="spellStart"/>
      <w:r w:rsidRPr="00851058">
        <w:rPr>
          <w:sz w:val="25"/>
          <w:szCs w:val="25"/>
        </w:rPr>
        <w:t>субсидиарност</w:t>
      </w:r>
      <w:proofErr w:type="spellEnd"/>
      <w:r w:rsidRPr="00851058">
        <w:rPr>
          <w:sz w:val="25"/>
          <w:szCs w:val="25"/>
        </w:rPr>
        <w:t>, установен в чл. 5 от Договора за Европейския съюз (ДЕС), държавите членки запазват автономията си при уреждане на тези въпроси, което прави националната регулация легитимна и допустима в контекста на ЕС.</w:t>
      </w:r>
    </w:p>
    <w:p w:rsidR="00851058" w:rsidRDefault="00851058" w:rsidP="00851058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 w:rsidRPr="00851058">
        <w:rPr>
          <w:sz w:val="25"/>
          <w:szCs w:val="25"/>
        </w:rPr>
        <w:t>Въпреки това, проектът е в пълен синхрон с основополагащите ценности и стандарти, залегнали в правото на Европейския съюз, включително:</w:t>
      </w:r>
    </w:p>
    <w:p w:rsidR="00851058" w:rsidRDefault="00851058" w:rsidP="00851058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Pr="00851058">
        <w:rPr>
          <w:rStyle w:val="ab"/>
          <w:sz w:val="25"/>
          <w:szCs w:val="25"/>
        </w:rPr>
        <w:t>Правото на добро управление и почтеност в публичната сфера</w:t>
      </w:r>
      <w:r w:rsidRPr="00851058">
        <w:rPr>
          <w:sz w:val="25"/>
          <w:szCs w:val="25"/>
        </w:rPr>
        <w:t xml:space="preserve"> – в съответствие с чл. 41 от Хартата на основните права на Европейския съюз, който гарантира правото на всяко лице на справедливо, своевременно и прозрачно административно обслужване, мотивирани решения и възможност за достъп до информация, касаеща административни производства;</w:t>
      </w:r>
    </w:p>
    <w:p w:rsidR="00851058" w:rsidRDefault="00851058" w:rsidP="00851058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Pr="00851058">
        <w:rPr>
          <w:rStyle w:val="ab"/>
          <w:sz w:val="25"/>
          <w:szCs w:val="25"/>
        </w:rPr>
        <w:t>Укрепването на принципите на правовата държава, демокрацията и прозрачността</w:t>
      </w:r>
      <w:r w:rsidRPr="00851058">
        <w:rPr>
          <w:sz w:val="25"/>
          <w:szCs w:val="25"/>
        </w:rPr>
        <w:t xml:space="preserve"> – утвърдени в чл. 2 от ДЕС, който установява като основни ценности на Съюза уважението към човешкото достойнство, свобода, демокрация, равенство, правова държава и правата на човека, и в чл. 10, ал. 3 от ДЕС, който гарантира участие на гражданите в демократичния процес и право на достъп до институциите на ЕС на езика, който предпочитат;</w:t>
      </w:r>
    </w:p>
    <w:p w:rsidR="00851058" w:rsidRDefault="00851058" w:rsidP="00851058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Pr="00851058">
        <w:rPr>
          <w:rStyle w:val="ab"/>
          <w:sz w:val="25"/>
          <w:szCs w:val="25"/>
        </w:rPr>
        <w:t>Предотвратяване на корупционни практики</w:t>
      </w:r>
      <w:r w:rsidRPr="00851058">
        <w:rPr>
          <w:sz w:val="25"/>
          <w:szCs w:val="25"/>
        </w:rPr>
        <w:t xml:space="preserve"> – в съответствие с ангажиментите на държавите членки по прилагането на европейските антикорупционни стандарти, които се преследват и чрез националното законодателство, и чрез международни инструменти, подкрепени от ЕС.</w:t>
      </w:r>
    </w:p>
    <w:p w:rsidR="00851058" w:rsidRDefault="00851058" w:rsidP="00851058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 w:rsidRPr="00851058">
        <w:rPr>
          <w:sz w:val="25"/>
          <w:szCs w:val="25"/>
        </w:rPr>
        <w:lastRenderedPageBreak/>
        <w:t xml:space="preserve">Допълнително, проектът на Етичен кодекс е в съзвучие с препоръките и принципите, залегнали в </w:t>
      </w:r>
      <w:r w:rsidRPr="00851058">
        <w:rPr>
          <w:rStyle w:val="ab"/>
          <w:sz w:val="25"/>
          <w:szCs w:val="25"/>
        </w:rPr>
        <w:t>Резолюция 433 (2018) на Конгреса на местните и регионални власти на Съвета на Европа</w:t>
      </w:r>
      <w:r w:rsidRPr="00851058">
        <w:rPr>
          <w:sz w:val="25"/>
          <w:szCs w:val="25"/>
        </w:rPr>
        <w:t xml:space="preserve"> – приета на 4 октомври 20</w:t>
      </w:r>
      <w:r w:rsidR="004B053B">
        <w:rPr>
          <w:sz w:val="25"/>
          <w:szCs w:val="25"/>
        </w:rPr>
        <w:t>18 г. Тази Резолюция формулира Е</w:t>
      </w:r>
      <w:r w:rsidRPr="00851058">
        <w:rPr>
          <w:sz w:val="25"/>
          <w:szCs w:val="25"/>
        </w:rPr>
        <w:t>вропейски кодекс за поведение на местните и регионални представители, с акцент върху почтеността, прозрачността и отговорността, които са ключови за ефективното и легитимно местно управление. В този контекст, проектът за Етичен кодекс се явява национална реализация на тези европейски стандарти и допринася за повишаване на доверието на гражданите в местните власти.</w:t>
      </w:r>
    </w:p>
    <w:p w:rsidR="00851058" w:rsidRPr="00851058" w:rsidRDefault="00851058" w:rsidP="00851058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>
        <w:rPr>
          <w:sz w:val="25"/>
          <w:szCs w:val="25"/>
        </w:rPr>
        <w:t>Изложеното дава основание да се приеме</w:t>
      </w:r>
      <w:r w:rsidRPr="00851058">
        <w:rPr>
          <w:sz w:val="25"/>
          <w:szCs w:val="25"/>
        </w:rPr>
        <w:t xml:space="preserve">, </w:t>
      </w:r>
      <w:r>
        <w:rPr>
          <w:sz w:val="25"/>
          <w:szCs w:val="25"/>
        </w:rPr>
        <w:t xml:space="preserve">че </w:t>
      </w:r>
      <w:r w:rsidRPr="00851058">
        <w:rPr>
          <w:sz w:val="25"/>
          <w:szCs w:val="25"/>
        </w:rPr>
        <w:t xml:space="preserve">проектът на Етичен кодекс </w:t>
      </w:r>
      <w:r>
        <w:rPr>
          <w:sz w:val="25"/>
          <w:szCs w:val="25"/>
        </w:rPr>
        <w:t xml:space="preserve">на общинския съветник в Добричкия общински съвет </w:t>
      </w:r>
      <w:r w:rsidRPr="00851058">
        <w:rPr>
          <w:sz w:val="25"/>
          <w:szCs w:val="25"/>
        </w:rPr>
        <w:t>не противоречи на правото на Европейския съюз, а напротив – допринася за прилагането и укрепването на общите ценности и принципи, залегнали в правната рамка на ЕС и Съвета на Европа, като гарантира прозрачност, отчетност и етичност в публичния сектор на местно ниво.</w:t>
      </w:r>
    </w:p>
    <w:p w:rsidR="00851058" w:rsidRPr="0070723A" w:rsidRDefault="00851058" w:rsidP="00B96ACD">
      <w:pPr>
        <w:pStyle w:val="a4"/>
        <w:spacing w:line="276" w:lineRule="auto"/>
        <w:ind w:left="820" w:hanging="111"/>
        <w:jc w:val="both"/>
        <w:rPr>
          <w:b/>
          <w:sz w:val="25"/>
          <w:szCs w:val="25"/>
        </w:rPr>
      </w:pPr>
    </w:p>
    <w:p w:rsidR="00034B46" w:rsidRPr="0070723A" w:rsidRDefault="00393A8B" w:rsidP="00B96ACD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 w:rsidRPr="0070723A">
        <w:rPr>
          <w:sz w:val="25"/>
          <w:szCs w:val="25"/>
        </w:rPr>
        <w:t xml:space="preserve">С оглед </w:t>
      </w:r>
      <w:r w:rsidR="00851058">
        <w:rPr>
          <w:sz w:val="25"/>
          <w:szCs w:val="25"/>
        </w:rPr>
        <w:t>необходимостта от приемането на Етичен кодекс на общинския съветник</w:t>
      </w:r>
      <w:r w:rsidRPr="0070723A">
        <w:rPr>
          <w:sz w:val="25"/>
          <w:szCs w:val="25"/>
        </w:rPr>
        <w:t xml:space="preserve">, с цел гарантиране на законност, прозрачност и достъпност при свикването и провеждането на заседания и при спазване на </w:t>
      </w:r>
      <w:proofErr w:type="spellStart"/>
      <w:r w:rsidRPr="0070723A">
        <w:rPr>
          <w:sz w:val="25"/>
          <w:szCs w:val="25"/>
        </w:rPr>
        <w:t>законоустановените</w:t>
      </w:r>
      <w:proofErr w:type="spellEnd"/>
      <w:r w:rsidRPr="0070723A">
        <w:rPr>
          <w:sz w:val="25"/>
          <w:szCs w:val="25"/>
        </w:rPr>
        <w:t xml:space="preserve"> срокове, на заинтересованите лица се предоставя </w:t>
      </w:r>
      <w:r w:rsidR="0038526E" w:rsidRPr="0070723A">
        <w:rPr>
          <w:b/>
          <w:bCs/>
          <w:sz w:val="25"/>
          <w:szCs w:val="25"/>
        </w:rPr>
        <w:t>30</w:t>
      </w:r>
      <w:r w:rsidRPr="0070723A">
        <w:rPr>
          <w:b/>
          <w:bCs/>
          <w:sz w:val="25"/>
          <w:szCs w:val="25"/>
        </w:rPr>
        <w:t xml:space="preserve">-дневен срок </w:t>
      </w:r>
      <w:r w:rsidRPr="0070723A">
        <w:rPr>
          <w:sz w:val="25"/>
          <w:szCs w:val="25"/>
        </w:rPr>
        <w:t>за предложения и становища по обявения Проект, считано от датата на публикуването му,</w:t>
      </w:r>
      <w:r w:rsidR="0038526E" w:rsidRPr="0070723A">
        <w:rPr>
          <w:sz w:val="25"/>
          <w:szCs w:val="25"/>
        </w:rPr>
        <w:t xml:space="preserve"> съобразно чл. 26, ал. 4, изр. 1</w:t>
      </w:r>
      <w:r w:rsidRPr="0070723A">
        <w:rPr>
          <w:sz w:val="25"/>
          <w:szCs w:val="25"/>
        </w:rPr>
        <w:t xml:space="preserve"> от Закона за нормативните актове.</w:t>
      </w:r>
    </w:p>
    <w:p w:rsidR="00034B46" w:rsidRPr="0070723A" w:rsidRDefault="00393A8B" w:rsidP="00B96ACD">
      <w:pPr>
        <w:pStyle w:val="a4"/>
        <w:spacing w:line="276" w:lineRule="auto"/>
        <w:ind w:firstLine="680"/>
        <w:jc w:val="both"/>
        <w:rPr>
          <w:sz w:val="25"/>
          <w:szCs w:val="25"/>
        </w:rPr>
      </w:pPr>
      <w:r w:rsidRPr="0070723A">
        <w:rPr>
          <w:sz w:val="25"/>
          <w:szCs w:val="25"/>
        </w:rPr>
        <w:t xml:space="preserve">Предложенията могат да бъдат депозирани в </w:t>
      </w:r>
      <w:r w:rsidR="0038526E" w:rsidRPr="0070723A">
        <w:rPr>
          <w:sz w:val="25"/>
          <w:szCs w:val="25"/>
        </w:rPr>
        <w:t>Добрички о</w:t>
      </w:r>
      <w:r w:rsidRPr="0070723A">
        <w:rPr>
          <w:sz w:val="25"/>
          <w:szCs w:val="25"/>
        </w:rPr>
        <w:t xml:space="preserve">бщински съвет по пощата на адрес: гр. </w:t>
      </w:r>
      <w:r w:rsidR="0038526E" w:rsidRPr="0070723A">
        <w:rPr>
          <w:sz w:val="25"/>
          <w:szCs w:val="25"/>
        </w:rPr>
        <w:t>Добрич</w:t>
      </w:r>
      <w:r w:rsidRPr="0070723A">
        <w:rPr>
          <w:sz w:val="25"/>
          <w:szCs w:val="25"/>
        </w:rPr>
        <w:t xml:space="preserve">, </w:t>
      </w:r>
      <w:r w:rsidR="0038526E" w:rsidRPr="0070723A">
        <w:rPr>
          <w:sz w:val="25"/>
          <w:szCs w:val="25"/>
        </w:rPr>
        <w:t>у</w:t>
      </w:r>
      <w:r w:rsidRPr="0070723A">
        <w:rPr>
          <w:sz w:val="25"/>
          <w:szCs w:val="25"/>
        </w:rPr>
        <w:t>л. „</w:t>
      </w:r>
      <w:r w:rsidR="0038526E" w:rsidRPr="0070723A">
        <w:rPr>
          <w:sz w:val="25"/>
          <w:szCs w:val="25"/>
        </w:rPr>
        <w:t>Независимост</w:t>
      </w:r>
      <w:r w:rsidRPr="0070723A">
        <w:rPr>
          <w:sz w:val="25"/>
          <w:szCs w:val="25"/>
        </w:rPr>
        <w:t>“</w:t>
      </w:r>
      <w:r w:rsidR="0038526E" w:rsidRPr="0070723A">
        <w:rPr>
          <w:sz w:val="25"/>
          <w:szCs w:val="25"/>
        </w:rPr>
        <w:t xml:space="preserve"> № 20</w:t>
      </w:r>
      <w:r w:rsidR="00CA618E" w:rsidRPr="0070723A">
        <w:rPr>
          <w:sz w:val="25"/>
          <w:szCs w:val="25"/>
        </w:rPr>
        <w:t>,</w:t>
      </w:r>
      <w:r w:rsidRPr="0070723A">
        <w:rPr>
          <w:sz w:val="25"/>
          <w:szCs w:val="25"/>
        </w:rPr>
        <w:t xml:space="preserve"> на място</w:t>
      </w:r>
      <w:r w:rsidR="00B96ACD" w:rsidRPr="0070723A">
        <w:rPr>
          <w:sz w:val="25"/>
          <w:szCs w:val="25"/>
        </w:rPr>
        <w:t>,</w:t>
      </w:r>
      <w:r w:rsidRPr="0070723A">
        <w:rPr>
          <w:sz w:val="25"/>
          <w:szCs w:val="25"/>
        </w:rPr>
        <w:t xml:space="preserve"> в работно време </w:t>
      </w:r>
      <w:r w:rsidR="00CA618E" w:rsidRPr="0070723A">
        <w:rPr>
          <w:sz w:val="25"/>
          <w:szCs w:val="25"/>
        </w:rPr>
        <w:t xml:space="preserve">от 08:00 часа до 12:00 часа и от 13:00 аса до 17:00 часа </w:t>
      </w:r>
      <w:r w:rsidRPr="0070723A">
        <w:rPr>
          <w:sz w:val="25"/>
          <w:szCs w:val="25"/>
        </w:rPr>
        <w:t xml:space="preserve">в </w:t>
      </w:r>
      <w:r w:rsidR="0038526E" w:rsidRPr="0070723A">
        <w:rPr>
          <w:sz w:val="25"/>
          <w:szCs w:val="25"/>
        </w:rPr>
        <w:t>Звено „Секретариат на Общински съвет“, стая 101</w:t>
      </w:r>
      <w:r w:rsidRPr="0070723A">
        <w:rPr>
          <w:sz w:val="25"/>
          <w:szCs w:val="25"/>
        </w:rPr>
        <w:t xml:space="preserve"> или на електронна поща: </w:t>
      </w:r>
      <w:hyperlink r:id="rId10" w:history="1">
        <w:r w:rsidR="0038526E" w:rsidRPr="0070723A">
          <w:rPr>
            <w:rStyle w:val="a5"/>
            <w:i/>
            <w:color w:val="auto"/>
            <w:sz w:val="25"/>
            <w:szCs w:val="25"/>
            <w:u w:val="none"/>
          </w:rPr>
          <w:t>obshtinskisavet@dobrichka.bg</w:t>
        </w:r>
      </w:hyperlink>
      <w:r w:rsidR="0038526E" w:rsidRPr="0070723A">
        <w:rPr>
          <w:rStyle w:val="a5"/>
          <w:i/>
          <w:color w:val="auto"/>
          <w:sz w:val="25"/>
          <w:szCs w:val="25"/>
          <w:u w:val="none"/>
        </w:rPr>
        <w:t>.</w:t>
      </w:r>
    </w:p>
    <w:p w:rsidR="004954CA" w:rsidRDefault="004954CA" w:rsidP="00B96ACD">
      <w:pPr>
        <w:pStyle w:val="Heading20"/>
        <w:keepNext/>
        <w:keepLines/>
        <w:spacing w:line="276" w:lineRule="auto"/>
        <w:jc w:val="both"/>
      </w:pPr>
      <w:bookmarkStart w:id="6" w:name="bookmark12"/>
    </w:p>
    <w:bookmarkEnd w:id="6"/>
    <w:p w:rsidR="005555B0" w:rsidRPr="00D913C1" w:rsidRDefault="005555B0" w:rsidP="005555B0">
      <w:pPr>
        <w:pStyle w:val="aa"/>
        <w:spacing w:before="0" w:beforeAutospacing="0" w:after="0" w:afterAutospacing="0" w:line="264" w:lineRule="auto"/>
        <w:ind w:firstLine="851"/>
        <w:jc w:val="both"/>
        <w:rPr>
          <w:rStyle w:val="ab"/>
          <w:b w:val="0"/>
          <w:sz w:val="26"/>
          <w:szCs w:val="26"/>
        </w:rPr>
      </w:pPr>
      <w:r w:rsidRPr="00D913C1">
        <w:rPr>
          <w:rStyle w:val="ab"/>
          <w:b w:val="0"/>
          <w:sz w:val="26"/>
          <w:szCs w:val="26"/>
        </w:rPr>
        <w:t>Настоящите мотиви са приети от Временната комисия за ........................................................................................ с решение по Протокол № ............ от ............ г.</w:t>
      </w:r>
    </w:p>
    <w:p w:rsidR="00D913C1" w:rsidRPr="002A0406" w:rsidRDefault="00D913C1" w:rsidP="005555B0">
      <w:pPr>
        <w:pStyle w:val="aa"/>
        <w:spacing w:before="0" w:beforeAutospacing="0" w:after="0" w:afterAutospacing="0" w:line="264" w:lineRule="auto"/>
        <w:ind w:firstLine="851"/>
        <w:jc w:val="both"/>
        <w:rPr>
          <w:sz w:val="26"/>
          <w:szCs w:val="26"/>
        </w:rPr>
      </w:pPr>
    </w:p>
    <w:p w:rsidR="005555B0" w:rsidRPr="002A0406" w:rsidRDefault="005555B0" w:rsidP="005555B0">
      <w:pPr>
        <w:pStyle w:val="aa"/>
        <w:spacing w:before="0" w:beforeAutospacing="0" w:after="0" w:afterAutospacing="0" w:line="264" w:lineRule="auto"/>
        <w:ind w:firstLine="851"/>
        <w:jc w:val="both"/>
        <w:rPr>
          <w:sz w:val="26"/>
          <w:szCs w:val="26"/>
        </w:rPr>
      </w:pPr>
      <w:r w:rsidRPr="002A0406">
        <w:rPr>
          <w:rStyle w:val="ab"/>
          <w:sz w:val="26"/>
          <w:szCs w:val="26"/>
        </w:rPr>
        <w:t xml:space="preserve">ПРЕДСЕДАТЕЛ НА </w:t>
      </w:r>
      <w:r w:rsidR="00D913C1">
        <w:rPr>
          <w:rStyle w:val="ab"/>
          <w:sz w:val="26"/>
          <w:szCs w:val="26"/>
        </w:rPr>
        <w:t xml:space="preserve">ЕТИЧНА </w:t>
      </w:r>
      <w:r w:rsidRPr="002A0406">
        <w:rPr>
          <w:rStyle w:val="ab"/>
          <w:sz w:val="26"/>
          <w:szCs w:val="26"/>
        </w:rPr>
        <w:t xml:space="preserve"> КОМИСИЯ:</w:t>
      </w:r>
    </w:p>
    <w:p w:rsidR="005555B0" w:rsidRPr="002A0406" w:rsidRDefault="005555B0" w:rsidP="005555B0">
      <w:pPr>
        <w:pStyle w:val="aa"/>
        <w:spacing w:before="0" w:beforeAutospacing="0" w:after="0" w:afterAutospacing="0" w:line="264" w:lineRule="auto"/>
        <w:ind w:firstLine="851"/>
        <w:jc w:val="both"/>
        <w:rPr>
          <w:sz w:val="26"/>
          <w:szCs w:val="26"/>
        </w:rPr>
      </w:pPr>
      <w:r w:rsidRPr="002A0406">
        <w:rPr>
          <w:sz w:val="26"/>
          <w:szCs w:val="26"/>
        </w:rPr>
        <w:t>.......................................................................</w:t>
      </w:r>
      <w:bookmarkStart w:id="7" w:name="_GoBack"/>
      <w:bookmarkEnd w:id="7"/>
      <w:r w:rsidRPr="002A0406">
        <w:rPr>
          <w:sz w:val="26"/>
          <w:szCs w:val="26"/>
        </w:rPr>
        <w:t>.</w:t>
      </w:r>
    </w:p>
    <w:p w:rsidR="004954CA" w:rsidRDefault="004954CA" w:rsidP="00B96ACD">
      <w:pPr>
        <w:pStyle w:val="Heading20"/>
        <w:keepNext/>
        <w:keepLines/>
        <w:spacing w:line="276" w:lineRule="auto"/>
        <w:ind w:left="2124" w:firstLine="708"/>
        <w:jc w:val="both"/>
      </w:pPr>
    </w:p>
    <w:sectPr w:rsidR="004954CA">
      <w:footerReference w:type="default" r:id="rId11"/>
      <w:pgSz w:w="11900" w:h="16840"/>
      <w:pgMar w:top="1124" w:right="841" w:bottom="1634" w:left="1295" w:header="696" w:footer="120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E56" w:rsidRDefault="00781E56">
      <w:r>
        <w:separator/>
      </w:r>
    </w:p>
  </w:endnote>
  <w:endnote w:type="continuationSeparator" w:id="0">
    <w:p w:rsidR="00781E56" w:rsidRDefault="00781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19532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:rsidR="00CA618E" w:rsidRPr="00CA618E" w:rsidRDefault="00CA618E">
        <w:pPr>
          <w:pStyle w:val="a8"/>
          <w:jc w:val="right"/>
          <w:rPr>
            <w:rFonts w:ascii="Times New Roman" w:hAnsi="Times New Roman" w:cs="Times New Roman"/>
            <w:sz w:val="22"/>
            <w:szCs w:val="22"/>
          </w:rPr>
        </w:pPr>
        <w:r w:rsidRPr="00CA618E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CA618E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CA618E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5C50EF">
          <w:rPr>
            <w:rFonts w:ascii="Times New Roman" w:hAnsi="Times New Roman" w:cs="Times New Roman"/>
            <w:noProof/>
            <w:sz w:val="22"/>
            <w:szCs w:val="22"/>
          </w:rPr>
          <w:t>4</w:t>
        </w:r>
        <w:r w:rsidRPr="00CA618E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E56" w:rsidRDefault="00781E56"/>
  </w:footnote>
  <w:footnote w:type="continuationSeparator" w:id="0">
    <w:p w:rsidR="00781E56" w:rsidRDefault="00781E5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F4336"/>
    <w:multiLevelType w:val="multilevel"/>
    <w:tmpl w:val="63227F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E43CA5"/>
    <w:multiLevelType w:val="multilevel"/>
    <w:tmpl w:val="A3EE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F72DD6"/>
    <w:multiLevelType w:val="multilevel"/>
    <w:tmpl w:val="68D087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034B46"/>
    <w:rsid w:val="00034B46"/>
    <w:rsid w:val="002A7CC6"/>
    <w:rsid w:val="0038526E"/>
    <w:rsid w:val="00393A8B"/>
    <w:rsid w:val="00430877"/>
    <w:rsid w:val="004954CA"/>
    <w:rsid w:val="004B053B"/>
    <w:rsid w:val="005555B0"/>
    <w:rsid w:val="00582217"/>
    <w:rsid w:val="005C50EF"/>
    <w:rsid w:val="0070723A"/>
    <w:rsid w:val="00781E56"/>
    <w:rsid w:val="00851058"/>
    <w:rsid w:val="009C01A0"/>
    <w:rsid w:val="00A91F1E"/>
    <w:rsid w:val="00B96ACD"/>
    <w:rsid w:val="00BD66B4"/>
    <w:rsid w:val="00C74D35"/>
    <w:rsid w:val="00CA618E"/>
    <w:rsid w:val="00CF4C07"/>
    <w:rsid w:val="00D03004"/>
    <w:rsid w:val="00D3690B"/>
    <w:rsid w:val="00D82CF7"/>
    <w:rsid w:val="00D913C1"/>
    <w:rsid w:val="00E231A2"/>
    <w:rsid w:val="00EA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her">
    <w:name w:val="Other_"/>
    <w:basedOn w:val="a0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ен текст Знак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Other0">
    <w:name w:val="Other"/>
    <w:basedOn w:val="a"/>
    <w:link w:val="Other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a"/>
    <w:link w:val="Heading1"/>
    <w:pPr>
      <w:spacing w:line="204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"/>
    <w:link w:val="a3"/>
    <w:qFormat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Heading20">
    <w:name w:val="Heading #2"/>
    <w:basedOn w:val="a"/>
    <w:link w:val="Heading2"/>
    <w:pPr>
      <w:ind w:firstLine="680"/>
      <w:outlineLvl w:val="1"/>
    </w:pPr>
    <w:rPr>
      <w:rFonts w:ascii="Times New Roman" w:eastAsia="Times New Roman" w:hAnsi="Times New Roman" w:cs="Times New Roman"/>
      <w:b/>
      <w:bCs/>
    </w:rPr>
  </w:style>
  <w:style w:type="character" w:styleId="a5">
    <w:name w:val="Hyperlink"/>
    <w:basedOn w:val="a0"/>
    <w:uiPriority w:val="99"/>
    <w:semiHidden/>
    <w:unhideWhenUsed/>
    <w:rsid w:val="00D03004"/>
    <w:rPr>
      <w:color w:val="0000FF"/>
      <w:u w:val="single"/>
    </w:rPr>
  </w:style>
  <w:style w:type="character" w:customStyle="1" w:styleId="newdocreference1">
    <w:name w:val="newdocreference1"/>
    <w:basedOn w:val="a0"/>
    <w:rsid w:val="004954CA"/>
    <w:rPr>
      <w:i w:val="0"/>
      <w:iCs w:val="0"/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A618E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CA618E"/>
    <w:rPr>
      <w:color w:val="000000"/>
    </w:rPr>
  </w:style>
  <w:style w:type="paragraph" w:styleId="a8">
    <w:name w:val="footer"/>
    <w:basedOn w:val="a"/>
    <w:link w:val="a9"/>
    <w:uiPriority w:val="99"/>
    <w:unhideWhenUsed/>
    <w:rsid w:val="00CA618E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CA618E"/>
    <w:rPr>
      <w:color w:val="000000"/>
    </w:rPr>
  </w:style>
  <w:style w:type="paragraph" w:styleId="aa">
    <w:name w:val="Normal (Web)"/>
    <w:basedOn w:val="a"/>
    <w:uiPriority w:val="99"/>
    <w:semiHidden/>
    <w:unhideWhenUsed/>
    <w:rsid w:val="0085105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b">
    <w:name w:val="Strong"/>
    <w:basedOn w:val="a0"/>
    <w:uiPriority w:val="22"/>
    <w:qFormat/>
    <w:rsid w:val="00851058"/>
    <w:rPr>
      <w:b/>
      <w:bCs/>
    </w:rPr>
  </w:style>
  <w:style w:type="paragraph" w:customStyle="1" w:styleId="pdq2pgselectionanchorcontainer">
    <w:name w:val="pdq2pg_selectionanchorcontainer"/>
    <w:basedOn w:val="a"/>
    <w:rsid w:val="005C50E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her">
    <w:name w:val="Other_"/>
    <w:basedOn w:val="a0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ен текст Знак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Other0">
    <w:name w:val="Other"/>
    <w:basedOn w:val="a"/>
    <w:link w:val="Other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a"/>
    <w:link w:val="Heading1"/>
    <w:pPr>
      <w:spacing w:line="204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"/>
    <w:link w:val="a3"/>
    <w:qFormat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Heading20">
    <w:name w:val="Heading #2"/>
    <w:basedOn w:val="a"/>
    <w:link w:val="Heading2"/>
    <w:pPr>
      <w:ind w:firstLine="680"/>
      <w:outlineLvl w:val="1"/>
    </w:pPr>
    <w:rPr>
      <w:rFonts w:ascii="Times New Roman" w:eastAsia="Times New Roman" w:hAnsi="Times New Roman" w:cs="Times New Roman"/>
      <w:b/>
      <w:bCs/>
    </w:rPr>
  </w:style>
  <w:style w:type="character" w:styleId="a5">
    <w:name w:val="Hyperlink"/>
    <w:basedOn w:val="a0"/>
    <w:uiPriority w:val="99"/>
    <w:semiHidden/>
    <w:unhideWhenUsed/>
    <w:rsid w:val="00D03004"/>
    <w:rPr>
      <w:color w:val="0000FF"/>
      <w:u w:val="single"/>
    </w:rPr>
  </w:style>
  <w:style w:type="character" w:customStyle="1" w:styleId="newdocreference1">
    <w:name w:val="newdocreference1"/>
    <w:basedOn w:val="a0"/>
    <w:rsid w:val="004954CA"/>
    <w:rPr>
      <w:i w:val="0"/>
      <w:iCs w:val="0"/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A618E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CA618E"/>
    <w:rPr>
      <w:color w:val="000000"/>
    </w:rPr>
  </w:style>
  <w:style w:type="paragraph" w:styleId="a8">
    <w:name w:val="footer"/>
    <w:basedOn w:val="a"/>
    <w:link w:val="a9"/>
    <w:uiPriority w:val="99"/>
    <w:unhideWhenUsed/>
    <w:rsid w:val="00CA618E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CA618E"/>
    <w:rPr>
      <w:color w:val="000000"/>
    </w:rPr>
  </w:style>
  <w:style w:type="paragraph" w:styleId="aa">
    <w:name w:val="Normal (Web)"/>
    <w:basedOn w:val="a"/>
    <w:uiPriority w:val="99"/>
    <w:semiHidden/>
    <w:unhideWhenUsed/>
    <w:rsid w:val="0085105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b">
    <w:name w:val="Strong"/>
    <w:basedOn w:val="a0"/>
    <w:uiPriority w:val="22"/>
    <w:qFormat/>
    <w:rsid w:val="00851058"/>
    <w:rPr>
      <w:b/>
      <w:bCs/>
    </w:rPr>
  </w:style>
  <w:style w:type="paragraph" w:customStyle="1" w:styleId="pdq2pgselectionanchorcontainer">
    <w:name w:val="pdq2pg_selectionanchorcontainer"/>
    <w:basedOn w:val="a"/>
    <w:rsid w:val="005C50E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obshtinskisavet@dobrichka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shtinskisavet@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4</Pages>
  <Words>1577</Words>
  <Characters>8993</Characters>
  <Application>Microsoft Office Word</Application>
  <DocSecurity>0</DocSecurity>
  <Lines>74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10549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Krasi Milanova</dc:creator>
  <cp:keywords/>
  <cp:lastModifiedBy>Dorina Chimshirova</cp:lastModifiedBy>
  <cp:revision>13</cp:revision>
  <dcterms:created xsi:type="dcterms:W3CDTF">2025-01-06T13:10:00Z</dcterms:created>
  <dcterms:modified xsi:type="dcterms:W3CDTF">2026-09-16T08:00:00Z</dcterms:modified>
</cp:coreProperties>
</file>