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2" w:rsidRDefault="00416442" w:rsidP="001D1F9A">
      <w:pPr>
        <w:jc w:val="both"/>
        <w:rPr>
          <w:b/>
          <w:lang w:val="en-US"/>
        </w:rPr>
      </w:pPr>
    </w:p>
    <w:p w:rsidR="00416442" w:rsidRPr="001D1F9A" w:rsidRDefault="00416442" w:rsidP="00416442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9A">
        <w:rPr>
          <w:rFonts w:ascii="Times New Roman" w:hAnsi="Times New Roman" w:cs="Times New Roman"/>
          <w:b/>
          <w:sz w:val="28"/>
          <w:szCs w:val="28"/>
        </w:rPr>
        <w:t>Успешно приключване на дейностите</w:t>
      </w:r>
    </w:p>
    <w:p w:rsidR="00416442" w:rsidRPr="001D1F9A" w:rsidRDefault="00416442" w:rsidP="00416442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9A">
        <w:rPr>
          <w:rFonts w:ascii="Times New Roman" w:hAnsi="Times New Roman" w:cs="Times New Roman"/>
          <w:b/>
          <w:sz w:val="28"/>
          <w:szCs w:val="28"/>
        </w:rPr>
        <w:t>по проект „Детска академия за толерантност в община Добричка“</w:t>
      </w:r>
    </w:p>
    <w:p w:rsidR="00416442" w:rsidRPr="001D1F9A" w:rsidRDefault="00416442" w:rsidP="00416442">
      <w:pPr>
        <w:pStyle w:val="af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16442" w:rsidRPr="001D1F9A" w:rsidRDefault="00416442" w:rsidP="0041644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В партньорство с 30-те детски градини на територията на общината и Сдружение Бизнес Агенция, община Добричка успешно приключи изпълнението на проект „Детска академия за толерантност в община Добричка“ по Оперативна програма „Наука и образование за интелигентен растеж“ 2014-2020. С Решение от 26 март 2019 г. на Ръководителя на Управляващия орган на Оперативната програма бяха одобрени и верифицирани допустими разходи, във връзка с подаден пакет отчетни документи за окончателно плащане. Общата стойност на проекта е 471 708,00 лева, като 85% (400 951,80 лева) са средства от ЕС и 15% (70 756,20 лева) национално финансиране.</w:t>
      </w:r>
    </w:p>
    <w:p w:rsidR="00416442" w:rsidRPr="001D1F9A" w:rsidRDefault="00416442" w:rsidP="0041644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 xml:space="preserve">В детските клубове по интереси и в заниманията за допълнително обучение по български език за деца, за които той не е майчин са обхванати общо 722 деца в предучилищна възраст, като 656 деца са от </w:t>
      </w:r>
      <w:proofErr w:type="spellStart"/>
      <w:r w:rsidRPr="001D1F9A">
        <w:rPr>
          <w:rFonts w:ascii="Times New Roman" w:hAnsi="Times New Roman" w:cs="Times New Roman"/>
          <w:sz w:val="24"/>
          <w:szCs w:val="24"/>
        </w:rPr>
        <w:t>маргинализирани</w:t>
      </w:r>
      <w:proofErr w:type="spellEnd"/>
      <w:r w:rsidRPr="001D1F9A">
        <w:rPr>
          <w:rFonts w:ascii="Times New Roman" w:hAnsi="Times New Roman" w:cs="Times New Roman"/>
          <w:sz w:val="24"/>
          <w:szCs w:val="24"/>
        </w:rPr>
        <w:t xml:space="preserve"> общности (включително роми). В края на проекта 577 деца от етническите малцинства (включително роми) успешно са интегрирани в образователната система. </w:t>
      </w:r>
    </w:p>
    <w:p w:rsidR="00416442" w:rsidRPr="001D1F9A" w:rsidRDefault="00416442" w:rsidP="0041644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 xml:space="preserve">Мерките за образователна интеграция и </w:t>
      </w:r>
      <w:proofErr w:type="spellStart"/>
      <w:r w:rsidRPr="001D1F9A">
        <w:rPr>
          <w:rFonts w:ascii="Times New Roman" w:hAnsi="Times New Roman" w:cs="Times New Roman"/>
          <w:sz w:val="24"/>
          <w:szCs w:val="24"/>
        </w:rPr>
        <w:t>реинтеграция</w:t>
      </w:r>
      <w:proofErr w:type="spellEnd"/>
      <w:r w:rsidRPr="001D1F9A">
        <w:rPr>
          <w:rFonts w:ascii="Times New Roman" w:hAnsi="Times New Roman" w:cs="Times New Roman"/>
          <w:sz w:val="24"/>
          <w:szCs w:val="24"/>
        </w:rPr>
        <w:t xml:space="preserve"> по проекта осигуриха за 405 родители участие в дейностите за психологическа подкрепа и работа с родителите за успешна социализация на децата в предучилищна възраст. </w:t>
      </w:r>
    </w:p>
    <w:p w:rsidR="00416442" w:rsidRPr="001D1F9A" w:rsidRDefault="00416442" w:rsidP="0041644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 xml:space="preserve">В подкрепа на заниманията бяха закупени дидактични материали, помагала, занимателни книжки за развитие на фината </w:t>
      </w:r>
      <w:proofErr w:type="spellStart"/>
      <w:r w:rsidRPr="001D1F9A">
        <w:rPr>
          <w:rFonts w:ascii="Times New Roman" w:hAnsi="Times New Roman" w:cs="Times New Roman"/>
          <w:sz w:val="24"/>
          <w:szCs w:val="24"/>
        </w:rPr>
        <w:t>моторика</w:t>
      </w:r>
      <w:proofErr w:type="spellEnd"/>
      <w:r w:rsidRPr="001D1F9A">
        <w:rPr>
          <w:rFonts w:ascii="Times New Roman" w:hAnsi="Times New Roman" w:cs="Times New Roman"/>
          <w:sz w:val="24"/>
          <w:szCs w:val="24"/>
        </w:rPr>
        <w:t>, декори за детски куклен театър, костюми за драматизация, творчески комплекти за шиене и плетене, народни носии за момиче и момче и други помагала и материали.</w:t>
      </w:r>
    </w:p>
    <w:p w:rsidR="00416442" w:rsidRPr="001D1F9A" w:rsidRDefault="00416442" w:rsidP="00416442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Във връзка с осъществяване на вътрешен мониторинг на проекта се направи изследване на удовлетвореността на участниците в проекта. В резултат на проучването бяха направени следните изводи:</w:t>
      </w:r>
    </w:p>
    <w:p w:rsidR="00416442" w:rsidRPr="001D1F9A" w:rsidRDefault="00416442" w:rsidP="0041644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•</w:t>
      </w:r>
      <w:r w:rsidRPr="001D1F9A">
        <w:rPr>
          <w:rFonts w:ascii="Times New Roman" w:hAnsi="Times New Roman" w:cs="Times New Roman"/>
          <w:sz w:val="24"/>
          <w:szCs w:val="24"/>
        </w:rPr>
        <w:tab/>
        <w:t>72% от анкетираните са доволни от участието си в проекта;</w:t>
      </w:r>
    </w:p>
    <w:p w:rsidR="00416442" w:rsidRPr="001D1F9A" w:rsidRDefault="00416442" w:rsidP="0041644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•</w:t>
      </w:r>
      <w:r w:rsidRPr="001D1F9A">
        <w:rPr>
          <w:rFonts w:ascii="Times New Roman" w:hAnsi="Times New Roman" w:cs="Times New Roman"/>
          <w:sz w:val="24"/>
          <w:szCs w:val="24"/>
        </w:rPr>
        <w:tab/>
        <w:t>28% от анкетираните са доволни от участието си в проекта, но имат препоръки, които главно са насочени към:</w:t>
      </w:r>
    </w:p>
    <w:p w:rsidR="00416442" w:rsidRPr="001D1F9A" w:rsidRDefault="00416442" w:rsidP="00416442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Повече съвместна работа с деца и родители, както и по-голямо участие на родителите;</w:t>
      </w:r>
    </w:p>
    <w:p w:rsidR="00416442" w:rsidRPr="001D1F9A" w:rsidRDefault="00416442" w:rsidP="00416442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Наред с допълнителните обучения по български език с децата, за които той не е майчин, за по-добрата им подготовка при постъпване в първи клас да се включат и занимания по математика, което да гарантира по-добри знания за цифрите.</w:t>
      </w:r>
    </w:p>
    <w:p w:rsidR="00416442" w:rsidRPr="001D1F9A" w:rsidRDefault="00416442" w:rsidP="0041644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o</w:t>
      </w:r>
      <w:r w:rsidRPr="001D1F9A">
        <w:rPr>
          <w:rFonts w:ascii="Times New Roman" w:hAnsi="Times New Roman" w:cs="Times New Roman"/>
          <w:sz w:val="24"/>
          <w:szCs w:val="24"/>
        </w:rPr>
        <w:tab/>
        <w:t>39% заявяват категорично необходимостта от реализирането на подобни проекти от общинската администрация за подпомагане на социалната и личностна реализация на децата от етническите малцинства (включително и роми), които подобряват условията за гарантиране на равен достъп до предучилищната подготовка и възпитание на всички етнически групи, създават условия за адаптация на децата във образователната и възпитателна среда, чрез допълнителната подготовка по български език, развиват творческите способности на подрастващите за съхраняване и развитие на културната им идентичност в мултикултурна среда.</w:t>
      </w:r>
    </w:p>
    <w:p w:rsidR="00416442" w:rsidRDefault="00416442" w:rsidP="001D1F9A">
      <w:pPr>
        <w:ind w:firstLine="708"/>
        <w:jc w:val="both"/>
        <w:rPr>
          <w:b/>
          <w:lang w:val="en-US"/>
        </w:rPr>
      </w:pPr>
      <w:r>
        <w:t xml:space="preserve">На въпроса „Какво не би било възможно да се случи без проекта“ 90% от анкетираните споделят ползата и оценяват положително допълнителните обучения по български език. Те са помогнали на децата от етническите малцинства да разбират и говорят по-добре български език, да обогатят лексикалния си речник, което обуславя по-голямата увереност в общуването с околните, да познават буквите от българската азбука, да се формират начални умения за писане. </w:t>
      </w:r>
      <w:r w:rsidR="001D1F9A">
        <w:rPr>
          <w:lang w:val="en-US"/>
        </w:rPr>
        <w:t xml:space="preserve">            </w:t>
      </w:r>
      <w:r>
        <w:lastRenderedPageBreak/>
        <w:t>Голяма част от анкетираните участници споделят мнението, че проектът е предоставил допълнителни възможности децата да проявят своето творчество и талант, работата с децата е провокирала интерес към българското народно творчество, чрез научаване на нови песни и танци. Друга част споделят, че без проекта децата не биха могли да заобичат драматизациите върху литературни произведения, да научат още повече стихотворения и приказки, които с удоволствия и вълнение възпроизвеждат у дома. Също така, относително голям процент от родителите оценяват положително предоставената възможност за допълнителни съвместни дейности между родители и педагози, което е в основата на установяване на партньорски взаимоотношения и сътрудничество между институция и родителско тяло по отношение на</w:t>
      </w:r>
    </w:p>
    <w:p w:rsidR="001D1F9A" w:rsidRPr="001D1F9A" w:rsidRDefault="001D1F9A" w:rsidP="001D1F9A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D1F9A">
        <w:rPr>
          <w:rFonts w:ascii="Times New Roman" w:hAnsi="Times New Roman" w:cs="Times New Roman"/>
          <w:sz w:val="24"/>
          <w:szCs w:val="24"/>
        </w:rPr>
        <w:t>възпитанието и отглеждането на децата, както и възможност за взаимно опознаване и сближаване. На последно, но не и по важност място, анкетираните участници споделят, че проектът е предоставил възможност децата да се включат в достъпни и разбираеми практически дейности, които провокират децата да заемат позиция на изследователи и експериментатори, което стимулира мотивацията им за активно участие в образователния процес и което от своя страна обуславя нарасналото желание у децата да посещават редовно детската градина.</w:t>
      </w:r>
    </w:p>
    <w:p w:rsidR="00416442" w:rsidRPr="001D1F9A" w:rsidRDefault="00416442" w:rsidP="001D1F9A">
      <w:pPr>
        <w:ind w:firstLine="708"/>
        <w:jc w:val="both"/>
        <w:rPr>
          <w:b/>
          <w:lang w:val="en-US"/>
        </w:rPr>
      </w:pPr>
    </w:p>
    <w:p w:rsidR="00416442" w:rsidRPr="001D1F9A" w:rsidRDefault="00416442" w:rsidP="001D1F9A">
      <w:pPr>
        <w:ind w:firstLine="708"/>
        <w:jc w:val="both"/>
        <w:rPr>
          <w:b/>
          <w:lang w:val="en-US"/>
        </w:rPr>
      </w:pPr>
    </w:p>
    <w:p w:rsidR="00416442" w:rsidRDefault="00416442" w:rsidP="001D1F9A">
      <w:pPr>
        <w:ind w:firstLine="708"/>
        <w:jc w:val="both"/>
        <w:rPr>
          <w:b/>
          <w:lang w:val="en-US"/>
        </w:rPr>
      </w:pPr>
    </w:p>
    <w:p w:rsidR="00FD5EAD" w:rsidRDefault="00FD5EAD" w:rsidP="001D1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</w:p>
    <w:p w:rsidR="00FD5EAD" w:rsidRDefault="00FD5EAD" w:rsidP="001D1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lang w:val="en-US"/>
        </w:rPr>
      </w:pPr>
    </w:p>
    <w:p w:rsidR="002C1E47" w:rsidRPr="00A02213" w:rsidRDefault="002C1E47" w:rsidP="00D37B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lang w:val="en-US"/>
        </w:rPr>
      </w:pPr>
    </w:p>
    <w:sectPr w:rsidR="002C1E47" w:rsidRPr="00A0221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12" w:rsidRDefault="00320812" w:rsidP="00C5450D">
      <w:r>
        <w:separator/>
      </w:r>
    </w:p>
  </w:endnote>
  <w:endnote w:type="continuationSeparator" w:id="0">
    <w:p w:rsidR="00320812" w:rsidRDefault="0032081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2945F8" w:rsidP="00C5450D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2834C7">
      <w:rPr>
        <w:i/>
        <w:sz w:val="20"/>
        <w:szCs w:val="20"/>
        <w:lang w:val="en-US"/>
      </w:rPr>
      <w:t>BG05M2OP001-3.001-0045-C02</w:t>
    </w:r>
    <w:r>
      <w:rPr>
        <w:i/>
        <w:sz w:val="20"/>
        <w:szCs w:val="22"/>
      </w:rPr>
      <w:t xml:space="preserve"> „Детска академия за толерантност в община Добричка“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 xml:space="preserve">“, </w:t>
    </w:r>
    <w:proofErr w:type="spellStart"/>
    <w:r w:rsidR="00C5450D"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</w:t>
    </w:r>
    <w:proofErr w:type="spellEnd"/>
    <w:r w:rsidR="00C5450D"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12" w:rsidRDefault="00320812" w:rsidP="00C5450D">
      <w:r>
        <w:separator/>
      </w:r>
    </w:p>
  </w:footnote>
  <w:footnote w:type="continuationSeparator" w:id="0">
    <w:p w:rsidR="00320812" w:rsidRDefault="0032081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259226AA" wp14:editId="72E21921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6EAEADE" wp14:editId="5D41256E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8E5"/>
    <w:multiLevelType w:val="hybridMultilevel"/>
    <w:tmpl w:val="DE027566"/>
    <w:lvl w:ilvl="0" w:tplc="3FE819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6234"/>
    <w:multiLevelType w:val="hybridMultilevel"/>
    <w:tmpl w:val="65109832"/>
    <w:lvl w:ilvl="0" w:tplc="33885D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EA0A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BED5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66E8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068A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DC7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C6C2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BEE5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4651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E751B7E"/>
    <w:multiLevelType w:val="hybridMultilevel"/>
    <w:tmpl w:val="B074CD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80526"/>
    <w:multiLevelType w:val="hybridMultilevel"/>
    <w:tmpl w:val="9514C7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61F86"/>
    <w:multiLevelType w:val="hybridMultilevel"/>
    <w:tmpl w:val="83DCF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F2658"/>
    <w:multiLevelType w:val="hybridMultilevel"/>
    <w:tmpl w:val="5B624C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6768B"/>
    <w:multiLevelType w:val="hybridMultilevel"/>
    <w:tmpl w:val="195C4F32"/>
    <w:lvl w:ilvl="0" w:tplc="97B807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88DC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BA4C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8AD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3E8A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E4CB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F410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E08C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7CB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FCC2DD5"/>
    <w:multiLevelType w:val="hybridMultilevel"/>
    <w:tmpl w:val="D0A850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117C"/>
    <w:rsid w:val="00024292"/>
    <w:rsid w:val="000470DF"/>
    <w:rsid w:val="00047DDE"/>
    <w:rsid w:val="00072CE0"/>
    <w:rsid w:val="000B0374"/>
    <w:rsid w:val="000B7E9B"/>
    <w:rsid w:val="000F1A76"/>
    <w:rsid w:val="000F24A1"/>
    <w:rsid w:val="000F42B9"/>
    <w:rsid w:val="0010672A"/>
    <w:rsid w:val="00127AB7"/>
    <w:rsid w:val="001728DB"/>
    <w:rsid w:val="00181D19"/>
    <w:rsid w:val="001A27D0"/>
    <w:rsid w:val="001D1F9A"/>
    <w:rsid w:val="001D71BC"/>
    <w:rsid w:val="0027248F"/>
    <w:rsid w:val="00272A36"/>
    <w:rsid w:val="002741A7"/>
    <w:rsid w:val="00281C22"/>
    <w:rsid w:val="00285A16"/>
    <w:rsid w:val="002930CD"/>
    <w:rsid w:val="002945F8"/>
    <w:rsid w:val="002C1E47"/>
    <w:rsid w:val="002C5A74"/>
    <w:rsid w:val="003129C3"/>
    <w:rsid w:val="00320812"/>
    <w:rsid w:val="00341A6E"/>
    <w:rsid w:val="0034528F"/>
    <w:rsid w:val="003866AC"/>
    <w:rsid w:val="00391C16"/>
    <w:rsid w:val="003F3A9A"/>
    <w:rsid w:val="004031DC"/>
    <w:rsid w:val="00411900"/>
    <w:rsid w:val="00416442"/>
    <w:rsid w:val="004375BE"/>
    <w:rsid w:val="004431EF"/>
    <w:rsid w:val="004569F4"/>
    <w:rsid w:val="00477951"/>
    <w:rsid w:val="004877BF"/>
    <w:rsid w:val="004A5300"/>
    <w:rsid w:val="004B46C7"/>
    <w:rsid w:val="004C7BF5"/>
    <w:rsid w:val="004E09B2"/>
    <w:rsid w:val="00507868"/>
    <w:rsid w:val="00507ECE"/>
    <w:rsid w:val="00535443"/>
    <w:rsid w:val="00545443"/>
    <w:rsid w:val="005D5B1E"/>
    <w:rsid w:val="0065193E"/>
    <w:rsid w:val="006654B2"/>
    <w:rsid w:val="0068705F"/>
    <w:rsid w:val="00690F76"/>
    <w:rsid w:val="006A37EC"/>
    <w:rsid w:val="006B7C00"/>
    <w:rsid w:val="006D79DD"/>
    <w:rsid w:val="00713782"/>
    <w:rsid w:val="00722FB3"/>
    <w:rsid w:val="00732027"/>
    <w:rsid w:val="00752D4D"/>
    <w:rsid w:val="00760ED5"/>
    <w:rsid w:val="007D6A67"/>
    <w:rsid w:val="00835293"/>
    <w:rsid w:val="00860498"/>
    <w:rsid w:val="008651F9"/>
    <w:rsid w:val="008831EF"/>
    <w:rsid w:val="009179FE"/>
    <w:rsid w:val="00954B1F"/>
    <w:rsid w:val="00957235"/>
    <w:rsid w:val="00977868"/>
    <w:rsid w:val="009929A2"/>
    <w:rsid w:val="009A54D0"/>
    <w:rsid w:val="009A66D3"/>
    <w:rsid w:val="009C0CBC"/>
    <w:rsid w:val="009C428E"/>
    <w:rsid w:val="009D1F33"/>
    <w:rsid w:val="009F6C30"/>
    <w:rsid w:val="009F6CF5"/>
    <w:rsid w:val="00A02213"/>
    <w:rsid w:val="00A42011"/>
    <w:rsid w:val="00AB315E"/>
    <w:rsid w:val="00AB5E94"/>
    <w:rsid w:val="00AC7CEF"/>
    <w:rsid w:val="00AF6B7A"/>
    <w:rsid w:val="00B801A1"/>
    <w:rsid w:val="00C12ECE"/>
    <w:rsid w:val="00C205B7"/>
    <w:rsid w:val="00C5450D"/>
    <w:rsid w:val="00C61255"/>
    <w:rsid w:val="00CA303C"/>
    <w:rsid w:val="00CC2E7E"/>
    <w:rsid w:val="00CD7AC5"/>
    <w:rsid w:val="00CE5955"/>
    <w:rsid w:val="00D37023"/>
    <w:rsid w:val="00D37BB0"/>
    <w:rsid w:val="00D476D8"/>
    <w:rsid w:val="00D51B34"/>
    <w:rsid w:val="00D55785"/>
    <w:rsid w:val="00D6719F"/>
    <w:rsid w:val="00D71CFC"/>
    <w:rsid w:val="00D97FC7"/>
    <w:rsid w:val="00DA6611"/>
    <w:rsid w:val="00DA680D"/>
    <w:rsid w:val="00DF50F1"/>
    <w:rsid w:val="00E25844"/>
    <w:rsid w:val="00E25ED7"/>
    <w:rsid w:val="00E62D78"/>
    <w:rsid w:val="00E75822"/>
    <w:rsid w:val="00EB0EE7"/>
    <w:rsid w:val="00EB3154"/>
    <w:rsid w:val="00ED0E52"/>
    <w:rsid w:val="00EF03A2"/>
    <w:rsid w:val="00F41CD1"/>
    <w:rsid w:val="00F61D2A"/>
    <w:rsid w:val="00F70C33"/>
    <w:rsid w:val="00F87CA7"/>
    <w:rsid w:val="00F91620"/>
    <w:rsid w:val="00FB5902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E258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qFormat/>
    <w:rsid w:val="00E2584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customStyle="1" w:styleId="30">
    <w:name w:val="Заглавие 3 Знак"/>
    <w:basedOn w:val="a0"/>
    <w:link w:val="3"/>
    <w:rsid w:val="00E25844"/>
    <w:rPr>
      <w:b/>
      <w:bCs/>
      <w:sz w:val="27"/>
      <w:szCs w:val="27"/>
    </w:rPr>
  </w:style>
  <w:style w:type="character" w:customStyle="1" w:styleId="60">
    <w:name w:val="Заглавие 6 Знак"/>
    <w:basedOn w:val="a0"/>
    <w:link w:val="6"/>
    <w:rsid w:val="00E25844"/>
    <w:rPr>
      <w:b/>
      <w:bCs/>
      <w:sz w:val="15"/>
      <w:szCs w:val="15"/>
    </w:rPr>
  </w:style>
  <w:style w:type="paragraph" w:styleId="aa">
    <w:name w:val="Normal (Web)"/>
    <w:basedOn w:val="a"/>
    <w:rsid w:val="00E25844"/>
    <w:pPr>
      <w:spacing w:before="100" w:beforeAutospacing="1" w:after="100" w:afterAutospacing="1"/>
    </w:pPr>
  </w:style>
  <w:style w:type="paragraph" w:styleId="ab">
    <w:name w:val="Plain Text"/>
    <w:basedOn w:val="a"/>
    <w:link w:val="ac"/>
    <w:unhideWhenUsed/>
    <w:rsid w:val="0010672A"/>
    <w:rPr>
      <w:rFonts w:ascii="Courier New" w:hAnsi="Courier New"/>
      <w:sz w:val="20"/>
      <w:szCs w:val="20"/>
      <w:lang w:val="en-US" w:eastAsia="en-US"/>
    </w:rPr>
  </w:style>
  <w:style w:type="character" w:customStyle="1" w:styleId="ac">
    <w:name w:val="Обикновен текст Знак"/>
    <w:basedOn w:val="a0"/>
    <w:link w:val="ab"/>
    <w:rsid w:val="0010672A"/>
    <w:rPr>
      <w:rFonts w:ascii="Courier New" w:hAnsi="Courier New"/>
      <w:lang w:val="en-US" w:eastAsia="en-US"/>
    </w:rPr>
  </w:style>
  <w:style w:type="paragraph" w:styleId="ad">
    <w:name w:val="List Paragraph"/>
    <w:basedOn w:val="a"/>
    <w:uiPriority w:val="34"/>
    <w:qFormat/>
    <w:rsid w:val="0068705F"/>
    <w:pPr>
      <w:ind w:left="720"/>
      <w:contextualSpacing/>
    </w:pPr>
  </w:style>
  <w:style w:type="paragraph" w:customStyle="1" w:styleId="Default">
    <w:name w:val="Default"/>
    <w:rsid w:val="003452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footnote text"/>
    <w:basedOn w:val="a"/>
    <w:link w:val="af"/>
    <w:unhideWhenUsed/>
    <w:rsid w:val="00545443"/>
    <w:rPr>
      <w:sz w:val="20"/>
      <w:szCs w:val="20"/>
    </w:rPr>
  </w:style>
  <w:style w:type="character" w:customStyle="1" w:styleId="af">
    <w:name w:val="Текст под линия Знак"/>
    <w:basedOn w:val="a0"/>
    <w:link w:val="ae"/>
    <w:rsid w:val="00545443"/>
  </w:style>
  <w:style w:type="paragraph" w:styleId="af0">
    <w:name w:val="No Spacing"/>
    <w:uiPriority w:val="1"/>
    <w:qFormat/>
    <w:rsid w:val="005454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E258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qFormat/>
    <w:rsid w:val="00E2584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customStyle="1" w:styleId="30">
    <w:name w:val="Заглавие 3 Знак"/>
    <w:basedOn w:val="a0"/>
    <w:link w:val="3"/>
    <w:rsid w:val="00E25844"/>
    <w:rPr>
      <w:b/>
      <w:bCs/>
      <w:sz w:val="27"/>
      <w:szCs w:val="27"/>
    </w:rPr>
  </w:style>
  <w:style w:type="character" w:customStyle="1" w:styleId="60">
    <w:name w:val="Заглавие 6 Знак"/>
    <w:basedOn w:val="a0"/>
    <w:link w:val="6"/>
    <w:rsid w:val="00E25844"/>
    <w:rPr>
      <w:b/>
      <w:bCs/>
      <w:sz w:val="15"/>
      <w:szCs w:val="15"/>
    </w:rPr>
  </w:style>
  <w:style w:type="paragraph" w:styleId="aa">
    <w:name w:val="Normal (Web)"/>
    <w:basedOn w:val="a"/>
    <w:rsid w:val="00E25844"/>
    <w:pPr>
      <w:spacing w:before="100" w:beforeAutospacing="1" w:after="100" w:afterAutospacing="1"/>
    </w:pPr>
  </w:style>
  <w:style w:type="paragraph" w:styleId="ab">
    <w:name w:val="Plain Text"/>
    <w:basedOn w:val="a"/>
    <w:link w:val="ac"/>
    <w:unhideWhenUsed/>
    <w:rsid w:val="0010672A"/>
    <w:rPr>
      <w:rFonts w:ascii="Courier New" w:hAnsi="Courier New"/>
      <w:sz w:val="20"/>
      <w:szCs w:val="20"/>
      <w:lang w:val="en-US" w:eastAsia="en-US"/>
    </w:rPr>
  </w:style>
  <w:style w:type="character" w:customStyle="1" w:styleId="ac">
    <w:name w:val="Обикновен текст Знак"/>
    <w:basedOn w:val="a0"/>
    <w:link w:val="ab"/>
    <w:rsid w:val="0010672A"/>
    <w:rPr>
      <w:rFonts w:ascii="Courier New" w:hAnsi="Courier New"/>
      <w:lang w:val="en-US" w:eastAsia="en-US"/>
    </w:rPr>
  </w:style>
  <w:style w:type="paragraph" w:styleId="ad">
    <w:name w:val="List Paragraph"/>
    <w:basedOn w:val="a"/>
    <w:uiPriority w:val="34"/>
    <w:qFormat/>
    <w:rsid w:val="0068705F"/>
    <w:pPr>
      <w:ind w:left="720"/>
      <w:contextualSpacing/>
    </w:pPr>
  </w:style>
  <w:style w:type="paragraph" w:customStyle="1" w:styleId="Default">
    <w:name w:val="Default"/>
    <w:rsid w:val="003452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footnote text"/>
    <w:basedOn w:val="a"/>
    <w:link w:val="af"/>
    <w:unhideWhenUsed/>
    <w:rsid w:val="00545443"/>
    <w:rPr>
      <w:sz w:val="20"/>
      <w:szCs w:val="20"/>
    </w:rPr>
  </w:style>
  <w:style w:type="character" w:customStyle="1" w:styleId="af">
    <w:name w:val="Текст под линия Знак"/>
    <w:basedOn w:val="a0"/>
    <w:link w:val="ae"/>
    <w:rsid w:val="00545443"/>
  </w:style>
  <w:style w:type="paragraph" w:styleId="af0">
    <w:name w:val="No Spacing"/>
    <w:uiPriority w:val="1"/>
    <w:qFormat/>
    <w:rsid w:val="005454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4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8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7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7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76</cp:revision>
  <cp:lastPrinted>2019-04-03T12:02:00Z</cp:lastPrinted>
  <dcterms:created xsi:type="dcterms:W3CDTF">2015-01-26T12:07:00Z</dcterms:created>
  <dcterms:modified xsi:type="dcterms:W3CDTF">2019-04-03T12:03:00Z</dcterms:modified>
</cp:coreProperties>
</file>