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129384759"/>
        <w:docPartObj>
          <w:docPartGallery w:val="Cover Pages"/>
          <w:docPartUnique/>
        </w:docPartObj>
      </w:sdtPr>
      <w:sdtContent>
        <w:p w:rsidR="00DE121D" w:rsidRDefault="00AB3DCC">
          <w:pPr>
            <w:pStyle w:val="Header"/>
          </w:pPr>
          <w:r>
            <w:rPr>
              <w:noProof/>
              <w:lang w:val="bg-BG" w:eastAsia="bg-BG"/>
            </w:rPr>
            <w:pict>
              <v:rect id="Правоъгълник 12" o:spid="_x0000_s1026" style="position:absolute;margin-left:542.25pt;margin-top:0;width:47.25pt;height:84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" fillcolor="#f7d29a [1556]" stroked="f">
                <v:fill color2="#f7d29a [1556]" rotate="t" colors="0 #ffd8b7;.25 #f2b474;26214f #f1ac5b;.5 #f1ab57;39322f #f1ac5b;.75 #f7b675;1 #ffd7b3" focus="100%" type="gradient">
                  <o:fill v:ext="view" type="gradientUnscaled"/>
                </v:fill>
                <v:path arrowok="t"/>
                <v:textbox>
                  <w:txbxContent>
                    <w:p w:rsidR="00FB1ABB" w:rsidRPr="003E079E" w:rsidRDefault="00FB1ABB">
                      <w:pPr>
                        <w:rPr>
                          <w:rFonts w:eastAsia="Times New Roman"/>
                        </w:rPr>
                      </w:pPr>
                    </w:p>
                  </w:txbxContent>
                </v:textbox>
                <w10:wrap anchorx="page" anchory="page"/>
              </v:rect>
            </w:pict>
          </w:r>
        </w:p>
        <w:p w:rsidR="00DE121D" w:rsidRDefault="00AB3DCC">
          <w:pPr>
            <w:pStyle w:val="1"/>
          </w:pPr>
          <w:r w:rsidRPr="00AB3DCC">
            <w:rPr>
              <w:noProof/>
              <w:color w:val="000000"/>
              <w:lang w:val="bg-BG" w:eastAsia="bg-BG"/>
            </w:rPr>
            <w:pict>
              <v:rect id="Правоъгълник 16" o:spid="_x0000_s1027" style="position:absolute;margin-left:0;margin-top:0;width:556.9pt;height:11in;z-index:251659264;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" fillcolor="white [3201]" strokecolor="#f0a22e [3204]" strokeweight="1.5pt">
                <v:path arrowok="t"/>
                <v:textbox inset="79.2pt,,21.6pt,223.2pt">
                  <w:txbxContent>
                    <w:p w:rsidR="00FB1ABB" w:rsidRDefault="00FB1ABB" w:rsidP="00850F29">
                      <w:pPr>
                        <w:spacing w:before="120"/>
                        <w:jc w:val="center"/>
                        <w:rPr>
                          <w:b/>
                          <w:color w:val="FFC000"/>
                          <w:sz w:val="72"/>
                          <w:szCs w:val="72"/>
                          <w:lang w:val="bg-BG"/>
                        </w:rPr>
                      </w:pPr>
                      <w:r>
                        <w:rPr>
                          <w:b/>
                          <w:noProof/>
                          <w:color w:val="FFC000"/>
                          <w:sz w:val="72"/>
                          <w:szCs w:val="72"/>
                          <w:lang w:val="bg-BG" w:eastAsia="bg-BG"/>
                        </w:rPr>
                        <w:drawing>
                          <wp:inline distT="0" distB="0" distL="0" distR="0">
                            <wp:extent cx="2524125" cy="3248025"/>
                            <wp:effectExtent l="0" t="0" r="9525" b="9525"/>
                            <wp:docPr id="8" name="Картина 8" descr="C:\Users\t_borisova\Desktop\T_Borisova\gerb_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_borisova\Desktop\T_Borisova\gerb_Dobrichka.jpg"/>
                                    <pic:cNvPicPr>
                                      <a:picLocks noChangeAspect="1" noChangeArrowheads="1"/>
                                    </pic:cNvPicPr>
                                  </pic:nvPicPr>
                                  <pic:blipFill rotWithShape="1">
                                    <a:blip r:embed="rId9">
                                      <a:clrChange>
                                        <a:clrFrom>
                                          <a:srgbClr val="FEFEFE"/>
                                        </a:clrFrom>
                                        <a:clrTo>
                                          <a:srgbClr val="FEFEFE">
                                            <a:alpha val="0"/>
                                          </a:srgbClr>
                                        </a:clrTo>
                                      </a:clrChange>
                                      <a:extLst>
                                        <a:ext uri="{28A0092B-C50C-407E-A947-70E740481C1C}">
                                          <a14:useLocalDpi xmlns:a14="http://schemas.microsoft.com/office/drawing/2010/main"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087"/>
                                    <a:stretch/>
                                  </pic:blipFill>
                                  <pic:spPr bwMode="auto">
                                    <a:xfrm>
                                      <a:off x="0" y="0"/>
                                      <a:ext cx="2524125" cy="3248025"/>
                                    </a:xfrm>
                                    <a:prstGeom prst="rect">
                                      <a:avLst/>
                                    </a:prstGeom>
                                    <a:noFill/>
                                    <a:ln>
                                      <a:noFill/>
                                    </a:ln>
                                    <a:extLst>
                                      <a:ext uri="{53640926-AAD7-44D8-BBD7-CCE9431645EC}">
                                        <a14:shadowObscured xmlns:a14="http://schemas.microsoft.com/office/drawing/2010/main"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B1ABB" w:rsidRPr="00F672F7" w:rsidRDefault="00FB1ABB" w:rsidP="00850F29">
                      <w:pPr>
                        <w:spacing w:before="120"/>
                        <w:jc w:val="center"/>
                        <w:rPr>
                          <w:b/>
                          <w:color w:val="D3840F"/>
                          <w:sz w:val="72"/>
                          <w:szCs w:val="72"/>
                          <w:lang w:val="ru-RU"/>
                        </w:rPr>
                      </w:pPr>
                      <w:r w:rsidRPr="00F672F7">
                        <w:rPr>
                          <w:b/>
                          <w:color w:val="D3840F"/>
                          <w:sz w:val="72"/>
                          <w:szCs w:val="72"/>
                        </w:rPr>
                        <w:t>Бюджет</w:t>
                      </w:r>
                    </w:p>
                    <w:p w:rsidR="00FB1ABB" w:rsidRPr="00F672F7" w:rsidRDefault="00FB1ABB" w:rsidP="00850F29">
                      <w:pPr>
                        <w:spacing w:before="120"/>
                        <w:jc w:val="center"/>
                        <w:rPr>
                          <w:b/>
                          <w:color w:val="D3840F"/>
                          <w:sz w:val="72"/>
                          <w:szCs w:val="72"/>
                          <w:lang w:val="bg-BG"/>
                        </w:rPr>
                      </w:pPr>
                      <w:r w:rsidRPr="00F672F7">
                        <w:rPr>
                          <w:b/>
                          <w:color w:val="D3840F"/>
                          <w:sz w:val="72"/>
                          <w:szCs w:val="72"/>
                        </w:rPr>
                        <w:t>на община Добричка</w:t>
                      </w:r>
                    </w:p>
                    <w:p w:rsidR="00FB1ABB" w:rsidRPr="00F672F7" w:rsidRDefault="00FB1ABB" w:rsidP="00850F29">
                      <w:pPr>
                        <w:spacing w:before="120"/>
                        <w:jc w:val="center"/>
                        <w:rPr>
                          <w:b/>
                          <w:color w:val="D3840F"/>
                          <w:sz w:val="72"/>
                          <w:szCs w:val="72"/>
                          <w:lang w:val="bg-BG"/>
                        </w:rPr>
                      </w:pPr>
                      <w:r w:rsidRPr="00F672F7">
                        <w:rPr>
                          <w:b/>
                          <w:color w:val="D3840F"/>
                          <w:sz w:val="72"/>
                          <w:szCs w:val="72"/>
                        </w:rPr>
                        <w:t xml:space="preserve">за </w:t>
                      </w:r>
                      <w:r w:rsidRPr="00F672F7">
                        <w:rPr>
                          <w:b/>
                          <w:color w:val="D3840F"/>
                          <w:sz w:val="72"/>
                          <w:szCs w:val="72"/>
                          <w:lang w:val="ru-RU"/>
                        </w:rPr>
                        <w:t xml:space="preserve">2020 </w:t>
                      </w:r>
                      <w:r w:rsidRPr="00F672F7">
                        <w:rPr>
                          <w:b/>
                          <w:color w:val="D3840F"/>
                          <w:sz w:val="72"/>
                          <w:szCs w:val="72"/>
                        </w:rPr>
                        <w:t>година</w:t>
                      </w:r>
                    </w:p>
                    <w:p w:rsidR="00FB1ABB" w:rsidRPr="00850F29" w:rsidRDefault="00FB1ABB" w:rsidP="00850F29">
                      <w:pPr>
                        <w:rPr>
                          <w:lang w:val="bg-BG"/>
                        </w:rPr>
                      </w:pPr>
                    </w:p>
                    <w:p w:rsidR="00FB1ABB" w:rsidRDefault="00FB1ABB">
                      <w:pPr>
                        <w:rPr>
                          <w:color w:val="FBEEC9" w:themeColor="background2"/>
                        </w:rPr>
                      </w:pPr>
                    </w:p>
                    <w:p w:rsidR="00FB1ABB" w:rsidRDefault="00FB1ABB"/>
                  </w:txbxContent>
                </v:textbox>
                <w10:wrap anchorx="page" anchory="page"/>
              </v:rect>
            </w:pict>
          </w:r>
        </w:p>
        <w:p w:rsidR="00DE121D" w:rsidRDefault="004D2FD9">
          <w:pPr>
            <w:spacing w:after="200" w:line="276" w:lineRule="auto"/>
          </w:pPr>
          <w:r>
            <w:br w:type="page"/>
          </w:r>
        </w:p>
      </w:sdtContent>
    </w:sdt>
    <w:p w:rsidR="00515176" w:rsidRPr="00FD1FC2" w:rsidRDefault="00515176" w:rsidP="006A76FB">
      <w:pPr>
        <w:spacing w:after="0" w:line="240" w:lineRule="auto"/>
        <w:rPr>
          <w:rFonts w:ascii="Tahoma" w:hAnsi="Tahoma" w:cs="Tahoma"/>
          <w:b/>
          <w:sz w:val="24"/>
          <w:szCs w:val="24"/>
        </w:rPr>
      </w:pPr>
      <w:r w:rsidRPr="00FD1FC2">
        <w:rPr>
          <w:rFonts w:ascii="Tahoma" w:hAnsi="Tahoma" w:cs="Tahoma"/>
          <w:b/>
          <w:sz w:val="24"/>
          <w:szCs w:val="24"/>
        </w:rPr>
        <w:lastRenderedPageBreak/>
        <w:t>ДО</w:t>
      </w:r>
    </w:p>
    <w:p w:rsidR="00515176" w:rsidRPr="00FD1FC2" w:rsidRDefault="00515176" w:rsidP="006A76FB">
      <w:pPr>
        <w:spacing w:after="0" w:line="240" w:lineRule="auto"/>
        <w:rPr>
          <w:rFonts w:ascii="Tahoma" w:hAnsi="Tahoma" w:cs="Tahoma"/>
          <w:b/>
          <w:sz w:val="24"/>
          <w:szCs w:val="24"/>
        </w:rPr>
      </w:pPr>
      <w:r w:rsidRPr="00FD1FC2">
        <w:rPr>
          <w:rFonts w:ascii="Tahoma" w:hAnsi="Tahoma" w:cs="Tahoma"/>
          <w:b/>
          <w:sz w:val="24"/>
          <w:szCs w:val="24"/>
        </w:rPr>
        <w:t>ДОБРИЧКИОБЩИНСКИ СЪВЕТ</w:t>
      </w:r>
    </w:p>
    <w:p w:rsidR="00515176" w:rsidRPr="00FD1FC2" w:rsidRDefault="00515176" w:rsidP="006A76FB">
      <w:pPr>
        <w:spacing w:after="0" w:line="240" w:lineRule="auto"/>
        <w:rPr>
          <w:rFonts w:ascii="Tahoma" w:hAnsi="Tahoma" w:cs="Tahoma"/>
          <w:b/>
          <w:sz w:val="24"/>
          <w:szCs w:val="24"/>
          <w:lang w:val="ru-RU"/>
        </w:rPr>
      </w:pPr>
      <w:r w:rsidRPr="00FD1FC2">
        <w:rPr>
          <w:rFonts w:ascii="Tahoma" w:hAnsi="Tahoma" w:cs="Tahoma"/>
          <w:b/>
          <w:sz w:val="24"/>
          <w:szCs w:val="24"/>
        </w:rPr>
        <w:t xml:space="preserve"> ГРАД ДОБРИЧ</w:t>
      </w:r>
    </w:p>
    <w:p w:rsidR="00515176" w:rsidRPr="00FD1FC2" w:rsidRDefault="00515176" w:rsidP="006A76FB">
      <w:pPr>
        <w:spacing w:after="0" w:line="240" w:lineRule="auto"/>
        <w:rPr>
          <w:rFonts w:ascii="Tahoma" w:hAnsi="Tahoma" w:cs="Tahoma"/>
          <w:b/>
          <w:sz w:val="24"/>
          <w:szCs w:val="24"/>
        </w:rPr>
      </w:pPr>
    </w:p>
    <w:p w:rsidR="00515176" w:rsidRPr="00FD1FC2" w:rsidRDefault="00515176" w:rsidP="006A76FB">
      <w:pPr>
        <w:spacing w:after="0" w:line="240" w:lineRule="auto"/>
        <w:rPr>
          <w:rFonts w:ascii="Tahoma" w:hAnsi="Tahoma" w:cs="Tahoma"/>
          <w:b/>
          <w:sz w:val="24"/>
          <w:szCs w:val="24"/>
        </w:rPr>
      </w:pPr>
    </w:p>
    <w:p w:rsidR="00515176" w:rsidRPr="00FD1FC2" w:rsidRDefault="00515176" w:rsidP="006A76FB">
      <w:pPr>
        <w:spacing w:after="0" w:line="240" w:lineRule="auto"/>
        <w:rPr>
          <w:rFonts w:ascii="Tahoma" w:hAnsi="Tahoma" w:cs="Tahoma"/>
          <w:b/>
          <w:sz w:val="24"/>
          <w:szCs w:val="24"/>
        </w:rPr>
      </w:pPr>
    </w:p>
    <w:p w:rsidR="00515176" w:rsidRPr="00FD1FC2" w:rsidRDefault="00515176" w:rsidP="006A76FB">
      <w:pPr>
        <w:spacing w:after="0" w:line="240" w:lineRule="auto"/>
        <w:rPr>
          <w:rFonts w:ascii="Tahoma" w:hAnsi="Tahoma" w:cs="Tahoma"/>
          <w:b/>
          <w:sz w:val="24"/>
          <w:szCs w:val="24"/>
        </w:rPr>
      </w:pPr>
    </w:p>
    <w:p w:rsidR="00515176" w:rsidRPr="00FD1FC2" w:rsidRDefault="00515176" w:rsidP="006A76FB">
      <w:pPr>
        <w:spacing w:after="0" w:line="240" w:lineRule="auto"/>
        <w:rPr>
          <w:rFonts w:ascii="Tahoma" w:hAnsi="Tahoma" w:cs="Tahoma"/>
          <w:b/>
          <w:sz w:val="24"/>
          <w:szCs w:val="24"/>
          <w:lang w:val="bg-BG"/>
        </w:rPr>
      </w:pPr>
    </w:p>
    <w:p w:rsidR="00515176" w:rsidRPr="00FD1FC2" w:rsidRDefault="00515176" w:rsidP="006A76FB">
      <w:pPr>
        <w:spacing w:after="0" w:line="240" w:lineRule="auto"/>
        <w:rPr>
          <w:rFonts w:ascii="Tahoma" w:hAnsi="Tahoma" w:cs="Tahoma"/>
          <w:sz w:val="24"/>
          <w:szCs w:val="24"/>
        </w:rPr>
      </w:pPr>
    </w:p>
    <w:p w:rsidR="00515176" w:rsidRPr="00FD1FC2" w:rsidRDefault="00515176" w:rsidP="006A76FB">
      <w:pPr>
        <w:spacing w:after="0" w:line="240" w:lineRule="auto"/>
        <w:jc w:val="center"/>
        <w:rPr>
          <w:rFonts w:ascii="Tahoma" w:hAnsi="Tahoma" w:cs="Tahoma"/>
          <w:b/>
          <w:sz w:val="24"/>
          <w:szCs w:val="24"/>
        </w:rPr>
      </w:pPr>
      <w:r w:rsidRPr="00FD1FC2">
        <w:rPr>
          <w:rFonts w:ascii="Tahoma" w:hAnsi="Tahoma" w:cs="Tahoma"/>
          <w:b/>
          <w:sz w:val="24"/>
          <w:szCs w:val="24"/>
        </w:rPr>
        <w:t>ДОКЛАДНАЗАПИСКА</w:t>
      </w:r>
    </w:p>
    <w:p w:rsidR="00515176" w:rsidRPr="00FD1FC2" w:rsidRDefault="00515176" w:rsidP="006A76FB">
      <w:pPr>
        <w:spacing w:after="0" w:line="240" w:lineRule="auto"/>
        <w:jc w:val="center"/>
        <w:rPr>
          <w:rFonts w:ascii="Tahoma" w:hAnsi="Tahoma" w:cs="Tahoma"/>
          <w:b/>
          <w:sz w:val="24"/>
          <w:szCs w:val="24"/>
        </w:rPr>
      </w:pPr>
      <w:proofErr w:type="gramStart"/>
      <w:r w:rsidRPr="00FD1FC2">
        <w:rPr>
          <w:rFonts w:ascii="Tahoma" w:hAnsi="Tahoma" w:cs="Tahoma"/>
          <w:b/>
          <w:sz w:val="24"/>
          <w:szCs w:val="24"/>
        </w:rPr>
        <w:t>от</w:t>
      </w:r>
      <w:proofErr w:type="gramEnd"/>
    </w:p>
    <w:p w:rsidR="00B90AA0" w:rsidRPr="00FD1FC2" w:rsidRDefault="00515176" w:rsidP="006A76FB">
      <w:pPr>
        <w:spacing w:after="0" w:line="240" w:lineRule="auto"/>
        <w:jc w:val="center"/>
        <w:rPr>
          <w:rFonts w:ascii="Tahoma" w:hAnsi="Tahoma" w:cs="Tahoma"/>
          <w:b/>
          <w:sz w:val="24"/>
          <w:szCs w:val="24"/>
          <w:lang w:val="bg-BG"/>
        </w:rPr>
      </w:pPr>
      <w:r w:rsidRPr="00FD1FC2">
        <w:rPr>
          <w:rFonts w:ascii="Tahoma" w:hAnsi="Tahoma" w:cs="Tahoma"/>
          <w:b/>
          <w:sz w:val="24"/>
          <w:szCs w:val="24"/>
        </w:rPr>
        <w:t xml:space="preserve">СОНЯ ГЕОРГИЕВА </w:t>
      </w:r>
    </w:p>
    <w:p w:rsidR="00515176" w:rsidRPr="00FD1FC2" w:rsidRDefault="00B90AA0" w:rsidP="006A76FB">
      <w:pPr>
        <w:spacing w:after="0" w:line="240" w:lineRule="auto"/>
        <w:jc w:val="center"/>
        <w:rPr>
          <w:rFonts w:ascii="Tahoma" w:hAnsi="Tahoma" w:cs="Tahoma"/>
          <w:b/>
          <w:bCs/>
          <w:sz w:val="24"/>
          <w:szCs w:val="24"/>
          <w:lang w:val="ru-RU"/>
        </w:rPr>
      </w:pPr>
      <w:r w:rsidRPr="00FD1FC2">
        <w:rPr>
          <w:rFonts w:ascii="Tahoma" w:hAnsi="Tahoma" w:cs="Tahoma"/>
          <w:b/>
          <w:sz w:val="24"/>
          <w:szCs w:val="24"/>
        </w:rPr>
        <w:t xml:space="preserve"> КМЕТ</w:t>
      </w:r>
      <w:r w:rsidR="00515176" w:rsidRPr="00FD1FC2">
        <w:rPr>
          <w:rFonts w:ascii="Tahoma" w:hAnsi="Tahoma" w:cs="Tahoma"/>
          <w:b/>
          <w:sz w:val="24"/>
          <w:szCs w:val="24"/>
        </w:rPr>
        <w:t xml:space="preserve"> НА </w:t>
      </w:r>
      <w:r w:rsidR="00515176" w:rsidRPr="00FD1FC2">
        <w:rPr>
          <w:rFonts w:ascii="Tahoma" w:hAnsi="Tahoma" w:cs="Tahoma"/>
          <w:b/>
          <w:bCs/>
          <w:sz w:val="24"/>
          <w:szCs w:val="24"/>
        </w:rPr>
        <w:t>ОБЩИНА ДОБРИЧКА</w:t>
      </w:r>
    </w:p>
    <w:p w:rsidR="00515176" w:rsidRPr="00FD1FC2" w:rsidRDefault="00515176" w:rsidP="006A76FB">
      <w:pPr>
        <w:spacing w:after="0" w:line="240" w:lineRule="auto"/>
        <w:jc w:val="center"/>
        <w:rPr>
          <w:rFonts w:ascii="Tahoma" w:hAnsi="Tahoma" w:cs="Tahoma"/>
          <w:b/>
          <w:bCs/>
          <w:sz w:val="24"/>
          <w:szCs w:val="24"/>
          <w:lang w:val="bg-BG"/>
        </w:rPr>
      </w:pPr>
    </w:p>
    <w:p w:rsidR="00B90AA0" w:rsidRPr="00FD1FC2" w:rsidRDefault="00B90AA0" w:rsidP="006A76FB">
      <w:pPr>
        <w:spacing w:after="0" w:line="240" w:lineRule="auto"/>
        <w:rPr>
          <w:rFonts w:ascii="Tahoma" w:hAnsi="Tahoma" w:cs="Tahoma"/>
          <w:b/>
          <w:sz w:val="24"/>
          <w:szCs w:val="24"/>
          <w:lang w:val="bg-BG"/>
        </w:rPr>
      </w:pPr>
    </w:p>
    <w:p w:rsidR="00515176" w:rsidRPr="00FD1FC2" w:rsidRDefault="00515176" w:rsidP="006A76FB">
      <w:pPr>
        <w:spacing w:after="0" w:line="240" w:lineRule="auto"/>
        <w:rPr>
          <w:rFonts w:ascii="Tahoma" w:hAnsi="Tahoma" w:cs="Tahoma"/>
          <w:b/>
          <w:sz w:val="24"/>
          <w:szCs w:val="24"/>
          <w:u w:val="single"/>
        </w:rPr>
      </w:pPr>
      <w:r w:rsidRPr="00FD1FC2">
        <w:rPr>
          <w:rFonts w:ascii="Tahoma" w:hAnsi="Tahoma" w:cs="Tahoma"/>
          <w:b/>
          <w:sz w:val="24"/>
          <w:szCs w:val="24"/>
          <w:u w:val="single"/>
        </w:rPr>
        <w:t>Относно:</w:t>
      </w:r>
      <w:r w:rsidRPr="00FD1FC2">
        <w:rPr>
          <w:rFonts w:ascii="Tahoma" w:hAnsi="Tahoma" w:cs="Tahoma"/>
          <w:b/>
          <w:sz w:val="24"/>
          <w:szCs w:val="24"/>
        </w:rPr>
        <w:t xml:space="preserve">Бюджетна община Добричка за </w:t>
      </w:r>
      <w:r w:rsidRPr="00FD1FC2">
        <w:rPr>
          <w:rFonts w:ascii="Tahoma" w:hAnsi="Tahoma" w:cs="Tahoma"/>
          <w:b/>
          <w:sz w:val="24"/>
          <w:szCs w:val="24"/>
          <w:lang w:val="ru-RU"/>
        </w:rPr>
        <w:t xml:space="preserve">2020 </w:t>
      </w:r>
      <w:r w:rsidRPr="00FD1FC2">
        <w:rPr>
          <w:rFonts w:ascii="Tahoma" w:hAnsi="Tahoma" w:cs="Tahoma"/>
          <w:b/>
          <w:sz w:val="24"/>
          <w:szCs w:val="24"/>
        </w:rPr>
        <w:t>година.</w:t>
      </w:r>
    </w:p>
    <w:p w:rsidR="00515176" w:rsidRPr="00FD1FC2" w:rsidRDefault="00515176" w:rsidP="006A76FB">
      <w:pPr>
        <w:spacing w:after="0" w:line="240" w:lineRule="auto"/>
        <w:rPr>
          <w:rFonts w:ascii="Tahoma" w:hAnsi="Tahoma" w:cs="Tahoma"/>
          <w:b/>
          <w:u w:val="single"/>
        </w:rPr>
      </w:pPr>
    </w:p>
    <w:p w:rsidR="00515176" w:rsidRPr="00FD1FC2" w:rsidRDefault="00515176" w:rsidP="006A76FB">
      <w:pPr>
        <w:spacing w:after="0" w:line="240" w:lineRule="auto"/>
        <w:rPr>
          <w:rFonts w:ascii="Tahoma" w:hAnsi="Tahoma" w:cs="Tahoma"/>
        </w:rPr>
      </w:pPr>
    </w:p>
    <w:p w:rsidR="00515176" w:rsidRPr="00FD1FC2" w:rsidRDefault="00515176" w:rsidP="00FD3AAA">
      <w:pPr>
        <w:tabs>
          <w:tab w:val="left" w:pos="567"/>
        </w:tabs>
        <w:spacing w:after="0" w:line="240" w:lineRule="auto"/>
        <w:ind w:right="-558" w:firstLine="426"/>
        <w:rPr>
          <w:rFonts w:ascii="Tahoma" w:hAnsi="Tahoma" w:cs="Tahoma"/>
          <w:b/>
          <w:sz w:val="24"/>
          <w:szCs w:val="24"/>
        </w:rPr>
      </w:pPr>
      <w:proofErr w:type="gramStart"/>
      <w:r w:rsidRPr="00FD1FC2">
        <w:rPr>
          <w:rFonts w:ascii="Tahoma" w:hAnsi="Tahoma" w:cs="Tahoma"/>
          <w:b/>
          <w:sz w:val="24"/>
          <w:szCs w:val="24"/>
        </w:rPr>
        <w:t>УВАЖАЕМИ  ГОСПОЖИ</w:t>
      </w:r>
      <w:proofErr w:type="gramEnd"/>
      <w:r w:rsidRPr="00FD1FC2">
        <w:rPr>
          <w:rFonts w:ascii="Tahoma" w:hAnsi="Tahoma" w:cs="Tahoma"/>
          <w:b/>
          <w:sz w:val="24"/>
          <w:szCs w:val="24"/>
        </w:rPr>
        <w:t xml:space="preserve"> И ГОСПОДА ОБЩИНСКИ  СЪВЕТНИЦИ,</w:t>
      </w:r>
    </w:p>
    <w:p w:rsidR="00515176" w:rsidRPr="00FD1FC2" w:rsidRDefault="00515176" w:rsidP="00515176">
      <w:pPr>
        <w:rPr>
          <w:rFonts w:ascii="Tahoma" w:hAnsi="Tahoma" w:cs="Tahoma"/>
          <w:b/>
          <w:bCs/>
          <w:sz w:val="28"/>
          <w:szCs w:val="28"/>
        </w:rPr>
      </w:pPr>
    </w:p>
    <w:p w:rsidR="00515176" w:rsidRPr="00FD1FC2" w:rsidRDefault="00515176" w:rsidP="008B2DD0">
      <w:pPr>
        <w:ind w:firstLine="426"/>
        <w:jc w:val="both"/>
        <w:rPr>
          <w:rFonts w:ascii="Tahoma" w:hAnsi="Tahoma" w:cs="Tahoma"/>
          <w:sz w:val="24"/>
          <w:szCs w:val="24"/>
          <w:lang w:val="ru-RU"/>
        </w:rPr>
      </w:pPr>
      <w:r w:rsidRPr="00FD1FC2">
        <w:rPr>
          <w:rFonts w:ascii="Tahoma" w:hAnsi="Tahoma" w:cs="Tahoma"/>
        </w:rPr>
        <w:t>Предложеният проект за бюджет на Община Добричка за 2020 година е разработен всъответствие със:</w:t>
      </w:r>
    </w:p>
    <w:p w:rsidR="00515176" w:rsidRPr="00FD1FC2" w:rsidRDefault="00515176" w:rsidP="00996836">
      <w:pPr>
        <w:numPr>
          <w:ilvl w:val="0"/>
          <w:numId w:val="2"/>
        </w:numPr>
        <w:tabs>
          <w:tab w:val="clear" w:pos="720"/>
          <w:tab w:val="num" w:pos="360"/>
          <w:tab w:val="left" w:pos="1080"/>
          <w:tab w:val="left" w:pos="1320"/>
        </w:tabs>
        <w:spacing w:after="0" w:line="240" w:lineRule="auto"/>
        <w:ind w:left="0" w:firstLine="0"/>
        <w:jc w:val="both"/>
        <w:rPr>
          <w:rFonts w:ascii="Tahoma" w:hAnsi="Tahoma" w:cs="Tahoma"/>
          <w:lang w:val="ru-RU"/>
        </w:rPr>
      </w:pPr>
      <w:r w:rsidRPr="00FD1FC2">
        <w:rPr>
          <w:rFonts w:ascii="Tahoma" w:hAnsi="Tahoma" w:cs="Tahoma"/>
        </w:rPr>
        <w:t>Закона за държавния бюджет на Република България  за 2020 г.</w:t>
      </w:r>
      <w:r w:rsidR="00996836">
        <w:rPr>
          <w:rFonts w:ascii="Tahoma" w:hAnsi="Tahoma" w:cs="Tahoma"/>
          <w:lang w:val="bg-BG"/>
        </w:rPr>
        <w:t>;</w:t>
      </w:r>
    </w:p>
    <w:p w:rsidR="00515176" w:rsidRPr="00FD1FC2" w:rsidRDefault="00515176" w:rsidP="00996836">
      <w:pPr>
        <w:numPr>
          <w:ilvl w:val="0"/>
          <w:numId w:val="2"/>
        </w:numPr>
        <w:tabs>
          <w:tab w:val="clear" w:pos="720"/>
          <w:tab w:val="num" w:pos="284"/>
          <w:tab w:val="left" w:pos="1080"/>
          <w:tab w:val="left" w:pos="1320"/>
        </w:tabs>
        <w:spacing w:after="0" w:line="240" w:lineRule="auto"/>
        <w:ind w:left="0" w:firstLine="0"/>
        <w:jc w:val="both"/>
        <w:rPr>
          <w:rFonts w:ascii="Tahoma" w:hAnsi="Tahoma" w:cs="Tahoma"/>
          <w:lang w:val="ru-RU"/>
        </w:rPr>
      </w:pPr>
      <w:r w:rsidRPr="00FD1FC2">
        <w:rPr>
          <w:rFonts w:ascii="Tahoma" w:hAnsi="Tahoma" w:cs="Tahoma"/>
        </w:rPr>
        <w:t>ПМС №381/30.12.2019 г. за изпълнение на   държавния бюджет на Република Българияза 2020 г.;</w:t>
      </w:r>
    </w:p>
    <w:p w:rsidR="00515176" w:rsidRPr="00FD1FC2" w:rsidRDefault="00515176" w:rsidP="00996836">
      <w:pPr>
        <w:tabs>
          <w:tab w:val="left" w:pos="284"/>
        </w:tabs>
        <w:spacing w:after="0" w:line="240" w:lineRule="auto"/>
        <w:jc w:val="both"/>
        <w:rPr>
          <w:rFonts w:ascii="Tahoma" w:hAnsi="Tahoma" w:cs="Tahoma"/>
          <w:lang w:val="bg-BG"/>
        </w:rPr>
      </w:pPr>
      <w:r w:rsidRPr="00FD1FC2">
        <w:rPr>
          <w:rFonts w:ascii="Tahoma" w:hAnsi="Tahoma" w:cs="Tahoma"/>
          <w:b/>
          <w:lang w:val="ru-RU"/>
        </w:rPr>
        <w:t>3</w:t>
      </w:r>
      <w:r w:rsidRPr="00FD1FC2">
        <w:rPr>
          <w:rFonts w:ascii="Tahoma" w:hAnsi="Tahoma" w:cs="Tahoma"/>
          <w:b/>
        </w:rPr>
        <w:t>.</w:t>
      </w:r>
      <w:r w:rsidRPr="00FD1FC2">
        <w:rPr>
          <w:rFonts w:ascii="Tahoma" w:hAnsi="Tahoma" w:cs="Tahoma"/>
        </w:rPr>
        <w:t>Решения на Министерски съвет №</w:t>
      </w:r>
      <w:r w:rsidRPr="00FD1FC2">
        <w:rPr>
          <w:rFonts w:ascii="Tahoma" w:hAnsi="Tahoma" w:cs="Tahoma"/>
          <w:lang w:val="ru-RU"/>
        </w:rPr>
        <w:t xml:space="preserve">195 </w:t>
      </w:r>
      <w:r w:rsidRPr="00FD1FC2">
        <w:rPr>
          <w:rFonts w:ascii="Tahoma" w:hAnsi="Tahoma" w:cs="Tahoma"/>
        </w:rPr>
        <w:t xml:space="preserve">и №208 от 11.04.2019г., </w:t>
      </w:r>
      <w:proofErr w:type="gramStart"/>
      <w:r w:rsidRPr="00FD1FC2">
        <w:rPr>
          <w:rFonts w:ascii="Tahoma" w:hAnsi="Tahoma" w:cs="Tahoma"/>
        </w:rPr>
        <w:t>изменени</w:t>
      </w:r>
      <w:proofErr w:type="gramEnd"/>
      <w:r w:rsidRPr="00FD1FC2">
        <w:rPr>
          <w:rFonts w:ascii="Tahoma" w:hAnsi="Tahoma" w:cs="Tahoma"/>
        </w:rPr>
        <w:t xml:space="preserve"> идопълнени с Решения №631 от 30.10.2019г. </w:t>
      </w:r>
      <w:proofErr w:type="gramStart"/>
      <w:r w:rsidRPr="00FD1FC2">
        <w:rPr>
          <w:rFonts w:ascii="Tahoma" w:hAnsi="Tahoma" w:cs="Tahoma"/>
        </w:rPr>
        <w:t>и</w:t>
      </w:r>
      <w:proofErr w:type="gramEnd"/>
      <w:r w:rsidRPr="00FD1FC2">
        <w:rPr>
          <w:rFonts w:ascii="Tahoma" w:hAnsi="Tahoma" w:cs="Tahoma"/>
        </w:rPr>
        <w:t xml:space="preserve"> №644 от 01.11.2019г</w:t>
      </w:r>
      <w:r w:rsidRPr="00996836">
        <w:rPr>
          <w:rFonts w:ascii="Tahoma" w:hAnsi="Tahoma" w:cs="Tahoma"/>
          <w:color w:val="000000" w:themeColor="text1"/>
        </w:rPr>
        <w:t>.</w:t>
      </w:r>
      <w:r w:rsidRPr="00FD1FC2">
        <w:rPr>
          <w:rFonts w:ascii="Tahoma" w:hAnsi="Tahoma" w:cs="Tahoma"/>
        </w:rPr>
        <w:t>за приемане на стандарти за делегираните от държавата дейности през 2020г.;</w:t>
      </w:r>
    </w:p>
    <w:p w:rsidR="00515176" w:rsidRPr="00FD1FC2" w:rsidRDefault="00515176" w:rsidP="003D2095">
      <w:pPr>
        <w:tabs>
          <w:tab w:val="left" w:pos="1080"/>
          <w:tab w:val="left" w:pos="1320"/>
        </w:tabs>
        <w:spacing w:after="0" w:line="240" w:lineRule="auto"/>
        <w:jc w:val="both"/>
        <w:rPr>
          <w:rFonts w:ascii="Tahoma" w:hAnsi="Tahoma" w:cs="Tahoma"/>
        </w:rPr>
      </w:pPr>
      <w:r w:rsidRPr="00FD1FC2">
        <w:rPr>
          <w:rFonts w:ascii="Tahoma" w:hAnsi="Tahoma" w:cs="Tahoma"/>
          <w:b/>
        </w:rPr>
        <w:t>4.</w:t>
      </w:r>
      <w:r w:rsidRPr="00FD1FC2">
        <w:rPr>
          <w:rFonts w:ascii="Tahoma" w:hAnsi="Tahoma" w:cs="Tahoma"/>
        </w:rPr>
        <w:t>Закона за публичните финанси;</w:t>
      </w:r>
    </w:p>
    <w:p w:rsidR="00515176" w:rsidRPr="00FD1FC2" w:rsidRDefault="00515176" w:rsidP="003D2095">
      <w:pPr>
        <w:tabs>
          <w:tab w:val="left" w:pos="1080"/>
          <w:tab w:val="left" w:pos="1320"/>
        </w:tabs>
        <w:spacing w:after="0" w:line="240" w:lineRule="auto"/>
        <w:jc w:val="both"/>
        <w:rPr>
          <w:rFonts w:ascii="Tahoma" w:hAnsi="Tahoma" w:cs="Tahoma"/>
        </w:rPr>
      </w:pPr>
      <w:r w:rsidRPr="00FD1FC2">
        <w:rPr>
          <w:rFonts w:ascii="Tahoma" w:hAnsi="Tahoma" w:cs="Tahoma"/>
          <w:b/>
        </w:rPr>
        <w:t>5.</w:t>
      </w:r>
      <w:r w:rsidRPr="00FD1FC2">
        <w:rPr>
          <w:rFonts w:ascii="Tahoma" w:hAnsi="Tahoma" w:cs="Tahoma"/>
        </w:rPr>
        <w:t>Наредбата за условията и реда за съставяне на тригодишна бюджетна прогноза за местните дейности и за съставяне, приемане, изпълнение и отчитане на бюджета на община Добричка;</w:t>
      </w:r>
    </w:p>
    <w:p w:rsidR="00515176" w:rsidRPr="00FD1FC2" w:rsidRDefault="00515176" w:rsidP="003D2095">
      <w:pPr>
        <w:tabs>
          <w:tab w:val="left" w:pos="1080"/>
          <w:tab w:val="left" w:pos="1320"/>
        </w:tabs>
        <w:spacing w:after="0" w:line="240" w:lineRule="auto"/>
        <w:jc w:val="both"/>
        <w:rPr>
          <w:rFonts w:ascii="Tahoma" w:hAnsi="Tahoma" w:cs="Tahoma"/>
        </w:rPr>
      </w:pPr>
      <w:r w:rsidRPr="00FD1FC2">
        <w:rPr>
          <w:rFonts w:ascii="Tahoma" w:hAnsi="Tahoma" w:cs="Tahoma"/>
          <w:b/>
        </w:rPr>
        <w:t>6.</w:t>
      </w:r>
      <w:r w:rsidRPr="00FD1FC2">
        <w:rPr>
          <w:rFonts w:ascii="Tahoma" w:hAnsi="Tahoma" w:cs="Tahoma"/>
        </w:rPr>
        <w:t xml:space="preserve">Предложенията на кметовете на кметства, кметските наместници </w:t>
      </w:r>
      <w:proofErr w:type="gramStart"/>
      <w:r w:rsidRPr="00FD1FC2">
        <w:rPr>
          <w:rFonts w:ascii="Tahoma" w:hAnsi="Tahoma" w:cs="Tahoma"/>
        </w:rPr>
        <w:t>и  директори</w:t>
      </w:r>
      <w:proofErr w:type="gramEnd"/>
      <w:r w:rsidRPr="00FD1FC2">
        <w:rPr>
          <w:rFonts w:ascii="Tahoma" w:hAnsi="Tahoma" w:cs="Tahoma"/>
        </w:rPr>
        <w:t xml:space="preserve"> на дирекции в общината.</w:t>
      </w:r>
    </w:p>
    <w:p w:rsidR="00515176" w:rsidRPr="00FD1FC2" w:rsidRDefault="00515176" w:rsidP="008B2DD0">
      <w:pPr>
        <w:tabs>
          <w:tab w:val="left" w:pos="426"/>
          <w:tab w:val="left" w:pos="1320"/>
        </w:tabs>
        <w:spacing w:after="0" w:line="240" w:lineRule="auto"/>
        <w:jc w:val="both"/>
        <w:rPr>
          <w:rFonts w:ascii="Tahoma" w:hAnsi="Tahoma" w:cs="Tahoma"/>
        </w:rPr>
      </w:pPr>
      <w:r w:rsidRPr="00FD1FC2">
        <w:rPr>
          <w:rFonts w:ascii="Tahoma" w:hAnsi="Tahoma" w:cs="Tahoma"/>
        </w:rPr>
        <w:t>Разходите за  делегираните  от държавата дейности /ДДД/ са планирани на база показателите, определени в ЗДБРБ за 2020 г. в съответствие с приетите размери на бюджетните взаимоотношения между централния бюджет и бюджетите на общините.</w:t>
      </w:r>
    </w:p>
    <w:p w:rsidR="00515176" w:rsidRPr="00FD1FC2" w:rsidRDefault="00515176" w:rsidP="004A03AB">
      <w:pPr>
        <w:tabs>
          <w:tab w:val="left" w:pos="426"/>
          <w:tab w:val="left" w:pos="1080"/>
          <w:tab w:val="left" w:pos="1320"/>
        </w:tabs>
        <w:spacing w:after="0" w:line="240" w:lineRule="auto"/>
        <w:jc w:val="both"/>
        <w:rPr>
          <w:rFonts w:ascii="Tahoma" w:hAnsi="Tahoma" w:cs="Tahoma"/>
          <w:lang w:val="ru-RU"/>
        </w:rPr>
      </w:pPr>
      <w:r w:rsidRPr="00FD1FC2">
        <w:rPr>
          <w:rFonts w:ascii="Tahoma" w:hAnsi="Tahoma" w:cs="Tahoma"/>
        </w:rPr>
        <w:t>За бюджетната 2020 г. е завишена общата субсидия за делегираните от държавата дейности, въз основа на приети от МС стандарти за финансиране, увеличен е трансфера за зимно поддържане и снегопочистване на общинските пътища, целевата субсидия за капиталови разходи и общата изравнителна субсидия, предназначена да осигури минимално равнище  на местните услуги.</w:t>
      </w:r>
    </w:p>
    <w:p w:rsidR="00515176" w:rsidRPr="00FD1FC2" w:rsidRDefault="00515176" w:rsidP="004A03AB">
      <w:pPr>
        <w:tabs>
          <w:tab w:val="left" w:pos="1080"/>
          <w:tab w:val="left" w:pos="1320"/>
        </w:tabs>
        <w:spacing w:after="0" w:line="240" w:lineRule="auto"/>
        <w:jc w:val="both"/>
        <w:rPr>
          <w:rFonts w:ascii="Tahoma" w:hAnsi="Tahoma" w:cs="Tahoma"/>
        </w:rPr>
      </w:pPr>
      <w:r w:rsidRPr="00FD1FC2">
        <w:rPr>
          <w:rFonts w:ascii="Tahoma" w:hAnsi="Tahoma" w:cs="Tahoma"/>
        </w:rPr>
        <w:t xml:space="preserve">Проектът на бюджет на Община Добричка за 2020 г. е обсъден публичнос кметове,кметски наместници и общински съветници,директори на общински училища и детски градини, председатели на читалищни настоятелства и читалищни секретари. </w:t>
      </w:r>
    </w:p>
    <w:p w:rsidR="00515176" w:rsidRPr="00FD1FC2" w:rsidRDefault="00515176" w:rsidP="004A03AB">
      <w:pPr>
        <w:tabs>
          <w:tab w:val="left" w:pos="1080"/>
          <w:tab w:val="left" w:pos="1320"/>
        </w:tabs>
        <w:spacing w:after="0" w:line="240" w:lineRule="auto"/>
        <w:jc w:val="both"/>
        <w:rPr>
          <w:rFonts w:ascii="Tahoma" w:hAnsi="Tahoma" w:cs="Tahoma"/>
          <w:lang w:val="bg-BG"/>
        </w:rPr>
      </w:pPr>
      <w:proofErr w:type="gramStart"/>
      <w:r w:rsidRPr="00FD1FC2">
        <w:rPr>
          <w:rFonts w:ascii="Tahoma" w:hAnsi="Tahoma" w:cs="Tahoma"/>
        </w:rPr>
        <w:t>Представители на неправителствени организации, бизнеса и граждани от общината не присъстваха на обсъждането.</w:t>
      </w:r>
      <w:proofErr w:type="gramEnd"/>
      <w:r w:rsidRPr="00FD1FC2">
        <w:rPr>
          <w:rFonts w:ascii="Tahoma" w:hAnsi="Tahoma" w:cs="Tahoma"/>
          <w:lang w:val="ru-RU"/>
        </w:rPr>
        <w:t xml:space="preserve"> Съгласно чл.84</w:t>
      </w:r>
      <w:r w:rsidRPr="00FD1FC2">
        <w:rPr>
          <w:rFonts w:ascii="Tahoma" w:hAnsi="Tahoma" w:cs="Tahoma"/>
        </w:rPr>
        <w:t xml:space="preserve">, ал.6 </w:t>
      </w:r>
      <w:r w:rsidRPr="00FD1FC2">
        <w:rPr>
          <w:rFonts w:ascii="Tahoma" w:hAnsi="Tahoma" w:cs="Tahoma"/>
          <w:lang w:val="ru-RU"/>
        </w:rPr>
        <w:t xml:space="preserve">от ЗПФ, </w:t>
      </w:r>
      <w:r w:rsidRPr="00FD1FC2">
        <w:rPr>
          <w:rFonts w:ascii="Tahoma" w:hAnsi="Tahoma" w:cs="Tahoma"/>
        </w:rPr>
        <w:t>протоколите от проведените публични обсъждания са приложени към докладната записка и са неразделна част от нея.</w:t>
      </w:r>
    </w:p>
    <w:p w:rsidR="00515176" w:rsidRPr="00FD1FC2" w:rsidRDefault="00515176" w:rsidP="001B5BCD">
      <w:pPr>
        <w:jc w:val="both"/>
        <w:rPr>
          <w:rFonts w:ascii="Tahoma" w:hAnsi="Tahoma" w:cs="Tahoma"/>
        </w:rPr>
      </w:pPr>
      <w:r w:rsidRPr="00FD1FC2">
        <w:rPr>
          <w:rFonts w:ascii="Tahoma" w:hAnsi="Tahoma" w:cs="Tahoma"/>
        </w:rPr>
        <w:t xml:space="preserve">С чл.50 от ЗДБРБ за 2020г.са приети размерите на бюджетните взаимоотношенията между централния бюджет и бюджетите на общините за 2020 г. под формата </w:t>
      </w:r>
      <w:proofErr w:type="gramStart"/>
      <w:r w:rsidRPr="00FD1FC2">
        <w:rPr>
          <w:rFonts w:ascii="Tahoma" w:hAnsi="Tahoma" w:cs="Tahoma"/>
        </w:rPr>
        <w:t>на  субсидии</w:t>
      </w:r>
      <w:proofErr w:type="gramEnd"/>
      <w:r w:rsidRPr="00FD1FC2">
        <w:rPr>
          <w:rFonts w:ascii="Tahoma" w:hAnsi="Tahoma" w:cs="Tahoma"/>
        </w:rPr>
        <w:t>, както следва:</w:t>
      </w:r>
    </w:p>
    <w:p w:rsidR="00515176" w:rsidRPr="00FD1FC2" w:rsidRDefault="00515176" w:rsidP="00515176">
      <w:pPr>
        <w:ind w:firstLine="709"/>
        <w:jc w:val="both"/>
        <w:rPr>
          <w:rFonts w:ascii="Tahoma" w:hAnsi="Tahoma" w:cs="Tahoma"/>
          <w:b/>
        </w:rPr>
      </w:pPr>
      <w:r w:rsidRPr="00FD1FC2">
        <w:rPr>
          <w:rFonts w:ascii="Tahoma" w:hAnsi="Tahoma" w:cs="Tahoma"/>
          <w:b/>
        </w:rPr>
        <w:lastRenderedPageBreak/>
        <w:t xml:space="preserve">Обща </w:t>
      </w:r>
      <w:proofErr w:type="gramStart"/>
      <w:r w:rsidRPr="00FD1FC2">
        <w:rPr>
          <w:rFonts w:ascii="Tahoma" w:hAnsi="Tahoma" w:cs="Tahoma"/>
          <w:b/>
        </w:rPr>
        <w:t>субсидия  за</w:t>
      </w:r>
      <w:proofErr w:type="gramEnd"/>
      <w:r w:rsidRPr="00FD1FC2">
        <w:rPr>
          <w:rFonts w:ascii="Tahoma" w:hAnsi="Tahoma" w:cs="Tahoma"/>
          <w:b/>
        </w:rPr>
        <w:t xml:space="preserve"> делегираните от държавата дейности, трансфери за местни дейности в т.ч. обща изравнителна субсидия и трансфер за зимно поддържане и снегопочистване на общински пътища и целева субсидия за капиталови разходи.</w:t>
      </w:r>
    </w:p>
    <w:p w:rsidR="00515176" w:rsidRPr="00FD1FC2" w:rsidRDefault="00515176" w:rsidP="000A26CF">
      <w:pPr>
        <w:rPr>
          <w:rFonts w:ascii="Tahoma" w:hAnsi="Tahoma" w:cs="Tahoma"/>
          <w:b/>
          <w:u w:val="single"/>
        </w:rPr>
      </w:pPr>
      <w:proofErr w:type="gramStart"/>
      <w:r w:rsidRPr="00FD1FC2">
        <w:rPr>
          <w:rFonts w:ascii="Tahoma" w:hAnsi="Tahoma" w:cs="Tahoma"/>
          <w:b/>
          <w:u w:val="single"/>
        </w:rPr>
        <w:t xml:space="preserve">Приходна част на бюджета на Община Добричка за 2020 г. – </w:t>
      </w:r>
      <w:r w:rsidR="00341E6C">
        <w:rPr>
          <w:rFonts w:ascii="Tahoma" w:hAnsi="Tahoma" w:cs="Tahoma"/>
          <w:b/>
          <w:u w:val="single"/>
          <w:lang w:val="bg-BG"/>
        </w:rPr>
        <w:t>2</w:t>
      </w:r>
      <w:bookmarkStart w:id="0" w:name="_GoBack"/>
      <w:bookmarkEnd w:id="0"/>
      <w:r w:rsidRPr="00FD1FC2">
        <w:rPr>
          <w:rFonts w:ascii="Tahoma" w:hAnsi="Tahoma" w:cs="Tahoma"/>
          <w:b/>
          <w:u w:val="single"/>
        </w:rPr>
        <w:t>3 238 737 лв.</w:t>
      </w:r>
      <w:proofErr w:type="gramEnd"/>
    </w:p>
    <w:p w:rsidR="00515176" w:rsidRPr="000A26CF" w:rsidRDefault="00515176" w:rsidP="000A26CF">
      <w:pPr>
        <w:pStyle w:val="ListParagraph"/>
        <w:numPr>
          <w:ilvl w:val="1"/>
          <w:numId w:val="24"/>
        </w:numPr>
        <w:tabs>
          <w:tab w:val="clear" w:pos="1440"/>
          <w:tab w:val="num" w:pos="567"/>
        </w:tabs>
        <w:ind w:left="567" w:hanging="283"/>
        <w:rPr>
          <w:rFonts w:ascii="Tahoma" w:hAnsi="Tahoma" w:cs="Tahoma"/>
          <w:b/>
        </w:rPr>
      </w:pPr>
      <w:r w:rsidRPr="000A26CF">
        <w:rPr>
          <w:rFonts w:ascii="Tahoma" w:hAnsi="Tahoma" w:cs="Tahoma"/>
          <w:b/>
        </w:rPr>
        <w:t xml:space="preserve">От Централния бюджет – 14 655 656 лв.  </w:t>
      </w:r>
      <w:r w:rsidRPr="000A26CF">
        <w:rPr>
          <w:rFonts w:ascii="Tahoma" w:hAnsi="Tahoma" w:cs="Tahoma"/>
          <w:b/>
          <w:lang w:val="ru-RU"/>
        </w:rPr>
        <w:t>/</w:t>
      </w:r>
      <w:r w:rsidRPr="000A26CF">
        <w:rPr>
          <w:rFonts w:ascii="Tahoma" w:hAnsi="Tahoma" w:cs="Tahoma"/>
        </w:rPr>
        <w:t>941 571лв. увеличение, спрямо 2019г.</w:t>
      </w:r>
      <w:r w:rsidRPr="000A26CF">
        <w:rPr>
          <w:rFonts w:ascii="Tahoma" w:hAnsi="Tahoma" w:cs="Tahoma"/>
          <w:b/>
        </w:rPr>
        <w:t>/, в т.ч.:</w:t>
      </w:r>
    </w:p>
    <w:p w:rsidR="00515176" w:rsidRPr="00FD1FC2" w:rsidRDefault="00515176" w:rsidP="00515176">
      <w:pPr>
        <w:numPr>
          <w:ilvl w:val="0"/>
          <w:numId w:val="24"/>
        </w:numPr>
        <w:spacing w:after="0" w:line="240" w:lineRule="auto"/>
        <w:jc w:val="both"/>
        <w:rPr>
          <w:rFonts w:ascii="Tahoma" w:hAnsi="Tahoma" w:cs="Tahoma"/>
          <w:b/>
        </w:rPr>
      </w:pPr>
      <w:r w:rsidRPr="00FD1FC2">
        <w:rPr>
          <w:rFonts w:ascii="Tahoma" w:hAnsi="Tahoma" w:cs="Tahoma"/>
        </w:rPr>
        <w:t xml:space="preserve">обща субсидия за финансиране на делегираните от държавата дейности -  </w:t>
      </w:r>
    </w:p>
    <w:p w:rsidR="00515176" w:rsidRPr="00FD1FC2" w:rsidRDefault="00515176" w:rsidP="00515176">
      <w:pPr>
        <w:ind w:left="720"/>
        <w:jc w:val="both"/>
        <w:rPr>
          <w:rFonts w:ascii="Tahoma" w:hAnsi="Tahoma" w:cs="Tahoma"/>
          <w:b/>
        </w:rPr>
      </w:pPr>
      <w:r w:rsidRPr="00FD1FC2">
        <w:rPr>
          <w:rFonts w:ascii="Tahoma" w:hAnsi="Tahoma" w:cs="Tahoma"/>
          <w:b/>
        </w:rPr>
        <w:t>10 251 956 лв</w:t>
      </w:r>
      <w:proofErr w:type="gramStart"/>
      <w:r w:rsidRPr="00FD1FC2">
        <w:rPr>
          <w:rFonts w:ascii="Tahoma" w:hAnsi="Tahoma" w:cs="Tahoma"/>
          <w:b/>
        </w:rPr>
        <w:t>.</w:t>
      </w:r>
      <w:r w:rsidRPr="00FD1FC2">
        <w:rPr>
          <w:rFonts w:ascii="Tahoma" w:hAnsi="Tahoma" w:cs="Tahoma"/>
        </w:rPr>
        <w:t>/</w:t>
      </w:r>
      <w:proofErr w:type="gramEnd"/>
      <w:r w:rsidRPr="00FD1FC2">
        <w:rPr>
          <w:rFonts w:ascii="Tahoma" w:hAnsi="Tahoma" w:cs="Tahoma"/>
        </w:rPr>
        <w:t>639 471 лв.увеличение, спрямо 2019г./</w:t>
      </w:r>
    </w:p>
    <w:p w:rsidR="00515176" w:rsidRPr="00FD1FC2" w:rsidRDefault="00515176" w:rsidP="00515176">
      <w:pPr>
        <w:numPr>
          <w:ilvl w:val="0"/>
          <w:numId w:val="24"/>
        </w:numPr>
        <w:spacing w:after="0" w:line="240" w:lineRule="auto"/>
        <w:jc w:val="both"/>
        <w:rPr>
          <w:rFonts w:ascii="Tahoma" w:hAnsi="Tahoma" w:cs="Tahoma"/>
        </w:rPr>
      </w:pPr>
      <w:r w:rsidRPr="00FD1FC2">
        <w:rPr>
          <w:rFonts w:ascii="Tahoma" w:hAnsi="Tahoma" w:cs="Tahoma"/>
        </w:rPr>
        <w:t xml:space="preserve"> обща изравнителна субсидия  за финансиране на местни дейности –  </w:t>
      </w:r>
    </w:p>
    <w:p w:rsidR="00515176" w:rsidRPr="00FD1FC2" w:rsidRDefault="00515176" w:rsidP="00515176">
      <w:pPr>
        <w:ind w:left="720"/>
        <w:jc w:val="both"/>
        <w:rPr>
          <w:rFonts w:ascii="Tahoma" w:hAnsi="Tahoma" w:cs="Tahoma"/>
        </w:rPr>
      </w:pPr>
      <w:r w:rsidRPr="00FD1FC2">
        <w:rPr>
          <w:rFonts w:ascii="Tahoma" w:hAnsi="Tahoma" w:cs="Tahoma"/>
          <w:b/>
        </w:rPr>
        <w:t>1 935 700 лв</w:t>
      </w:r>
      <w:proofErr w:type="gramStart"/>
      <w:r w:rsidRPr="00FD1FC2">
        <w:rPr>
          <w:rFonts w:ascii="Tahoma" w:hAnsi="Tahoma" w:cs="Tahoma"/>
          <w:b/>
        </w:rPr>
        <w:t>.</w:t>
      </w:r>
      <w:r w:rsidRPr="00FD1FC2">
        <w:rPr>
          <w:rFonts w:ascii="Tahoma" w:hAnsi="Tahoma" w:cs="Tahoma"/>
        </w:rPr>
        <w:t>/</w:t>
      </w:r>
      <w:proofErr w:type="gramEnd"/>
      <w:r w:rsidRPr="00FD1FC2">
        <w:rPr>
          <w:rFonts w:ascii="Tahoma" w:hAnsi="Tahoma" w:cs="Tahoma"/>
        </w:rPr>
        <w:t>45 800 лв.увеличение, спрямо 2019г./</w:t>
      </w:r>
    </w:p>
    <w:p w:rsidR="00515176" w:rsidRPr="00FD1FC2" w:rsidRDefault="00515176" w:rsidP="00515176">
      <w:pPr>
        <w:numPr>
          <w:ilvl w:val="0"/>
          <w:numId w:val="24"/>
        </w:numPr>
        <w:spacing w:after="0" w:line="240" w:lineRule="auto"/>
        <w:jc w:val="both"/>
        <w:rPr>
          <w:rFonts w:ascii="Tahoma" w:hAnsi="Tahoma" w:cs="Tahoma"/>
        </w:rPr>
      </w:pPr>
      <w:r w:rsidRPr="00FD1FC2">
        <w:rPr>
          <w:rFonts w:ascii="Tahoma" w:hAnsi="Tahoma" w:cs="Tahoma"/>
        </w:rPr>
        <w:t xml:space="preserve">трансфер за зимно поддържане и снегопочистване на общински пътища –  </w:t>
      </w:r>
    </w:p>
    <w:p w:rsidR="00515176" w:rsidRPr="000A26CF" w:rsidRDefault="00515176" w:rsidP="00515176">
      <w:pPr>
        <w:ind w:left="720"/>
        <w:jc w:val="both"/>
        <w:rPr>
          <w:rFonts w:ascii="Tahoma" w:hAnsi="Tahoma" w:cs="Tahoma"/>
        </w:rPr>
      </w:pPr>
      <w:proofErr w:type="gramStart"/>
      <w:r w:rsidRPr="00FD1FC2">
        <w:rPr>
          <w:rFonts w:ascii="Tahoma" w:hAnsi="Tahoma" w:cs="Tahoma"/>
          <w:b/>
        </w:rPr>
        <w:t>454 100 лв.</w:t>
      </w:r>
      <w:proofErr w:type="gramEnd"/>
      <w:r w:rsidRPr="00FD1FC2">
        <w:rPr>
          <w:rFonts w:ascii="Tahoma" w:hAnsi="Tahoma" w:cs="Tahoma"/>
          <w:b/>
        </w:rPr>
        <w:t xml:space="preserve"> /</w:t>
      </w:r>
      <w:r w:rsidRPr="00FD1FC2">
        <w:rPr>
          <w:rFonts w:ascii="Tahoma" w:hAnsi="Tahoma" w:cs="Tahoma"/>
        </w:rPr>
        <w:t xml:space="preserve">65 000 лв. </w:t>
      </w:r>
      <w:proofErr w:type="gramStart"/>
      <w:r w:rsidRPr="00FD1FC2">
        <w:rPr>
          <w:rFonts w:ascii="Tahoma" w:hAnsi="Tahoma" w:cs="Tahoma"/>
        </w:rPr>
        <w:t>увеличение</w:t>
      </w:r>
      <w:proofErr w:type="gramEnd"/>
      <w:r w:rsidRPr="00FD1FC2">
        <w:rPr>
          <w:rFonts w:ascii="Tahoma" w:hAnsi="Tahoma" w:cs="Tahoma"/>
        </w:rPr>
        <w:t>, спрямо 2019г</w:t>
      </w:r>
      <w:r w:rsidRPr="000A26CF">
        <w:rPr>
          <w:rFonts w:ascii="Tahoma" w:hAnsi="Tahoma" w:cs="Tahoma"/>
        </w:rPr>
        <w:t>./</w:t>
      </w:r>
    </w:p>
    <w:p w:rsidR="00515176" w:rsidRPr="00FD1FC2" w:rsidRDefault="00515176" w:rsidP="00515176">
      <w:pPr>
        <w:numPr>
          <w:ilvl w:val="0"/>
          <w:numId w:val="24"/>
        </w:numPr>
        <w:spacing w:after="0" w:line="240" w:lineRule="auto"/>
        <w:jc w:val="both"/>
        <w:rPr>
          <w:rFonts w:ascii="Tahoma" w:hAnsi="Tahoma" w:cs="Tahoma"/>
          <w:b/>
        </w:rPr>
      </w:pPr>
      <w:proofErr w:type="gramStart"/>
      <w:r w:rsidRPr="00FD1FC2">
        <w:rPr>
          <w:rFonts w:ascii="Tahoma" w:hAnsi="Tahoma" w:cs="Tahoma"/>
        </w:rPr>
        <w:t>целева</w:t>
      </w:r>
      <w:proofErr w:type="gramEnd"/>
      <w:r w:rsidRPr="00FD1FC2">
        <w:rPr>
          <w:rFonts w:ascii="Tahoma" w:hAnsi="Tahoma" w:cs="Tahoma"/>
        </w:rPr>
        <w:t xml:space="preserve"> субсидия за капиталови разходи –  </w:t>
      </w:r>
      <w:r w:rsidRPr="00FD1FC2">
        <w:rPr>
          <w:rFonts w:ascii="Tahoma" w:hAnsi="Tahoma" w:cs="Tahoma"/>
          <w:b/>
        </w:rPr>
        <w:t>2 013 900 лв.</w:t>
      </w:r>
      <w:r w:rsidRPr="000A26CF">
        <w:rPr>
          <w:rFonts w:ascii="Tahoma" w:hAnsi="Tahoma" w:cs="Tahoma"/>
        </w:rPr>
        <w:t xml:space="preserve"> /</w:t>
      </w:r>
      <w:r w:rsidRPr="00FD1FC2">
        <w:rPr>
          <w:rFonts w:ascii="Tahoma" w:hAnsi="Tahoma" w:cs="Tahoma"/>
        </w:rPr>
        <w:t xml:space="preserve">191 300 лв. </w:t>
      </w:r>
      <w:proofErr w:type="gramStart"/>
      <w:r w:rsidRPr="00FD1FC2">
        <w:rPr>
          <w:rFonts w:ascii="Tahoma" w:hAnsi="Tahoma" w:cs="Tahoma"/>
        </w:rPr>
        <w:t>увеличение</w:t>
      </w:r>
      <w:proofErr w:type="gramEnd"/>
      <w:r w:rsidRPr="00FD1FC2">
        <w:rPr>
          <w:rFonts w:ascii="Tahoma" w:hAnsi="Tahoma" w:cs="Tahoma"/>
        </w:rPr>
        <w:t>, спрямо 2019г</w:t>
      </w:r>
      <w:r w:rsidR="000A26CF">
        <w:rPr>
          <w:rFonts w:ascii="Tahoma" w:hAnsi="Tahoma" w:cs="Tahoma"/>
        </w:rPr>
        <w:t>.</w:t>
      </w:r>
      <w:r w:rsidRPr="000A26CF">
        <w:rPr>
          <w:rFonts w:ascii="Tahoma" w:hAnsi="Tahoma" w:cs="Tahoma"/>
        </w:rPr>
        <w:t>/</w:t>
      </w:r>
    </w:p>
    <w:p w:rsidR="00515176" w:rsidRPr="00FD1FC2" w:rsidRDefault="00515176" w:rsidP="00515176">
      <w:pPr>
        <w:ind w:left="360"/>
        <w:rPr>
          <w:rFonts w:ascii="Tahoma" w:hAnsi="Tahoma" w:cs="Tahoma"/>
          <w:color w:val="FF0000"/>
        </w:rPr>
      </w:pPr>
    </w:p>
    <w:p w:rsidR="00515176" w:rsidRPr="00FD1FC2" w:rsidRDefault="00515176" w:rsidP="00515176">
      <w:pPr>
        <w:ind w:firstLine="360"/>
        <w:jc w:val="both"/>
        <w:rPr>
          <w:rFonts w:ascii="Tahoma" w:hAnsi="Tahoma" w:cs="Tahoma"/>
          <w:b/>
        </w:rPr>
      </w:pPr>
      <w:r w:rsidRPr="00FD1FC2">
        <w:rPr>
          <w:rFonts w:ascii="Tahoma" w:hAnsi="Tahoma" w:cs="Tahoma"/>
          <w:b/>
        </w:rPr>
        <w:t xml:space="preserve">2.Собствени приходи </w:t>
      </w:r>
      <w:proofErr w:type="gramStart"/>
      <w:r w:rsidRPr="00FD1FC2">
        <w:rPr>
          <w:rFonts w:ascii="Tahoma" w:hAnsi="Tahoma" w:cs="Tahoma"/>
          <w:b/>
        </w:rPr>
        <w:t>-  5</w:t>
      </w:r>
      <w:proofErr w:type="gramEnd"/>
      <w:r w:rsidRPr="00FD1FC2">
        <w:rPr>
          <w:rFonts w:ascii="Tahoma" w:hAnsi="Tahoma" w:cs="Tahoma"/>
          <w:b/>
        </w:rPr>
        <w:t> 367 142 лв.</w:t>
      </w:r>
    </w:p>
    <w:p w:rsidR="00515176" w:rsidRPr="00FD1FC2" w:rsidRDefault="00515176" w:rsidP="00515176">
      <w:pPr>
        <w:ind w:firstLine="360"/>
        <w:jc w:val="both"/>
        <w:rPr>
          <w:rFonts w:ascii="Tahoma" w:hAnsi="Tahoma" w:cs="Tahoma"/>
          <w:b/>
          <w:color w:val="FF0000"/>
        </w:rPr>
      </w:pPr>
      <w:r w:rsidRPr="00FD1FC2">
        <w:rPr>
          <w:rFonts w:ascii="Tahoma" w:hAnsi="Tahoma" w:cs="Tahoma"/>
        </w:rPr>
        <w:t xml:space="preserve">Постигането на бюджетна стабилност на общината минава през реалистичното планиране на собствените приходи.Непрекъснато нарастващите потребности на гражданите и общността от повече и по-качествени услуги ни поставя пред необходимостта да анализираме и обхванем всички потенциални източници на </w:t>
      </w:r>
      <w:proofErr w:type="gramStart"/>
      <w:r w:rsidRPr="00FD1FC2">
        <w:rPr>
          <w:rFonts w:ascii="Tahoma" w:hAnsi="Tahoma" w:cs="Tahoma"/>
        </w:rPr>
        <w:t>допълнителни  приходи</w:t>
      </w:r>
      <w:proofErr w:type="gramEnd"/>
      <w:r w:rsidRPr="00FD1FC2">
        <w:rPr>
          <w:rFonts w:ascii="Tahoma" w:hAnsi="Tahoma" w:cs="Tahoma"/>
        </w:rPr>
        <w:t>.</w:t>
      </w:r>
    </w:p>
    <w:p w:rsidR="00515176" w:rsidRPr="00FD1FC2" w:rsidRDefault="00515176" w:rsidP="00515176">
      <w:pPr>
        <w:jc w:val="both"/>
        <w:rPr>
          <w:rFonts w:ascii="Tahoma" w:hAnsi="Tahoma" w:cs="Tahoma"/>
        </w:rPr>
      </w:pPr>
      <w:r w:rsidRPr="00FD1FC2">
        <w:rPr>
          <w:rFonts w:ascii="Tahoma" w:hAnsi="Tahoma" w:cs="Tahoma"/>
        </w:rPr>
        <w:t xml:space="preserve">       Прогнозата </w:t>
      </w:r>
      <w:proofErr w:type="gramStart"/>
      <w:r w:rsidRPr="00FD1FC2">
        <w:rPr>
          <w:rFonts w:ascii="Tahoma" w:hAnsi="Tahoma" w:cs="Tahoma"/>
        </w:rPr>
        <w:t xml:space="preserve">за  </w:t>
      </w:r>
      <w:r w:rsidRPr="00FD1FC2">
        <w:rPr>
          <w:rFonts w:ascii="Tahoma" w:hAnsi="Tahoma" w:cs="Tahoma"/>
          <w:bCs/>
        </w:rPr>
        <w:t>постъпленията</w:t>
      </w:r>
      <w:proofErr w:type="gramEnd"/>
      <w:r w:rsidRPr="00FD1FC2">
        <w:rPr>
          <w:rFonts w:ascii="Tahoma" w:hAnsi="Tahoma" w:cs="Tahoma"/>
          <w:bCs/>
        </w:rPr>
        <w:t xml:space="preserve"> от местни данъци</w:t>
      </w:r>
      <w:r w:rsidRPr="00FD1FC2">
        <w:rPr>
          <w:rFonts w:ascii="Tahoma" w:hAnsi="Tahoma" w:cs="Tahoma"/>
        </w:rPr>
        <w:t xml:space="preserve">по бюджета на общината за 2020г. </w:t>
      </w:r>
      <w:proofErr w:type="gramStart"/>
      <w:r w:rsidRPr="00FD1FC2">
        <w:rPr>
          <w:rFonts w:ascii="Tahoma" w:hAnsi="Tahoma" w:cs="Tahoma"/>
        </w:rPr>
        <w:t>е</w:t>
      </w:r>
      <w:proofErr w:type="gramEnd"/>
      <w:r w:rsidRPr="00FD1FC2">
        <w:rPr>
          <w:rFonts w:ascii="Tahoma" w:hAnsi="Tahoma" w:cs="Tahoma"/>
        </w:rPr>
        <w:t xml:space="preserve"> формирана на база определените ставки на местните данъци, очакваната събираемост на задълженията за текущата година и несъбраните задължения от минали години.</w:t>
      </w:r>
    </w:p>
    <w:p w:rsidR="00515176" w:rsidRPr="00FD1FC2" w:rsidRDefault="00515176" w:rsidP="00515176">
      <w:pPr>
        <w:jc w:val="both"/>
        <w:rPr>
          <w:rFonts w:ascii="Tahoma" w:hAnsi="Tahoma" w:cs="Tahoma"/>
        </w:rPr>
      </w:pPr>
      <w:proofErr w:type="gramStart"/>
      <w:r w:rsidRPr="00FD1FC2">
        <w:rPr>
          <w:rFonts w:ascii="Tahoma" w:hAnsi="Tahoma" w:cs="Tahoma"/>
          <w:b/>
          <w:bCs/>
        </w:rPr>
        <w:t>ДАНЪЧНИ  ПРИХОДИ</w:t>
      </w:r>
      <w:proofErr w:type="gramEnd"/>
      <w:r w:rsidRPr="00FD1FC2">
        <w:rPr>
          <w:rFonts w:ascii="Tahoma" w:hAnsi="Tahoma" w:cs="Tahoma"/>
          <w:b/>
          <w:bCs/>
        </w:rPr>
        <w:t xml:space="preserve"> –   </w:t>
      </w:r>
      <w:r w:rsidRPr="00FD1FC2">
        <w:rPr>
          <w:rFonts w:ascii="Tahoma" w:hAnsi="Tahoma" w:cs="Tahoma"/>
          <w:b/>
          <w:bCs/>
          <w:u w:val="single"/>
        </w:rPr>
        <w:t>1 695</w:t>
      </w:r>
      <w:r w:rsidR="00EE4A92">
        <w:rPr>
          <w:rFonts w:ascii="Tahoma" w:hAnsi="Tahoma" w:cs="Tahoma"/>
          <w:b/>
          <w:bCs/>
          <w:u w:val="single"/>
        </w:rPr>
        <w:t> </w:t>
      </w:r>
      <w:r w:rsidRPr="00FD1FC2">
        <w:rPr>
          <w:rFonts w:ascii="Tahoma" w:hAnsi="Tahoma" w:cs="Tahoma"/>
          <w:b/>
          <w:bCs/>
          <w:u w:val="single"/>
        </w:rPr>
        <w:t>000лв.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0"/>
        <w:gridCol w:w="3664"/>
      </w:tblGrid>
      <w:tr w:rsidR="00515176" w:rsidRPr="00FD1FC2" w:rsidTr="00D30A5E">
        <w:trPr>
          <w:trHeight w:val="547"/>
        </w:trPr>
        <w:tc>
          <w:tcPr>
            <w:tcW w:w="4850" w:type="dxa"/>
            <w:tcBorders>
              <w:top w:val="single" w:sz="4" w:space="0" w:color="auto"/>
              <w:left w:val="single" w:sz="4" w:space="0" w:color="auto"/>
              <w:bottom w:val="single" w:sz="4" w:space="0" w:color="auto"/>
              <w:right w:val="single" w:sz="4" w:space="0" w:color="auto"/>
            </w:tcBorders>
            <w:hideMark/>
          </w:tcPr>
          <w:p w:rsidR="00515176" w:rsidRPr="00FD1FC2" w:rsidRDefault="00515176" w:rsidP="00515176">
            <w:pPr>
              <w:numPr>
                <w:ilvl w:val="0"/>
                <w:numId w:val="25"/>
              </w:numPr>
              <w:spacing w:after="0" w:line="240" w:lineRule="auto"/>
              <w:rPr>
                <w:rFonts w:ascii="Tahoma" w:hAnsi="Tahoma" w:cs="Tahoma"/>
                <w:sz w:val="24"/>
                <w:szCs w:val="24"/>
              </w:rPr>
            </w:pPr>
            <w:r w:rsidRPr="00FD1FC2">
              <w:rPr>
                <w:rFonts w:ascii="Tahoma" w:hAnsi="Tahoma" w:cs="Tahoma"/>
                <w:color w:val="EFEDE2"/>
              </w:rPr>
              <w:t xml:space="preserve">_ </w:t>
            </w:r>
            <w:r w:rsidRPr="00FD1FC2">
              <w:rPr>
                <w:rFonts w:ascii="Tahoma" w:hAnsi="Tahoma" w:cs="Tahoma"/>
              </w:rPr>
              <w:t>данък върху недвижимите имоти</w:t>
            </w:r>
          </w:p>
        </w:tc>
        <w:tc>
          <w:tcPr>
            <w:tcW w:w="3664" w:type="dxa"/>
            <w:tcBorders>
              <w:top w:val="single" w:sz="4" w:space="0" w:color="auto"/>
              <w:left w:val="single" w:sz="4" w:space="0" w:color="auto"/>
              <w:bottom w:val="single" w:sz="4" w:space="0" w:color="auto"/>
              <w:right w:val="single" w:sz="4" w:space="0" w:color="auto"/>
            </w:tcBorders>
          </w:tcPr>
          <w:p w:rsidR="00515176" w:rsidRPr="00FD1FC2" w:rsidRDefault="00515176">
            <w:pPr>
              <w:jc w:val="right"/>
              <w:rPr>
                <w:rFonts w:ascii="Tahoma" w:hAnsi="Tahoma" w:cs="Tahoma"/>
                <w:b/>
                <w:bCs/>
                <w:i/>
                <w:iCs/>
                <w:sz w:val="24"/>
                <w:szCs w:val="24"/>
              </w:rPr>
            </w:pPr>
            <w:r w:rsidRPr="00FD1FC2">
              <w:rPr>
                <w:rFonts w:ascii="Tahoma" w:hAnsi="Tahoma" w:cs="Tahoma"/>
                <w:b/>
                <w:bCs/>
                <w:iCs/>
              </w:rPr>
              <w:t>340 000</w:t>
            </w:r>
          </w:p>
          <w:p w:rsidR="00515176" w:rsidRPr="00FD1FC2" w:rsidRDefault="00515176">
            <w:pPr>
              <w:jc w:val="right"/>
              <w:rPr>
                <w:rFonts w:ascii="Tahoma" w:hAnsi="Tahoma" w:cs="Tahoma"/>
                <w:b/>
                <w:color w:val="FF0000"/>
                <w:sz w:val="24"/>
                <w:szCs w:val="24"/>
              </w:rPr>
            </w:pPr>
          </w:p>
        </w:tc>
      </w:tr>
      <w:tr w:rsidR="00515176" w:rsidRPr="00FD1FC2" w:rsidTr="00D30A5E">
        <w:tc>
          <w:tcPr>
            <w:tcW w:w="4850" w:type="dxa"/>
            <w:tcBorders>
              <w:top w:val="single" w:sz="4" w:space="0" w:color="auto"/>
              <w:left w:val="single" w:sz="4" w:space="0" w:color="auto"/>
              <w:bottom w:val="single" w:sz="4" w:space="0" w:color="auto"/>
              <w:right w:val="single" w:sz="4" w:space="0" w:color="auto"/>
            </w:tcBorders>
            <w:hideMark/>
          </w:tcPr>
          <w:p w:rsidR="00515176" w:rsidRPr="00FD1FC2" w:rsidRDefault="00515176" w:rsidP="00515176">
            <w:pPr>
              <w:numPr>
                <w:ilvl w:val="0"/>
                <w:numId w:val="25"/>
              </w:numPr>
              <w:spacing w:after="0" w:line="240" w:lineRule="auto"/>
              <w:rPr>
                <w:rFonts w:ascii="Tahoma" w:hAnsi="Tahoma" w:cs="Tahoma"/>
                <w:sz w:val="24"/>
                <w:szCs w:val="24"/>
              </w:rPr>
            </w:pPr>
            <w:r w:rsidRPr="00FD1FC2">
              <w:rPr>
                <w:rFonts w:ascii="Tahoma" w:hAnsi="Tahoma" w:cs="Tahoma"/>
                <w:color w:val="EFEDE2"/>
              </w:rPr>
              <w:t xml:space="preserve">_ </w:t>
            </w:r>
            <w:r w:rsidRPr="00FD1FC2">
              <w:rPr>
                <w:rFonts w:ascii="Tahoma" w:hAnsi="Tahoma" w:cs="Tahoma"/>
              </w:rPr>
              <w:t>данък върху превозните средства</w:t>
            </w:r>
          </w:p>
        </w:tc>
        <w:tc>
          <w:tcPr>
            <w:tcW w:w="3664" w:type="dxa"/>
            <w:tcBorders>
              <w:top w:val="single" w:sz="4" w:space="0" w:color="auto"/>
              <w:left w:val="single" w:sz="4" w:space="0" w:color="auto"/>
              <w:bottom w:val="single" w:sz="4" w:space="0" w:color="auto"/>
              <w:right w:val="single" w:sz="4" w:space="0" w:color="auto"/>
            </w:tcBorders>
          </w:tcPr>
          <w:p w:rsidR="00515176" w:rsidRPr="00FD1FC2" w:rsidRDefault="00515176">
            <w:pPr>
              <w:jc w:val="right"/>
              <w:rPr>
                <w:rFonts w:ascii="Tahoma" w:hAnsi="Tahoma" w:cs="Tahoma"/>
                <w:b/>
                <w:sz w:val="24"/>
                <w:szCs w:val="24"/>
              </w:rPr>
            </w:pPr>
            <w:r w:rsidRPr="00FD1FC2">
              <w:rPr>
                <w:rFonts w:ascii="Tahoma" w:hAnsi="Tahoma" w:cs="Tahoma"/>
                <w:b/>
              </w:rPr>
              <w:t xml:space="preserve">610 000 </w:t>
            </w:r>
          </w:p>
          <w:p w:rsidR="00515176" w:rsidRPr="00FD1FC2" w:rsidRDefault="00515176">
            <w:pPr>
              <w:jc w:val="right"/>
              <w:rPr>
                <w:rFonts w:ascii="Tahoma" w:hAnsi="Tahoma" w:cs="Tahoma"/>
                <w:b/>
                <w:bCs/>
                <w:i/>
                <w:iCs/>
                <w:color w:val="FF0000"/>
                <w:sz w:val="24"/>
                <w:szCs w:val="24"/>
                <w:lang w:val="ru-RU"/>
              </w:rPr>
            </w:pPr>
          </w:p>
        </w:tc>
      </w:tr>
      <w:tr w:rsidR="00515176" w:rsidRPr="00FD1FC2" w:rsidTr="00D30A5E">
        <w:tc>
          <w:tcPr>
            <w:tcW w:w="4850" w:type="dxa"/>
            <w:tcBorders>
              <w:top w:val="single" w:sz="4" w:space="0" w:color="auto"/>
              <w:left w:val="single" w:sz="4" w:space="0" w:color="auto"/>
              <w:bottom w:val="single" w:sz="4" w:space="0" w:color="auto"/>
              <w:right w:val="single" w:sz="4" w:space="0" w:color="auto"/>
            </w:tcBorders>
            <w:hideMark/>
          </w:tcPr>
          <w:p w:rsidR="00515176" w:rsidRPr="00FD1FC2" w:rsidRDefault="00515176" w:rsidP="00515176">
            <w:pPr>
              <w:numPr>
                <w:ilvl w:val="0"/>
                <w:numId w:val="25"/>
              </w:numPr>
              <w:spacing w:after="0" w:line="240" w:lineRule="auto"/>
              <w:rPr>
                <w:rFonts w:ascii="Tahoma" w:hAnsi="Tahoma" w:cs="Tahoma"/>
                <w:sz w:val="24"/>
                <w:szCs w:val="24"/>
              </w:rPr>
            </w:pPr>
            <w:r w:rsidRPr="00FD1FC2">
              <w:rPr>
                <w:rFonts w:ascii="Tahoma" w:hAnsi="Tahoma" w:cs="Tahoma"/>
                <w:color w:val="EFEDE2"/>
              </w:rPr>
              <w:t xml:space="preserve">_ </w:t>
            </w:r>
            <w:r w:rsidRPr="00FD1FC2">
              <w:rPr>
                <w:rFonts w:ascii="Tahoma" w:hAnsi="Tahoma" w:cs="Tahoma"/>
              </w:rPr>
              <w:t>данък придобиване на имущество</w:t>
            </w:r>
          </w:p>
        </w:tc>
        <w:tc>
          <w:tcPr>
            <w:tcW w:w="3664" w:type="dxa"/>
            <w:tcBorders>
              <w:top w:val="single" w:sz="4" w:space="0" w:color="auto"/>
              <w:left w:val="single" w:sz="4" w:space="0" w:color="auto"/>
              <w:bottom w:val="single" w:sz="4" w:space="0" w:color="auto"/>
              <w:right w:val="single" w:sz="4" w:space="0" w:color="auto"/>
            </w:tcBorders>
          </w:tcPr>
          <w:p w:rsidR="00515176" w:rsidRPr="00FD1FC2" w:rsidRDefault="00515176">
            <w:pPr>
              <w:jc w:val="right"/>
              <w:rPr>
                <w:rFonts w:ascii="Tahoma" w:hAnsi="Tahoma" w:cs="Tahoma"/>
                <w:b/>
                <w:sz w:val="24"/>
                <w:szCs w:val="24"/>
              </w:rPr>
            </w:pPr>
            <w:r w:rsidRPr="00FD1FC2">
              <w:rPr>
                <w:rFonts w:ascii="Tahoma" w:hAnsi="Tahoma" w:cs="Tahoma"/>
                <w:b/>
              </w:rPr>
              <w:t>742 000</w:t>
            </w:r>
          </w:p>
          <w:p w:rsidR="00515176" w:rsidRPr="00FD1FC2" w:rsidRDefault="00515176">
            <w:pPr>
              <w:jc w:val="right"/>
              <w:rPr>
                <w:rFonts w:ascii="Tahoma" w:hAnsi="Tahoma" w:cs="Tahoma"/>
                <w:b/>
                <w:color w:val="FF0000"/>
                <w:sz w:val="24"/>
                <w:szCs w:val="24"/>
              </w:rPr>
            </w:pPr>
          </w:p>
        </w:tc>
      </w:tr>
      <w:tr w:rsidR="00515176" w:rsidRPr="00FD1FC2" w:rsidTr="00D30A5E">
        <w:tc>
          <w:tcPr>
            <w:tcW w:w="4850" w:type="dxa"/>
            <w:tcBorders>
              <w:top w:val="single" w:sz="4" w:space="0" w:color="auto"/>
              <w:left w:val="single" w:sz="4" w:space="0" w:color="auto"/>
              <w:bottom w:val="single" w:sz="4" w:space="0" w:color="auto"/>
              <w:right w:val="single" w:sz="4" w:space="0" w:color="auto"/>
            </w:tcBorders>
            <w:hideMark/>
          </w:tcPr>
          <w:p w:rsidR="00515176" w:rsidRPr="00FD1FC2" w:rsidRDefault="00515176" w:rsidP="00515176">
            <w:pPr>
              <w:numPr>
                <w:ilvl w:val="0"/>
                <w:numId w:val="25"/>
              </w:numPr>
              <w:spacing w:after="0" w:line="240" w:lineRule="auto"/>
              <w:rPr>
                <w:rFonts w:ascii="Tahoma" w:hAnsi="Tahoma" w:cs="Tahoma"/>
                <w:sz w:val="24"/>
                <w:szCs w:val="24"/>
              </w:rPr>
            </w:pPr>
            <w:r w:rsidRPr="00FD1FC2">
              <w:rPr>
                <w:rFonts w:ascii="Tahoma" w:hAnsi="Tahoma" w:cs="Tahoma"/>
                <w:color w:val="EFEDE2"/>
              </w:rPr>
              <w:t xml:space="preserve">_ </w:t>
            </w:r>
            <w:r w:rsidRPr="00FD1FC2">
              <w:rPr>
                <w:rFonts w:ascii="Tahoma" w:hAnsi="Tahoma" w:cs="Tahoma"/>
              </w:rPr>
              <w:t>патентен данък и други данъци</w:t>
            </w:r>
          </w:p>
        </w:tc>
        <w:tc>
          <w:tcPr>
            <w:tcW w:w="3664" w:type="dxa"/>
            <w:tcBorders>
              <w:top w:val="single" w:sz="4" w:space="0" w:color="auto"/>
              <w:left w:val="single" w:sz="4" w:space="0" w:color="auto"/>
              <w:bottom w:val="single" w:sz="4" w:space="0" w:color="auto"/>
              <w:right w:val="single" w:sz="4" w:space="0" w:color="auto"/>
            </w:tcBorders>
          </w:tcPr>
          <w:p w:rsidR="00515176" w:rsidRPr="00FD1FC2" w:rsidRDefault="00515176">
            <w:pPr>
              <w:jc w:val="right"/>
              <w:rPr>
                <w:rFonts w:ascii="Tahoma" w:hAnsi="Tahoma" w:cs="Tahoma"/>
                <w:b/>
                <w:sz w:val="24"/>
                <w:szCs w:val="24"/>
              </w:rPr>
            </w:pPr>
            <w:r w:rsidRPr="00FD1FC2">
              <w:rPr>
                <w:rFonts w:ascii="Tahoma" w:hAnsi="Tahoma" w:cs="Tahoma"/>
                <w:b/>
              </w:rPr>
              <w:t xml:space="preserve">    3 000 </w:t>
            </w:r>
          </w:p>
          <w:p w:rsidR="00515176" w:rsidRPr="00FD1FC2" w:rsidRDefault="00515176">
            <w:pPr>
              <w:jc w:val="right"/>
              <w:rPr>
                <w:rFonts w:ascii="Tahoma" w:hAnsi="Tahoma" w:cs="Tahoma"/>
                <w:b/>
                <w:color w:val="FF0000"/>
                <w:sz w:val="24"/>
                <w:szCs w:val="24"/>
              </w:rPr>
            </w:pPr>
          </w:p>
        </w:tc>
      </w:tr>
    </w:tbl>
    <w:p w:rsidR="00515176" w:rsidRPr="00FD1FC2" w:rsidRDefault="00515176" w:rsidP="00515176">
      <w:pPr>
        <w:ind w:firstLine="709"/>
        <w:jc w:val="both"/>
        <w:rPr>
          <w:rFonts w:ascii="Tahoma" w:hAnsi="Tahoma" w:cs="Tahoma"/>
        </w:rPr>
      </w:pPr>
    </w:p>
    <w:p w:rsidR="00515176" w:rsidRPr="00FD1FC2" w:rsidRDefault="00515176" w:rsidP="0082269F">
      <w:pPr>
        <w:tabs>
          <w:tab w:val="left" w:pos="426"/>
        </w:tabs>
        <w:spacing w:after="0" w:line="240" w:lineRule="auto"/>
        <w:jc w:val="both"/>
        <w:rPr>
          <w:rFonts w:ascii="Tahoma" w:hAnsi="Tahoma" w:cs="Tahoma"/>
          <w:lang w:val="bg-BG"/>
        </w:rPr>
      </w:pPr>
      <w:r w:rsidRPr="00FD1FC2">
        <w:rPr>
          <w:rFonts w:ascii="Tahoma" w:hAnsi="Tahoma" w:cs="Tahoma"/>
        </w:rPr>
        <w:t xml:space="preserve">Приходите от общински такси са в пряка зависимост </w:t>
      </w:r>
      <w:proofErr w:type="gramStart"/>
      <w:r w:rsidRPr="00FD1FC2">
        <w:rPr>
          <w:rFonts w:ascii="Tahoma" w:hAnsi="Tahoma" w:cs="Tahoma"/>
        </w:rPr>
        <w:t>от  размерите</w:t>
      </w:r>
      <w:proofErr w:type="gramEnd"/>
      <w:r w:rsidRPr="00FD1FC2">
        <w:rPr>
          <w:rFonts w:ascii="Tahoma" w:hAnsi="Tahoma" w:cs="Tahoma"/>
        </w:rPr>
        <w:t xml:space="preserve"> на таксите и цените на услугите, приети с Наредба №8 за определяне и администриране на местните такси и цени на услуги в община Добричка и тенденциите в увеличаване/ намаляване  на ползвателите на предоставяните от общината услуги.</w:t>
      </w:r>
    </w:p>
    <w:p w:rsidR="001B4D0A" w:rsidRDefault="001B4D0A" w:rsidP="00917F39">
      <w:pPr>
        <w:spacing w:after="0" w:line="240" w:lineRule="auto"/>
        <w:ind w:firstLine="709"/>
        <w:jc w:val="both"/>
        <w:rPr>
          <w:rFonts w:ascii="Tahoma" w:hAnsi="Tahoma" w:cs="Tahoma"/>
          <w:lang w:val="bg-BG"/>
        </w:rPr>
      </w:pPr>
    </w:p>
    <w:p w:rsidR="001B4D0A" w:rsidRDefault="001B4D0A" w:rsidP="00917F39">
      <w:pPr>
        <w:spacing w:after="0" w:line="240" w:lineRule="auto"/>
        <w:ind w:firstLine="709"/>
        <w:jc w:val="both"/>
        <w:rPr>
          <w:rFonts w:ascii="Tahoma" w:hAnsi="Tahoma" w:cs="Tahoma"/>
          <w:lang w:val="bg-BG"/>
        </w:rPr>
      </w:pPr>
    </w:p>
    <w:p w:rsidR="001B4D0A" w:rsidRDefault="001B4D0A" w:rsidP="00917F39">
      <w:pPr>
        <w:spacing w:after="0" w:line="240" w:lineRule="auto"/>
        <w:ind w:firstLine="709"/>
        <w:jc w:val="both"/>
        <w:rPr>
          <w:rFonts w:ascii="Tahoma" w:hAnsi="Tahoma" w:cs="Tahoma"/>
          <w:lang w:val="bg-BG"/>
        </w:rPr>
      </w:pPr>
    </w:p>
    <w:p w:rsidR="00515176" w:rsidRPr="00FD1FC2" w:rsidRDefault="00515176" w:rsidP="007D36EB">
      <w:pPr>
        <w:tabs>
          <w:tab w:val="left" w:pos="709"/>
        </w:tabs>
        <w:spacing w:after="0" w:line="240" w:lineRule="auto"/>
        <w:ind w:firstLine="709"/>
        <w:jc w:val="both"/>
        <w:rPr>
          <w:rFonts w:ascii="Tahoma" w:hAnsi="Tahoma" w:cs="Tahoma"/>
        </w:rPr>
      </w:pPr>
      <w:proofErr w:type="gramStart"/>
      <w:r w:rsidRPr="00FD1FC2">
        <w:rPr>
          <w:rFonts w:ascii="Tahoma" w:hAnsi="Tahoma" w:cs="Tahoma"/>
        </w:rPr>
        <w:t>С Решение № 22 от 20.12.2019г.на Добрички обшински съвет, се прие Наредба за изменение на Наредба №8, с което отпадна месечната такса за ползване на детските градини.</w:t>
      </w:r>
      <w:proofErr w:type="gramEnd"/>
      <w:r w:rsidRPr="00FD1FC2">
        <w:rPr>
          <w:rFonts w:ascii="Tahoma" w:hAnsi="Tahoma" w:cs="Tahoma"/>
        </w:rPr>
        <w:t xml:space="preserve"> </w:t>
      </w:r>
      <w:proofErr w:type="gramStart"/>
      <w:r w:rsidRPr="00FD1FC2">
        <w:rPr>
          <w:rFonts w:ascii="Tahoma" w:hAnsi="Tahoma" w:cs="Tahoma"/>
        </w:rPr>
        <w:t>Приходите от тази такса по бюджета на общината, назад в годините, средно възлизаха на 40 000лв.</w:t>
      </w:r>
      <w:proofErr w:type="gramEnd"/>
    </w:p>
    <w:p w:rsidR="00515176" w:rsidRPr="00FD1FC2" w:rsidRDefault="00515176" w:rsidP="00917F39">
      <w:pPr>
        <w:spacing w:after="0" w:line="240" w:lineRule="auto"/>
        <w:ind w:firstLine="709"/>
        <w:jc w:val="both"/>
        <w:rPr>
          <w:rFonts w:ascii="Tahoma" w:hAnsi="Tahoma" w:cs="Tahoma"/>
        </w:rPr>
      </w:pPr>
      <w:proofErr w:type="gramStart"/>
      <w:r w:rsidRPr="00FD1FC2">
        <w:rPr>
          <w:rFonts w:ascii="Tahoma" w:hAnsi="Tahoma" w:cs="Tahoma"/>
        </w:rPr>
        <w:t>Съгласно одобрената план-сметка за дейност „ Чистота“, таксата за битови отпадъци запазва размера на промила за физически и юридически лица от 2019г.</w:t>
      </w:r>
      <w:proofErr w:type="gramEnd"/>
    </w:p>
    <w:p w:rsidR="001B4D0A" w:rsidRDefault="001B4D0A" w:rsidP="00515176">
      <w:pPr>
        <w:jc w:val="both"/>
        <w:rPr>
          <w:rFonts w:ascii="Tahoma" w:hAnsi="Tahoma" w:cs="Tahoma"/>
          <w:lang w:val="bg-BG"/>
        </w:rPr>
      </w:pPr>
    </w:p>
    <w:p w:rsidR="001B4D0A" w:rsidRDefault="001B4D0A" w:rsidP="00515176">
      <w:pPr>
        <w:jc w:val="both"/>
        <w:rPr>
          <w:rFonts w:ascii="Tahoma" w:hAnsi="Tahoma" w:cs="Tahoma"/>
          <w:lang w:val="bg-BG"/>
        </w:rPr>
      </w:pPr>
    </w:p>
    <w:p w:rsidR="00515176" w:rsidRPr="00FD1FC2" w:rsidRDefault="00515176" w:rsidP="0082269F">
      <w:pPr>
        <w:tabs>
          <w:tab w:val="left" w:pos="142"/>
        </w:tabs>
        <w:jc w:val="both"/>
        <w:rPr>
          <w:rFonts w:ascii="Tahoma" w:hAnsi="Tahoma" w:cs="Tahoma"/>
          <w:b/>
        </w:rPr>
      </w:pPr>
      <w:r w:rsidRPr="00FD1FC2">
        <w:rPr>
          <w:rFonts w:ascii="Tahoma" w:hAnsi="Tahoma" w:cs="Tahoma"/>
          <w:b/>
          <w:bCs/>
        </w:rPr>
        <w:t xml:space="preserve">  НЕДАНЪЧНИ ПРИХОДИ </w:t>
      </w:r>
      <w:proofErr w:type="gramStart"/>
      <w:r w:rsidRPr="00FD1FC2">
        <w:rPr>
          <w:rFonts w:ascii="Tahoma" w:hAnsi="Tahoma" w:cs="Tahoma"/>
          <w:b/>
          <w:bCs/>
        </w:rPr>
        <w:t xml:space="preserve">–  </w:t>
      </w:r>
      <w:r w:rsidRPr="00FD1FC2">
        <w:rPr>
          <w:rFonts w:ascii="Tahoma" w:hAnsi="Tahoma" w:cs="Tahoma"/>
          <w:b/>
          <w:bCs/>
          <w:u w:val="single"/>
        </w:rPr>
        <w:t>3</w:t>
      </w:r>
      <w:proofErr w:type="gramEnd"/>
      <w:r w:rsidRPr="00FD1FC2">
        <w:rPr>
          <w:rFonts w:ascii="Tahoma" w:hAnsi="Tahoma" w:cs="Tahoma"/>
          <w:b/>
          <w:bCs/>
          <w:u w:val="single"/>
        </w:rPr>
        <w:t xml:space="preserve"> 672 142 лв.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46"/>
        <w:gridCol w:w="3809"/>
      </w:tblGrid>
      <w:tr w:rsidR="00515176" w:rsidRPr="00FD1FC2" w:rsidTr="00A3059F">
        <w:tc>
          <w:tcPr>
            <w:tcW w:w="4946" w:type="dxa"/>
            <w:tcBorders>
              <w:top w:val="single" w:sz="4" w:space="0" w:color="auto"/>
              <w:left w:val="single" w:sz="4" w:space="0" w:color="auto"/>
              <w:bottom w:val="single" w:sz="4" w:space="0" w:color="auto"/>
              <w:right w:val="single" w:sz="4" w:space="0" w:color="auto"/>
            </w:tcBorders>
            <w:hideMark/>
          </w:tcPr>
          <w:p w:rsidR="00515176" w:rsidRPr="00FD1FC2" w:rsidRDefault="00515176" w:rsidP="00515176">
            <w:pPr>
              <w:numPr>
                <w:ilvl w:val="0"/>
                <w:numId w:val="26"/>
              </w:numPr>
              <w:tabs>
                <w:tab w:val="clear" w:pos="540"/>
                <w:tab w:val="num" w:pos="720"/>
              </w:tabs>
              <w:spacing w:after="0" w:line="240" w:lineRule="auto"/>
              <w:ind w:left="720"/>
              <w:rPr>
                <w:rFonts w:ascii="Tahoma" w:hAnsi="Tahoma" w:cs="Tahoma"/>
                <w:sz w:val="24"/>
                <w:szCs w:val="24"/>
              </w:rPr>
            </w:pPr>
            <w:r w:rsidRPr="00FD1FC2">
              <w:rPr>
                <w:rFonts w:ascii="Tahoma" w:hAnsi="Tahoma" w:cs="Tahoma"/>
                <w:color w:val="EFEDE2"/>
              </w:rPr>
              <w:t xml:space="preserve">_ </w:t>
            </w:r>
            <w:r w:rsidRPr="00FD1FC2">
              <w:rPr>
                <w:rFonts w:ascii="Tahoma" w:hAnsi="Tahoma" w:cs="Tahoma"/>
              </w:rPr>
              <w:t>Приходи от собственост</w:t>
            </w:r>
          </w:p>
        </w:tc>
        <w:tc>
          <w:tcPr>
            <w:tcW w:w="3809" w:type="dxa"/>
            <w:tcBorders>
              <w:top w:val="single" w:sz="4" w:space="0" w:color="auto"/>
              <w:left w:val="single" w:sz="4" w:space="0" w:color="auto"/>
              <w:bottom w:val="single" w:sz="4" w:space="0" w:color="auto"/>
              <w:right w:val="single" w:sz="4" w:space="0" w:color="auto"/>
            </w:tcBorders>
          </w:tcPr>
          <w:p w:rsidR="00515176" w:rsidRPr="00FD1FC2" w:rsidRDefault="00515176" w:rsidP="00FD3AAA">
            <w:pPr>
              <w:jc w:val="right"/>
              <w:rPr>
                <w:rFonts w:ascii="Tahoma" w:hAnsi="Tahoma" w:cs="Tahoma"/>
                <w:b/>
                <w:color w:val="FF0000"/>
                <w:sz w:val="24"/>
                <w:szCs w:val="24"/>
              </w:rPr>
            </w:pPr>
            <w:r w:rsidRPr="00FD1FC2">
              <w:rPr>
                <w:rFonts w:ascii="Tahoma" w:hAnsi="Tahoma" w:cs="Tahoma"/>
                <w:b/>
              </w:rPr>
              <w:t xml:space="preserve">2 040 000 </w:t>
            </w:r>
          </w:p>
        </w:tc>
      </w:tr>
      <w:tr w:rsidR="00515176" w:rsidRPr="00FD1FC2" w:rsidTr="00A3059F">
        <w:tc>
          <w:tcPr>
            <w:tcW w:w="4946" w:type="dxa"/>
            <w:tcBorders>
              <w:top w:val="single" w:sz="4" w:space="0" w:color="auto"/>
              <w:left w:val="single" w:sz="4" w:space="0" w:color="auto"/>
              <w:bottom w:val="single" w:sz="4" w:space="0" w:color="auto"/>
              <w:right w:val="single" w:sz="4" w:space="0" w:color="auto"/>
            </w:tcBorders>
            <w:hideMark/>
          </w:tcPr>
          <w:p w:rsidR="00515176" w:rsidRPr="00FD1FC2" w:rsidRDefault="00515176" w:rsidP="00515176">
            <w:pPr>
              <w:numPr>
                <w:ilvl w:val="0"/>
                <w:numId w:val="26"/>
              </w:numPr>
              <w:tabs>
                <w:tab w:val="clear" w:pos="540"/>
                <w:tab w:val="num" w:pos="720"/>
              </w:tabs>
              <w:spacing w:after="0" w:line="240" w:lineRule="auto"/>
              <w:ind w:left="720"/>
              <w:rPr>
                <w:rFonts w:ascii="Tahoma" w:hAnsi="Tahoma" w:cs="Tahoma"/>
                <w:sz w:val="24"/>
                <w:szCs w:val="24"/>
              </w:rPr>
            </w:pPr>
            <w:r w:rsidRPr="00FD1FC2">
              <w:rPr>
                <w:rFonts w:ascii="Tahoma" w:hAnsi="Tahoma" w:cs="Tahoma"/>
                <w:color w:val="EFEDE2"/>
              </w:rPr>
              <w:t xml:space="preserve">_ </w:t>
            </w:r>
            <w:r w:rsidRPr="00FD1FC2">
              <w:rPr>
                <w:rFonts w:ascii="Tahoma" w:hAnsi="Tahoma" w:cs="Tahoma"/>
              </w:rPr>
              <w:t>Общински такси</w:t>
            </w:r>
          </w:p>
        </w:tc>
        <w:tc>
          <w:tcPr>
            <w:tcW w:w="3809" w:type="dxa"/>
            <w:tcBorders>
              <w:top w:val="single" w:sz="4" w:space="0" w:color="auto"/>
              <w:left w:val="single" w:sz="4" w:space="0" w:color="auto"/>
              <w:bottom w:val="single" w:sz="4" w:space="0" w:color="auto"/>
              <w:right w:val="single" w:sz="4" w:space="0" w:color="auto"/>
            </w:tcBorders>
          </w:tcPr>
          <w:p w:rsidR="00515176" w:rsidRPr="00FD1FC2" w:rsidRDefault="00515176" w:rsidP="00FD3AAA">
            <w:pPr>
              <w:jc w:val="right"/>
              <w:rPr>
                <w:rFonts w:ascii="Tahoma" w:hAnsi="Tahoma" w:cs="Tahoma"/>
                <w:b/>
                <w:color w:val="FF0000"/>
                <w:sz w:val="24"/>
                <w:szCs w:val="24"/>
              </w:rPr>
            </w:pPr>
            <w:r w:rsidRPr="00FD1FC2">
              <w:rPr>
                <w:rFonts w:ascii="Tahoma" w:hAnsi="Tahoma" w:cs="Tahoma"/>
                <w:b/>
              </w:rPr>
              <w:t xml:space="preserve">1 434 142 </w:t>
            </w:r>
          </w:p>
        </w:tc>
      </w:tr>
      <w:tr w:rsidR="00515176" w:rsidRPr="00FD1FC2" w:rsidTr="00A3059F">
        <w:tc>
          <w:tcPr>
            <w:tcW w:w="4946" w:type="dxa"/>
            <w:tcBorders>
              <w:top w:val="single" w:sz="4" w:space="0" w:color="auto"/>
              <w:left w:val="single" w:sz="4" w:space="0" w:color="auto"/>
              <w:bottom w:val="single" w:sz="4" w:space="0" w:color="auto"/>
              <w:right w:val="single" w:sz="4" w:space="0" w:color="auto"/>
            </w:tcBorders>
            <w:hideMark/>
          </w:tcPr>
          <w:p w:rsidR="00515176" w:rsidRPr="00FD1FC2" w:rsidRDefault="00515176" w:rsidP="00515176">
            <w:pPr>
              <w:numPr>
                <w:ilvl w:val="0"/>
                <w:numId w:val="26"/>
              </w:numPr>
              <w:tabs>
                <w:tab w:val="clear" w:pos="540"/>
                <w:tab w:val="num" w:pos="720"/>
              </w:tabs>
              <w:spacing w:after="0" w:line="240" w:lineRule="auto"/>
              <w:ind w:left="720"/>
              <w:rPr>
                <w:rFonts w:ascii="Tahoma" w:hAnsi="Tahoma" w:cs="Tahoma"/>
                <w:sz w:val="24"/>
                <w:szCs w:val="24"/>
              </w:rPr>
            </w:pPr>
            <w:r w:rsidRPr="00FD1FC2">
              <w:rPr>
                <w:rFonts w:ascii="Tahoma" w:hAnsi="Tahoma" w:cs="Tahoma"/>
                <w:color w:val="EFEDE2"/>
              </w:rPr>
              <w:t xml:space="preserve">_ </w:t>
            </w:r>
            <w:r w:rsidRPr="00FD1FC2">
              <w:rPr>
                <w:rFonts w:ascii="Tahoma" w:hAnsi="Tahoma" w:cs="Tahoma"/>
              </w:rPr>
              <w:t>Глоби, санкции и наказ. лихви</w:t>
            </w:r>
          </w:p>
        </w:tc>
        <w:tc>
          <w:tcPr>
            <w:tcW w:w="3809" w:type="dxa"/>
            <w:tcBorders>
              <w:top w:val="single" w:sz="4" w:space="0" w:color="auto"/>
              <w:left w:val="single" w:sz="4" w:space="0" w:color="auto"/>
              <w:bottom w:val="single" w:sz="4" w:space="0" w:color="auto"/>
              <w:right w:val="single" w:sz="4" w:space="0" w:color="auto"/>
            </w:tcBorders>
          </w:tcPr>
          <w:p w:rsidR="00515176" w:rsidRPr="00FD1FC2" w:rsidRDefault="00515176" w:rsidP="00FD3AAA">
            <w:pPr>
              <w:jc w:val="center"/>
              <w:rPr>
                <w:rFonts w:ascii="Tahoma" w:hAnsi="Tahoma" w:cs="Tahoma"/>
                <w:b/>
                <w:color w:val="FF0000"/>
                <w:sz w:val="24"/>
                <w:szCs w:val="24"/>
              </w:rPr>
            </w:pPr>
            <w:r w:rsidRPr="00FD1FC2">
              <w:rPr>
                <w:rFonts w:ascii="Tahoma" w:hAnsi="Tahoma" w:cs="Tahoma"/>
                <w:b/>
              </w:rPr>
              <w:t>150 000</w:t>
            </w:r>
          </w:p>
        </w:tc>
      </w:tr>
      <w:tr w:rsidR="00515176" w:rsidRPr="00FD1FC2" w:rsidTr="00A3059F">
        <w:tc>
          <w:tcPr>
            <w:tcW w:w="4946" w:type="dxa"/>
            <w:tcBorders>
              <w:top w:val="single" w:sz="4" w:space="0" w:color="auto"/>
              <w:left w:val="single" w:sz="4" w:space="0" w:color="auto"/>
              <w:bottom w:val="single" w:sz="4" w:space="0" w:color="auto"/>
              <w:right w:val="single" w:sz="4" w:space="0" w:color="auto"/>
            </w:tcBorders>
            <w:hideMark/>
          </w:tcPr>
          <w:p w:rsidR="00515176" w:rsidRPr="00FD1FC2" w:rsidRDefault="00515176" w:rsidP="00515176">
            <w:pPr>
              <w:numPr>
                <w:ilvl w:val="0"/>
                <w:numId w:val="26"/>
              </w:numPr>
              <w:tabs>
                <w:tab w:val="clear" w:pos="540"/>
                <w:tab w:val="num" w:pos="720"/>
              </w:tabs>
              <w:spacing w:after="0" w:line="240" w:lineRule="auto"/>
              <w:ind w:left="720"/>
              <w:rPr>
                <w:rFonts w:ascii="Tahoma" w:hAnsi="Tahoma" w:cs="Tahoma"/>
                <w:sz w:val="24"/>
                <w:szCs w:val="24"/>
              </w:rPr>
            </w:pPr>
            <w:r w:rsidRPr="00FD1FC2">
              <w:rPr>
                <w:rFonts w:ascii="Tahoma" w:hAnsi="Tahoma" w:cs="Tahoma"/>
                <w:color w:val="EFEDE2"/>
              </w:rPr>
              <w:t xml:space="preserve">_ </w:t>
            </w:r>
            <w:r w:rsidRPr="00FD1FC2">
              <w:rPr>
                <w:rFonts w:ascii="Tahoma" w:hAnsi="Tahoma" w:cs="Tahoma"/>
              </w:rPr>
              <w:t>Други неданъчни приходи</w:t>
            </w:r>
          </w:p>
        </w:tc>
        <w:tc>
          <w:tcPr>
            <w:tcW w:w="3809" w:type="dxa"/>
            <w:tcBorders>
              <w:top w:val="single" w:sz="4" w:space="0" w:color="auto"/>
              <w:left w:val="single" w:sz="4" w:space="0" w:color="auto"/>
              <w:bottom w:val="single" w:sz="4" w:space="0" w:color="auto"/>
              <w:right w:val="single" w:sz="4" w:space="0" w:color="auto"/>
            </w:tcBorders>
          </w:tcPr>
          <w:p w:rsidR="00515176" w:rsidRPr="00FD1FC2" w:rsidRDefault="00515176" w:rsidP="00FD3AAA">
            <w:pPr>
              <w:jc w:val="right"/>
              <w:rPr>
                <w:rFonts w:ascii="Tahoma" w:hAnsi="Tahoma" w:cs="Tahoma"/>
                <w:b/>
                <w:color w:val="FF0000"/>
                <w:sz w:val="24"/>
                <w:szCs w:val="24"/>
              </w:rPr>
            </w:pPr>
            <w:r w:rsidRPr="00FD1FC2">
              <w:rPr>
                <w:rFonts w:ascii="Tahoma" w:hAnsi="Tahoma" w:cs="Tahoma"/>
                <w:b/>
              </w:rPr>
              <w:t xml:space="preserve">5 000 </w:t>
            </w:r>
          </w:p>
        </w:tc>
      </w:tr>
      <w:tr w:rsidR="00515176" w:rsidRPr="00FD1FC2" w:rsidTr="00A3059F">
        <w:tc>
          <w:tcPr>
            <w:tcW w:w="4946" w:type="dxa"/>
            <w:tcBorders>
              <w:top w:val="single" w:sz="4" w:space="0" w:color="auto"/>
              <w:left w:val="single" w:sz="4" w:space="0" w:color="auto"/>
              <w:bottom w:val="single" w:sz="4" w:space="0" w:color="auto"/>
              <w:right w:val="single" w:sz="4" w:space="0" w:color="auto"/>
            </w:tcBorders>
            <w:hideMark/>
          </w:tcPr>
          <w:p w:rsidR="00515176" w:rsidRPr="00FD1FC2" w:rsidRDefault="00515176" w:rsidP="00515176">
            <w:pPr>
              <w:numPr>
                <w:ilvl w:val="0"/>
                <w:numId w:val="26"/>
              </w:numPr>
              <w:tabs>
                <w:tab w:val="clear" w:pos="540"/>
                <w:tab w:val="num" w:pos="720"/>
              </w:tabs>
              <w:spacing w:after="0" w:line="240" w:lineRule="auto"/>
              <w:ind w:left="720"/>
              <w:rPr>
                <w:rFonts w:ascii="Tahoma" w:hAnsi="Tahoma" w:cs="Tahoma"/>
                <w:sz w:val="24"/>
                <w:szCs w:val="24"/>
              </w:rPr>
            </w:pPr>
            <w:r w:rsidRPr="00FD1FC2">
              <w:rPr>
                <w:rFonts w:ascii="Tahoma" w:hAnsi="Tahoma" w:cs="Tahoma"/>
                <w:color w:val="EFEDE2"/>
              </w:rPr>
              <w:t xml:space="preserve">_ </w:t>
            </w:r>
            <w:r w:rsidRPr="00FD1FC2">
              <w:rPr>
                <w:rFonts w:ascii="Tahoma" w:hAnsi="Tahoma" w:cs="Tahoma"/>
              </w:rPr>
              <w:t>Приходи от концесии</w:t>
            </w:r>
          </w:p>
        </w:tc>
        <w:tc>
          <w:tcPr>
            <w:tcW w:w="3809" w:type="dxa"/>
            <w:tcBorders>
              <w:top w:val="single" w:sz="4" w:space="0" w:color="auto"/>
              <w:left w:val="single" w:sz="4" w:space="0" w:color="auto"/>
              <w:bottom w:val="single" w:sz="4" w:space="0" w:color="auto"/>
              <w:right w:val="single" w:sz="4" w:space="0" w:color="auto"/>
            </w:tcBorders>
          </w:tcPr>
          <w:p w:rsidR="00515176" w:rsidRPr="00FD1FC2" w:rsidRDefault="00515176" w:rsidP="00FD3AAA">
            <w:pPr>
              <w:jc w:val="right"/>
              <w:rPr>
                <w:rFonts w:ascii="Tahoma" w:hAnsi="Tahoma" w:cs="Tahoma"/>
                <w:b/>
                <w:color w:val="FF0000"/>
                <w:sz w:val="24"/>
                <w:szCs w:val="24"/>
              </w:rPr>
            </w:pPr>
            <w:r w:rsidRPr="00FD1FC2">
              <w:rPr>
                <w:rFonts w:ascii="Tahoma" w:hAnsi="Tahoma" w:cs="Tahoma"/>
                <w:b/>
              </w:rPr>
              <w:t xml:space="preserve">11 000 </w:t>
            </w:r>
          </w:p>
        </w:tc>
      </w:tr>
      <w:tr w:rsidR="00515176" w:rsidRPr="00FD1FC2" w:rsidTr="00A3059F">
        <w:tc>
          <w:tcPr>
            <w:tcW w:w="4946" w:type="dxa"/>
            <w:tcBorders>
              <w:top w:val="single" w:sz="4" w:space="0" w:color="auto"/>
              <w:left w:val="single" w:sz="4" w:space="0" w:color="auto"/>
              <w:bottom w:val="single" w:sz="4" w:space="0" w:color="auto"/>
              <w:right w:val="single" w:sz="4" w:space="0" w:color="auto"/>
            </w:tcBorders>
            <w:hideMark/>
          </w:tcPr>
          <w:p w:rsidR="00515176" w:rsidRPr="00FD1FC2" w:rsidRDefault="00515176" w:rsidP="00515176">
            <w:pPr>
              <w:numPr>
                <w:ilvl w:val="0"/>
                <w:numId w:val="26"/>
              </w:numPr>
              <w:tabs>
                <w:tab w:val="clear" w:pos="540"/>
                <w:tab w:val="num" w:pos="720"/>
              </w:tabs>
              <w:spacing w:after="0" w:line="240" w:lineRule="auto"/>
              <w:ind w:left="720"/>
              <w:rPr>
                <w:rFonts w:ascii="Tahoma" w:hAnsi="Tahoma" w:cs="Tahoma"/>
                <w:sz w:val="24"/>
                <w:szCs w:val="24"/>
              </w:rPr>
            </w:pPr>
            <w:r w:rsidRPr="00FD1FC2">
              <w:rPr>
                <w:rFonts w:ascii="Tahoma" w:hAnsi="Tahoma" w:cs="Tahoma"/>
                <w:color w:val="EFEDE2"/>
              </w:rPr>
              <w:t xml:space="preserve">_ </w:t>
            </w:r>
            <w:r w:rsidRPr="00FD1FC2">
              <w:rPr>
                <w:rFonts w:ascii="Tahoma" w:hAnsi="Tahoma" w:cs="Tahoma"/>
              </w:rPr>
              <w:t>Продажба на общ. собственост</w:t>
            </w:r>
          </w:p>
        </w:tc>
        <w:tc>
          <w:tcPr>
            <w:tcW w:w="3809" w:type="dxa"/>
            <w:tcBorders>
              <w:top w:val="single" w:sz="4" w:space="0" w:color="auto"/>
              <w:left w:val="single" w:sz="4" w:space="0" w:color="auto"/>
              <w:bottom w:val="single" w:sz="4" w:space="0" w:color="auto"/>
              <w:right w:val="single" w:sz="4" w:space="0" w:color="auto"/>
            </w:tcBorders>
          </w:tcPr>
          <w:p w:rsidR="00515176" w:rsidRPr="00FD1FC2" w:rsidRDefault="00515176" w:rsidP="00FD3AAA">
            <w:pPr>
              <w:jc w:val="right"/>
              <w:rPr>
                <w:rFonts w:ascii="Tahoma" w:hAnsi="Tahoma" w:cs="Tahoma"/>
                <w:b/>
                <w:color w:val="FF0000"/>
                <w:sz w:val="24"/>
                <w:szCs w:val="24"/>
              </w:rPr>
            </w:pPr>
            <w:r w:rsidRPr="00FD1FC2">
              <w:rPr>
                <w:rFonts w:ascii="Tahoma" w:hAnsi="Tahoma" w:cs="Tahoma"/>
                <w:b/>
              </w:rPr>
              <w:t>154 000</w:t>
            </w:r>
          </w:p>
        </w:tc>
      </w:tr>
      <w:tr w:rsidR="00515176" w:rsidRPr="00FD1FC2" w:rsidTr="00A3059F">
        <w:trPr>
          <w:trHeight w:val="501"/>
        </w:trPr>
        <w:tc>
          <w:tcPr>
            <w:tcW w:w="4946" w:type="dxa"/>
            <w:tcBorders>
              <w:top w:val="single" w:sz="4" w:space="0" w:color="auto"/>
              <w:left w:val="single" w:sz="4" w:space="0" w:color="auto"/>
              <w:bottom w:val="single" w:sz="4" w:space="0" w:color="auto"/>
              <w:right w:val="single" w:sz="4" w:space="0" w:color="auto"/>
            </w:tcBorders>
            <w:hideMark/>
          </w:tcPr>
          <w:p w:rsidR="00515176" w:rsidRPr="00FD1FC2" w:rsidRDefault="00515176" w:rsidP="00515176">
            <w:pPr>
              <w:numPr>
                <w:ilvl w:val="0"/>
                <w:numId w:val="27"/>
              </w:numPr>
              <w:spacing w:after="0" w:line="240" w:lineRule="auto"/>
              <w:rPr>
                <w:rFonts w:ascii="Tahoma" w:hAnsi="Tahoma" w:cs="Tahoma"/>
                <w:sz w:val="24"/>
                <w:szCs w:val="24"/>
                <w:lang w:val="ru-RU"/>
              </w:rPr>
            </w:pPr>
            <w:r w:rsidRPr="00FD1FC2">
              <w:rPr>
                <w:rFonts w:ascii="Tahoma" w:hAnsi="Tahoma" w:cs="Tahoma"/>
              </w:rPr>
              <w:t>Внесен ДДС и Данък върху печалбата</w:t>
            </w:r>
          </w:p>
        </w:tc>
        <w:tc>
          <w:tcPr>
            <w:tcW w:w="3809" w:type="dxa"/>
            <w:tcBorders>
              <w:top w:val="single" w:sz="4" w:space="0" w:color="auto"/>
              <w:left w:val="single" w:sz="4" w:space="0" w:color="auto"/>
              <w:bottom w:val="single" w:sz="4" w:space="0" w:color="auto"/>
              <w:right w:val="single" w:sz="4" w:space="0" w:color="auto"/>
            </w:tcBorders>
          </w:tcPr>
          <w:p w:rsidR="00515176" w:rsidRPr="00FD1FC2" w:rsidRDefault="00515176" w:rsidP="00FD3AAA">
            <w:pPr>
              <w:ind w:left="720"/>
              <w:rPr>
                <w:rFonts w:ascii="Tahoma" w:hAnsi="Tahoma" w:cs="Tahoma"/>
                <w:b/>
                <w:sz w:val="24"/>
                <w:szCs w:val="24"/>
              </w:rPr>
            </w:pPr>
            <w:r w:rsidRPr="00FD1FC2">
              <w:rPr>
                <w:rFonts w:ascii="Tahoma" w:hAnsi="Tahoma" w:cs="Tahoma"/>
                <w:b/>
              </w:rPr>
              <w:t>-122 000</w:t>
            </w:r>
          </w:p>
        </w:tc>
      </w:tr>
    </w:tbl>
    <w:p w:rsidR="00515176" w:rsidRDefault="00515176" w:rsidP="00515176">
      <w:pPr>
        <w:ind w:right="38" w:firstLine="708"/>
        <w:jc w:val="both"/>
        <w:rPr>
          <w:rFonts w:ascii="Tahoma" w:hAnsi="Tahoma" w:cs="Tahoma"/>
          <w:lang w:val="bg-BG"/>
        </w:rPr>
      </w:pPr>
    </w:p>
    <w:p w:rsidR="001B4D0A" w:rsidRDefault="001B4D0A" w:rsidP="00515176">
      <w:pPr>
        <w:ind w:right="38" w:firstLine="708"/>
        <w:jc w:val="both"/>
        <w:rPr>
          <w:rFonts w:ascii="Tahoma" w:hAnsi="Tahoma" w:cs="Tahoma"/>
          <w:lang w:val="bg-BG"/>
        </w:rPr>
      </w:pPr>
    </w:p>
    <w:p w:rsidR="00515176" w:rsidRPr="00FD1FC2" w:rsidRDefault="00515176" w:rsidP="00515176">
      <w:pPr>
        <w:rPr>
          <w:rFonts w:ascii="Tahoma" w:hAnsi="Tahoma" w:cs="Tahoma"/>
          <w:b/>
          <w:u w:val="single"/>
        </w:rPr>
      </w:pPr>
      <w:r w:rsidRPr="00FD1FC2">
        <w:rPr>
          <w:rFonts w:ascii="Tahoma" w:hAnsi="Tahoma" w:cs="Tahoma"/>
          <w:b/>
          <w:u w:val="single"/>
        </w:rPr>
        <w:t xml:space="preserve">ОБЩО РАЗХОДИ ПЛАНИРАНИ </w:t>
      </w:r>
      <w:proofErr w:type="gramStart"/>
      <w:r w:rsidRPr="00FD1FC2">
        <w:rPr>
          <w:rFonts w:ascii="Tahoma" w:hAnsi="Tahoma" w:cs="Tahoma"/>
          <w:b/>
          <w:u w:val="single"/>
        </w:rPr>
        <w:t>ПО  БЮДЖЕТА</w:t>
      </w:r>
      <w:proofErr w:type="gramEnd"/>
      <w:r w:rsidRPr="00FD1FC2">
        <w:rPr>
          <w:rFonts w:ascii="Tahoma" w:hAnsi="Tahoma" w:cs="Tahoma"/>
          <w:b/>
          <w:u w:val="single"/>
        </w:rPr>
        <w:t xml:space="preserve"> за 2020 г. - 23 238 737 лв. </w:t>
      </w:r>
    </w:p>
    <w:p w:rsidR="00515176" w:rsidRPr="00FD1FC2" w:rsidRDefault="00515176" w:rsidP="00515176">
      <w:pPr>
        <w:rPr>
          <w:rFonts w:ascii="Tahoma" w:hAnsi="Tahoma" w:cs="Tahoma"/>
        </w:rPr>
      </w:pPr>
      <w:r w:rsidRPr="00FD1FC2">
        <w:rPr>
          <w:rFonts w:ascii="Tahoma" w:hAnsi="Tahoma" w:cs="Tahoma"/>
        </w:rPr>
        <w:t xml:space="preserve">Разпределени по функции:   </w:t>
      </w:r>
      <w:r w:rsidR="00FD3AAA">
        <w:rPr>
          <w:rFonts w:ascii="Tahoma" w:hAnsi="Tahoma" w:cs="Tahoma"/>
          <w:lang w:val="bg-BG"/>
        </w:rPr>
        <w:t xml:space="preserve">                                                                            в лева</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1"/>
        <w:gridCol w:w="2565"/>
      </w:tblGrid>
      <w:tr w:rsidR="00515176" w:rsidRPr="00FD1FC2" w:rsidTr="00515176">
        <w:tc>
          <w:tcPr>
            <w:tcW w:w="6468" w:type="dxa"/>
            <w:tcBorders>
              <w:top w:val="single" w:sz="4" w:space="0" w:color="auto"/>
              <w:left w:val="single" w:sz="4" w:space="0" w:color="auto"/>
              <w:bottom w:val="single" w:sz="4" w:space="0" w:color="auto"/>
              <w:right w:val="single" w:sz="4" w:space="0" w:color="auto"/>
            </w:tcBorders>
            <w:hideMark/>
          </w:tcPr>
          <w:p w:rsidR="00515176" w:rsidRPr="00FD1FC2" w:rsidRDefault="00515176">
            <w:pPr>
              <w:rPr>
                <w:rFonts w:ascii="Tahoma" w:hAnsi="Tahoma" w:cs="Tahoma"/>
                <w:color w:val="000000"/>
                <w:sz w:val="24"/>
                <w:szCs w:val="24"/>
              </w:rPr>
            </w:pPr>
            <w:r w:rsidRPr="00FD1FC2">
              <w:rPr>
                <w:rFonts w:ascii="Tahoma" w:hAnsi="Tahoma" w:cs="Tahoma"/>
                <w:color w:val="EFEDE2"/>
              </w:rPr>
              <w:t xml:space="preserve">_ </w:t>
            </w:r>
            <w:r w:rsidRPr="00FD1FC2">
              <w:rPr>
                <w:rFonts w:ascii="Tahoma" w:hAnsi="Tahoma" w:cs="Tahoma"/>
                <w:color w:val="000000"/>
              </w:rPr>
              <w:t>Общи държавни служби</w:t>
            </w:r>
          </w:p>
        </w:tc>
        <w:tc>
          <w:tcPr>
            <w:tcW w:w="2628" w:type="dxa"/>
            <w:tcBorders>
              <w:top w:val="single" w:sz="4" w:space="0" w:color="auto"/>
              <w:left w:val="single" w:sz="4" w:space="0" w:color="auto"/>
              <w:bottom w:val="single" w:sz="4" w:space="0" w:color="auto"/>
              <w:right w:val="single" w:sz="4" w:space="0" w:color="auto"/>
            </w:tcBorders>
            <w:vAlign w:val="bottom"/>
            <w:hideMark/>
          </w:tcPr>
          <w:p w:rsidR="00515176" w:rsidRPr="00FD1FC2" w:rsidRDefault="00515176" w:rsidP="00FD3AAA">
            <w:pPr>
              <w:jc w:val="right"/>
              <w:rPr>
                <w:rFonts w:ascii="Tahoma" w:hAnsi="Tahoma" w:cs="Tahoma"/>
                <w:b/>
                <w:bCs/>
                <w:sz w:val="24"/>
                <w:szCs w:val="24"/>
              </w:rPr>
            </w:pPr>
            <w:r w:rsidRPr="00FD1FC2">
              <w:rPr>
                <w:rFonts w:ascii="Tahoma" w:hAnsi="Tahoma" w:cs="Tahoma"/>
                <w:b/>
                <w:bCs/>
              </w:rPr>
              <w:t>3 697 767</w:t>
            </w:r>
          </w:p>
        </w:tc>
      </w:tr>
      <w:tr w:rsidR="00515176" w:rsidRPr="00FD1FC2" w:rsidTr="00515176">
        <w:tc>
          <w:tcPr>
            <w:tcW w:w="6468" w:type="dxa"/>
            <w:tcBorders>
              <w:top w:val="single" w:sz="4" w:space="0" w:color="auto"/>
              <w:left w:val="single" w:sz="4" w:space="0" w:color="auto"/>
              <w:bottom w:val="single" w:sz="4" w:space="0" w:color="auto"/>
              <w:right w:val="single" w:sz="4" w:space="0" w:color="auto"/>
            </w:tcBorders>
            <w:hideMark/>
          </w:tcPr>
          <w:p w:rsidR="00515176" w:rsidRPr="00FD1FC2" w:rsidRDefault="00515176">
            <w:pPr>
              <w:rPr>
                <w:rFonts w:ascii="Tahoma" w:hAnsi="Tahoma" w:cs="Tahoma"/>
                <w:color w:val="000000"/>
                <w:sz w:val="24"/>
                <w:szCs w:val="24"/>
              </w:rPr>
            </w:pPr>
            <w:r w:rsidRPr="00FD1FC2">
              <w:rPr>
                <w:rFonts w:ascii="Tahoma" w:hAnsi="Tahoma" w:cs="Tahoma"/>
                <w:color w:val="EFEDE2"/>
              </w:rPr>
              <w:t xml:space="preserve">_ </w:t>
            </w:r>
            <w:r w:rsidRPr="00FD1FC2">
              <w:rPr>
                <w:rFonts w:ascii="Tahoma" w:hAnsi="Tahoma" w:cs="Tahoma"/>
                <w:color w:val="000000"/>
              </w:rPr>
              <w:t>Отбрана и сигурност</w:t>
            </w:r>
          </w:p>
        </w:tc>
        <w:tc>
          <w:tcPr>
            <w:tcW w:w="2628" w:type="dxa"/>
            <w:tcBorders>
              <w:top w:val="single" w:sz="4" w:space="0" w:color="auto"/>
              <w:left w:val="single" w:sz="4" w:space="0" w:color="auto"/>
              <w:bottom w:val="single" w:sz="4" w:space="0" w:color="auto"/>
              <w:right w:val="single" w:sz="4" w:space="0" w:color="auto"/>
            </w:tcBorders>
            <w:vAlign w:val="bottom"/>
            <w:hideMark/>
          </w:tcPr>
          <w:p w:rsidR="00515176" w:rsidRPr="00FD1FC2" w:rsidRDefault="00515176" w:rsidP="00FD3AAA">
            <w:pPr>
              <w:jc w:val="right"/>
              <w:rPr>
                <w:rFonts w:ascii="Tahoma" w:hAnsi="Tahoma" w:cs="Tahoma"/>
                <w:b/>
                <w:bCs/>
                <w:sz w:val="24"/>
                <w:szCs w:val="24"/>
              </w:rPr>
            </w:pPr>
            <w:r w:rsidRPr="00FD1FC2">
              <w:rPr>
                <w:rFonts w:ascii="Tahoma" w:hAnsi="Tahoma" w:cs="Tahoma"/>
                <w:b/>
                <w:bCs/>
              </w:rPr>
              <w:t>432 861</w:t>
            </w:r>
          </w:p>
        </w:tc>
      </w:tr>
      <w:tr w:rsidR="00515176" w:rsidRPr="00FD1FC2" w:rsidTr="00515176">
        <w:tc>
          <w:tcPr>
            <w:tcW w:w="6468" w:type="dxa"/>
            <w:tcBorders>
              <w:top w:val="single" w:sz="4" w:space="0" w:color="auto"/>
              <w:left w:val="single" w:sz="4" w:space="0" w:color="auto"/>
              <w:bottom w:val="single" w:sz="4" w:space="0" w:color="auto"/>
              <w:right w:val="single" w:sz="4" w:space="0" w:color="auto"/>
            </w:tcBorders>
            <w:hideMark/>
          </w:tcPr>
          <w:p w:rsidR="00515176" w:rsidRPr="00FD1FC2" w:rsidRDefault="00515176">
            <w:pPr>
              <w:rPr>
                <w:rFonts w:ascii="Tahoma" w:hAnsi="Tahoma" w:cs="Tahoma"/>
                <w:color w:val="000000"/>
                <w:sz w:val="24"/>
                <w:szCs w:val="24"/>
              </w:rPr>
            </w:pPr>
            <w:r w:rsidRPr="00FD1FC2">
              <w:rPr>
                <w:rFonts w:ascii="Tahoma" w:hAnsi="Tahoma" w:cs="Tahoma"/>
                <w:color w:val="EFEDE2"/>
              </w:rPr>
              <w:t xml:space="preserve">_ </w:t>
            </w:r>
            <w:r w:rsidRPr="00FD1FC2">
              <w:rPr>
                <w:rFonts w:ascii="Tahoma" w:hAnsi="Tahoma" w:cs="Tahoma"/>
                <w:color w:val="000000"/>
              </w:rPr>
              <w:t>Образование</w:t>
            </w:r>
          </w:p>
        </w:tc>
        <w:tc>
          <w:tcPr>
            <w:tcW w:w="2628" w:type="dxa"/>
            <w:tcBorders>
              <w:top w:val="single" w:sz="4" w:space="0" w:color="auto"/>
              <w:left w:val="single" w:sz="4" w:space="0" w:color="auto"/>
              <w:bottom w:val="single" w:sz="4" w:space="0" w:color="auto"/>
              <w:right w:val="single" w:sz="4" w:space="0" w:color="auto"/>
            </w:tcBorders>
            <w:vAlign w:val="bottom"/>
            <w:hideMark/>
          </w:tcPr>
          <w:p w:rsidR="00515176" w:rsidRPr="00FD1FC2" w:rsidRDefault="00515176" w:rsidP="00FD3AAA">
            <w:pPr>
              <w:jc w:val="right"/>
              <w:rPr>
                <w:rFonts w:ascii="Tahoma" w:hAnsi="Tahoma" w:cs="Tahoma"/>
                <w:b/>
                <w:bCs/>
                <w:sz w:val="24"/>
                <w:szCs w:val="24"/>
              </w:rPr>
            </w:pPr>
            <w:r w:rsidRPr="00FD1FC2">
              <w:rPr>
                <w:rFonts w:ascii="Tahoma" w:hAnsi="Tahoma" w:cs="Tahoma"/>
                <w:b/>
                <w:bCs/>
              </w:rPr>
              <w:t>9 249 930</w:t>
            </w:r>
          </w:p>
        </w:tc>
      </w:tr>
      <w:tr w:rsidR="00515176" w:rsidRPr="00FD1FC2" w:rsidTr="00515176">
        <w:tc>
          <w:tcPr>
            <w:tcW w:w="6468" w:type="dxa"/>
            <w:tcBorders>
              <w:top w:val="single" w:sz="4" w:space="0" w:color="auto"/>
              <w:left w:val="single" w:sz="4" w:space="0" w:color="auto"/>
              <w:bottom w:val="single" w:sz="4" w:space="0" w:color="auto"/>
              <w:right w:val="single" w:sz="4" w:space="0" w:color="auto"/>
            </w:tcBorders>
            <w:hideMark/>
          </w:tcPr>
          <w:p w:rsidR="00515176" w:rsidRPr="00FD1FC2" w:rsidRDefault="00515176">
            <w:pPr>
              <w:rPr>
                <w:rFonts w:ascii="Tahoma" w:hAnsi="Tahoma" w:cs="Tahoma"/>
                <w:color w:val="000000"/>
                <w:sz w:val="24"/>
                <w:szCs w:val="24"/>
              </w:rPr>
            </w:pPr>
            <w:r w:rsidRPr="00FD1FC2">
              <w:rPr>
                <w:rFonts w:ascii="Tahoma" w:hAnsi="Tahoma" w:cs="Tahoma"/>
                <w:color w:val="EFEDE2"/>
              </w:rPr>
              <w:t xml:space="preserve">_ </w:t>
            </w:r>
            <w:r w:rsidRPr="00FD1FC2">
              <w:rPr>
                <w:rFonts w:ascii="Tahoma" w:hAnsi="Tahoma" w:cs="Tahoma"/>
                <w:color w:val="000000"/>
              </w:rPr>
              <w:t>Здравеопазване</w:t>
            </w:r>
          </w:p>
        </w:tc>
        <w:tc>
          <w:tcPr>
            <w:tcW w:w="2628" w:type="dxa"/>
            <w:tcBorders>
              <w:top w:val="single" w:sz="4" w:space="0" w:color="auto"/>
              <w:left w:val="single" w:sz="4" w:space="0" w:color="auto"/>
              <w:bottom w:val="single" w:sz="4" w:space="0" w:color="auto"/>
              <w:right w:val="single" w:sz="4" w:space="0" w:color="auto"/>
            </w:tcBorders>
            <w:vAlign w:val="bottom"/>
            <w:hideMark/>
          </w:tcPr>
          <w:p w:rsidR="00515176" w:rsidRPr="00FD1FC2" w:rsidRDefault="00515176" w:rsidP="00FD3AAA">
            <w:pPr>
              <w:jc w:val="right"/>
              <w:rPr>
                <w:rFonts w:ascii="Tahoma" w:hAnsi="Tahoma" w:cs="Tahoma"/>
                <w:b/>
                <w:bCs/>
                <w:sz w:val="24"/>
                <w:szCs w:val="24"/>
              </w:rPr>
            </w:pPr>
            <w:r w:rsidRPr="00FD1FC2">
              <w:rPr>
                <w:rFonts w:ascii="Tahoma" w:hAnsi="Tahoma" w:cs="Tahoma"/>
                <w:b/>
                <w:bCs/>
              </w:rPr>
              <w:t>470 546</w:t>
            </w:r>
          </w:p>
        </w:tc>
      </w:tr>
      <w:tr w:rsidR="00515176" w:rsidRPr="00FD1FC2" w:rsidTr="00515176">
        <w:tc>
          <w:tcPr>
            <w:tcW w:w="6468" w:type="dxa"/>
            <w:tcBorders>
              <w:top w:val="single" w:sz="4" w:space="0" w:color="auto"/>
              <w:left w:val="single" w:sz="4" w:space="0" w:color="auto"/>
              <w:bottom w:val="single" w:sz="4" w:space="0" w:color="auto"/>
              <w:right w:val="single" w:sz="4" w:space="0" w:color="auto"/>
            </w:tcBorders>
            <w:hideMark/>
          </w:tcPr>
          <w:p w:rsidR="00515176" w:rsidRPr="00FD1FC2" w:rsidRDefault="00515176">
            <w:pPr>
              <w:rPr>
                <w:rFonts w:ascii="Tahoma" w:hAnsi="Tahoma" w:cs="Tahoma"/>
                <w:color w:val="000000"/>
                <w:sz w:val="24"/>
                <w:szCs w:val="24"/>
              </w:rPr>
            </w:pPr>
            <w:r w:rsidRPr="00FD1FC2">
              <w:rPr>
                <w:rFonts w:ascii="Tahoma" w:hAnsi="Tahoma" w:cs="Tahoma"/>
                <w:color w:val="EFEDE2"/>
              </w:rPr>
              <w:t xml:space="preserve">_ </w:t>
            </w:r>
            <w:r w:rsidRPr="00FD1FC2">
              <w:rPr>
                <w:rFonts w:ascii="Tahoma" w:hAnsi="Tahoma" w:cs="Tahoma"/>
                <w:color w:val="000000"/>
              </w:rPr>
              <w:t>Соц. грижи и подпомагане</w:t>
            </w:r>
          </w:p>
        </w:tc>
        <w:tc>
          <w:tcPr>
            <w:tcW w:w="2628" w:type="dxa"/>
            <w:tcBorders>
              <w:top w:val="single" w:sz="4" w:space="0" w:color="auto"/>
              <w:left w:val="single" w:sz="4" w:space="0" w:color="auto"/>
              <w:bottom w:val="single" w:sz="4" w:space="0" w:color="auto"/>
              <w:right w:val="single" w:sz="4" w:space="0" w:color="auto"/>
            </w:tcBorders>
            <w:vAlign w:val="bottom"/>
            <w:hideMark/>
          </w:tcPr>
          <w:p w:rsidR="00515176" w:rsidRPr="00FD1FC2" w:rsidRDefault="00515176" w:rsidP="00FD3AAA">
            <w:pPr>
              <w:jc w:val="right"/>
              <w:rPr>
                <w:rFonts w:ascii="Tahoma" w:hAnsi="Tahoma" w:cs="Tahoma"/>
                <w:b/>
                <w:bCs/>
                <w:sz w:val="24"/>
                <w:szCs w:val="24"/>
              </w:rPr>
            </w:pPr>
            <w:r w:rsidRPr="00FD1FC2">
              <w:rPr>
                <w:rFonts w:ascii="Tahoma" w:hAnsi="Tahoma" w:cs="Tahoma"/>
                <w:b/>
                <w:bCs/>
              </w:rPr>
              <w:t>1 522 327</w:t>
            </w:r>
          </w:p>
        </w:tc>
      </w:tr>
      <w:tr w:rsidR="00515176" w:rsidRPr="00FD1FC2" w:rsidTr="00515176">
        <w:tc>
          <w:tcPr>
            <w:tcW w:w="6468" w:type="dxa"/>
            <w:tcBorders>
              <w:top w:val="single" w:sz="4" w:space="0" w:color="auto"/>
              <w:left w:val="single" w:sz="4" w:space="0" w:color="auto"/>
              <w:bottom w:val="single" w:sz="4" w:space="0" w:color="auto"/>
              <w:right w:val="single" w:sz="4" w:space="0" w:color="auto"/>
            </w:tcBorders>
            <w:hideMark/>
          </w:tcPr>
          <w:p w:rsidR="00515176" w:rsidRPr="00FD1FC2" w:rsidRDefault="00515176">
            <w:pPr>
              <w:rPr>
                <w:rFonts w:ascii="Tahoma" w:hAnsi="Tahoma" w:cs="Tahoma"/>
                <w:color w:val="000000"/>
                <w:sz w:val="24"/>
                <w:szCs w:val="24"/>
              </w:rPr>
            </w:pPr>
            <w:r w:rsidRPr="00FD1FC2">
              <w:rPr>
                <w:rFonts w:ascii="Tahoma" w:hAnsi="Tahoma" w:cs="Tahoma"/>
                <w:color w:val="EFEDE2"/>
              </w:rPr>
              <w:t xml:space="preserve">_ </w:t>
            </w:r>
            <w:r w:rsidRPr="00FD1FC2">
              <w:rPr>
                <w:rFonts w:ascii="Tahoma" w:hAnsi="Tahoma" w:cs="Tahoma"/>
                <w:color w:val="000000"/>
              </w:rPr>
              <w:t>Жилищно строителство, БКС</w:t>
            </w:r>
          </w:p>
        </w:tc>
        <w:tc>
          <w:tcPr>
            <w:tcW w:w="2628" w:type="dxa"/>
            <w:tcBorders>
              <w:top w:val="single" w:sz="4" w:space="0" w:color="auto"/>
              <w:left w:val="single" w:sz="4" w:space="0" w:color="auto"/>
              <w:bottom w:val="single" w:sz="4" w:space="0" w:color="auto"/>
              <w:right w:val="single" w:sz="4" w:space="0" w:color="auto"/>
            </w:tcBorders>
            <w:vAlign w:val="bottom"/>
            <w:hideMark/>
          </w:tcPr>
          <w:p w:rsidR="00515176" w:rsidRPr="00FD1FC2" w:rsidRDefault="00515176" w:rsidP="00FD3AAA">
            <w:pPr>
              <w:jc w:val="right"/>
              <w:rPr>
                <w:rFonts w:ascii="Tahoma" w:hAnsi="Tahoma" w:cs="Tahoma"/>
                <w:b/>
                <w:bCs/>
                <w:sz w:val="24"/>
                <w:szCs w:val="24"/>
              </w:rPr>
            </w:pPr>
            <w:r w:rsidRPr="00FD1FC2">
              <w:rPr>
                <w:rFonts w:ascii="Tahoma" w:hAnsi="Tahoma" w:cs="Tahoma"/>
                <w:b/>
                <w:bCs/>
              </w:rPr>
              <w:t>4 940 266</w:t>
            </w:r>
          </w:p>
        </w:tc>
      </w:tr>
      <w:tr w:rsidR="00515176" w:rsidRPr="00FD1FC2" w:rsidTr="00515176">
        <w:tc>
          <w:tcPr>
            <w:tcW w:w="6468" w:type="dxa"/>
            <w:tcBorders>
              <w:top w:val="single" w:sz="4" w:space="0" w:color="auto"/>
              <w:left w:val="single" w:sz="4" w:space="0" w:color="auto"/>
              <w:bottom w:val="single" w:sz="4" w:space="0" w:color="auto"/>
              <w:right w:val="single" w:sz="4" w:space="0" w:color="auto"/>
            </w:tcBorders>
            <w:hideMark/>
          </w:tcPr>
          <w:p w:rsidR="00515176" w:rsidRPr="00FD1FC2" w:rsidRDefault="00515176">
            <w:pPr>
              <w:rPr>
                <w:rFonts w:ascii="Tahoma" w:hAnsi="Tahoma" w:cs="Tahoma"/>
                <w:color w:val="000000"/>
                <w:sz w:val="24"/>
                <w:szCs w:val="24"/>
              </w:rPr>
            </w:pPr>
            <w:r w:rsidRPr="00FD1FC2">
              <w:rPr>
                <w:rFonts w:ascii="Tahoma" w:hAnsi="Tahoma" w:cs="Tahoma"/>
                <w:color w:val="EFEDE2"/>
              </w:rPr>
              <w:t xml:space="preserve">_ </w:t>
            </w:r>
            <w:r w:rsidRPr="00FD1FC2">
              <w:rPr>
                <w:rFonts w:ascii="Tahoma" w:hAnsi="Tahoma" w:cs="Tahoma"/>
                <w:color w:val="000000"/>
              </w:rPr>
              <w:t xml:space="preserve">Култура и почивно дело </w:t>
            </w:r>
          </w:p>
        </w:tc>
        <w:tc>
          <w:tcPr>
            <w:tcW w:w="2628" w:type="dxa"/>
            <w:tcBorders>
              <w:top w:val="single" w:sz="4" w:space="0" w:color="auto"/>
              <w:left w:val="single" w:sz="4" w:space="0" w:color="auto"/>
              <w:bottom w:val="single" w:sz="4" w:space="0" w:color="auto"/>
              <w:right w:val="single" w:sz="4" w:space="0" w:color="auto"/>
            </w:tcBorders>
            <w:vAlign w:val="bottom"/>
            <w:hideMark/>
          </w:tcPr>
          <w:p w:rsidR="00515176" w:rsidRPr="00FD1FC2" w:rsidRDefault="00515176" w:rsidP="00FD3AAA">
            <w:pPr>
              <w:jc w:val="right"/>
              <w:rPr>
                <w:rFonts w:ascii="Tahoma" w:hAnsi="Tahoma" w:cs="Tahoma"/>
                <w:b/>
                <w:bCs/>
                <w:sz w:val="24"/>
                <w:szCs w:val="24"/>
              </w:rPr>
            </w:pPr>
            <w:r w:rsidRPr="00FD1FC2">
              <w:rPr>
                <w:rFonts w:ascii="Tahoma" w:hAnsi="Tahoma" w:cs="Tahoma"/>
                <w:b/>
                <w:bCs/>
              </w:rPr>
              <w:t>1 033 907</w:t>
            </w:r>
          </w:p>
        </w:tc>
      </w:tr>
      <w:tr w:rsidR="00515176" w:rsidRPr="00FD1FC2" w:rsidTr="00515176">
        <w:tc>
          <w:tcPr>
            <w:tcW w:w="6468" w:type="dxa"/>
            <w:tcBorders>
              <w:top w:val="single" w:sz="4" w:space="0" w:color="auto"/>
              <w:left w:val="single" w:sz="4" w:space="0" w:color="auto"/>
              <w:bottom w:val="single" w:sz="4" w:space="0" w:color="auto"/>
              <w:right w:val="single" w:sz="4" w:space="0" w:color="auto"/>
            </w:tcBorders>
            <w:hideMark/>
          </w:tcPr>
          <w:p w:rsidR="00515176" w:rsidRPr="00FD1FC2" w:rsidRDefault="00515176">
            <w:pPr>
              <w:rPr>
                <w:rFonts w:ascii="Tahoma" w:hAnsi="Tahoma" w:cs="Tahoma"/>
                <w:color w:val="000000"/>
                <w:sz w:val="24"/>
                <w:szCs w:val="24"/>
              </w:rPr>
            </w:pPr>
            <w:r w:rsidRPr="00FD1FC2">
              <w:rPr>
                <w:rFonts w:ascii="Tahoma" w:hAnsi="Tahoma" w:cs="Tahoma"/>
                <w:color w:val="EFEDE2"/>
              </w:rPr>
              <w:t xml:space="preserve">_ </w:t>
            </w:r>
            <w:r w:rsidRPr="00FD1FC2">
              <w:rPr>
                <w:rFonts w:ascii="Tahoma" w:hAnsi="Tahoma" w:cs="Tahoma"/>
                <w:color w:val="000000"/>
              </w:rPr>
              <w:t>Икономически дейности</w:t>
            </w:r>
          </w:p>
        </w:tc>
        <w:tc>
          <w:tcPr>
            <w:tcW w:w="2628" w:type="dxa"/>
            <w:tcBorders>
              <w:top w:val="single" w:sz="4" w:space="0" w:color="auto"/>
              <w:left w:val="single" w:sz="4" w:space="0" w:color="auto"/>
              <w:bottom w:val="single" w:sz="4" w:space="0" w:color="auto"/>
              <w:right w:val="single" w:sz="4" w:space="0" w:color="auto"/>
            </w:tcBorders>
            <w:vAlign w:val="bottom"/>
            <w:hideMark/>
          </w:tcPr>
          <w:p w:rsidR="00515176" w:rsidRPr="00FD1FC2" w:rsidRDefault="00515176" w:rsidP="00FD3AAA">
            <w:pPr>
              <w:jc w:val="right"/>
              <w:rPr>
                <w:rFonts w:ascii="Tahoma" w:hAnsi="Tahoma" w:cs="Tahoma"/>
                <w:b/>
                <w:bCs/>
                <w:sz w:val="24"/>
                <w:szCs w:val="24"/>
              </w:rPr>
            </w:pPr>
            <w:r w:rsidRPr="00FD1FC2">
              <w:rPr>
                <w:rFonts w:ascii="Tahoma" w:hAnsi="Tahoma" w:cs="Tahoma"/>
                <w:b/>
                <w:bCs/>
              </w:rPr>
              <w:t>1 621 133</w:t>
            </w:r>
          </w:p>
        </w:tc>
      </w:tr>
      <w:tr w:rsidR="00515176" w:rsidRPr="00FD1FC2" w:rsidTr="00515176">
        <w:tc>
          <w:tcPr>
            <w:tcW w:w="6468" w:type="dxa"/>
            <w:tcBorders>
              <w:top w:val="single" w:sz="4" w:space="0" w:color="auto"/>
              <w:left w:val="single" w:sz="4" w:space="0" w:color="auto"/>
              <w:bottom w:val="single" w:sz="4" w:space="0" w:color="auto"/>
              <w:right w:val="single" w:sz="4" w:space="0" w:color="auto"/>
            </w:tcBorders>
            <w:hideMark/>
          </w:tcPr>
          <w:p w:rsidR="00515176" w:rsidRPr="00FD1FC2" w:rsidRDefault="00515176">
            <w:pPr>
              <w:rPr>
                <w:rFonts w:ascii="Tahoma" w:hAnsi="Tahoma" w:cs="Tahoma"/>
                <w:color w:val="EFEDE2"/>
                <w:sz w:val="24"/>
                <w:szCs w:val="24"/>
              </w:rPr>
            </w:pPr>
            <w:r w:rsidRPr="00FD1FC2">
              <w:rPr>
                <w:rFonts w:ascii="Tahoma" w:hAnsi="Tahoma" w:cs="Tahoma"/>
                <w:color w:val="000000"/>
              </w:rPr>
              <w:t>Разходи за лихви</w:t>
            </w:r>
            <w:r w:rsidRPr="00FD1FC2">
              <w:rPr>
                <w:rFonts w:ascii="Tahoma" w:hAnsi="Tahoma" w:cs="Tahoma"/>
                <w:color w:val="EFEDE2"/>
              </w:rPr>
              <w:t>Р</w:t>
            </w:r>
          </w:p>
        </w:tc>
        <w:tc>
          <w:tcPr>
            <w:tcW w:w="2628" w:type="dxa"/>
            <w:tcBorders>
              <w:top w:val="single" w:sz="4" w:space="0" w:color="auto"/>
              <w:left w:val="single" w:sz="4" w:space="0" w:color="auto"/>
              <w:bottom w:val="single" w:sz="4" w:space="0" w:color="auto"/>
              <w:right w:val="single" w:sz="4" w:space="0" w:color="auto"/>
            </w:tcBorders>
            <w:vAlign w:val="bottom"/>
            <w:hideMark/>
          </w:tcPr>
          <w:p w:rsidR="00515176" w:rsidRPr="00FD1FC2" w:rsidRDefault="00515176" w:rsidP="00FD3AAA">
            <w:pPr>
              <w:jc w:val="right"/>
              <w:rPr>
                <w:rFonts w:ascii="Tahoma" w:hAnsi="Tahoma" w:cs="Tahoma"/>
                <w:b/>
                <w:bCs/>
                <w:sz w:val="24"/>
                <w:szCs w:val="24"/>
              </w:rPr>
            </w:pPr>
            <w:r w:rsidRPr="00FD1FC2">
              <w:rPr>
                <w:rFonts w:ascii="Tahoma" w:hAnsi="Tahoma" w:cs="Tahoma"/>
                <w:b/>
                <w:bCs/>
              </w:rPr>
              <w:t>150 000</w:t>
            </w:r>
          </w:p>
        </w:tc>
      </w:tr>
      <w:tr w:rsidR="00515176" w:rsidRPr="00FD1FC2" w:rsidTr="00515176">
        <w:tc>
          <w:tcPr>
            <w:tcW w:w="6468" w:type="dxa"/>
            <w:tcBorders>
              <w:top w:val="single" w:sz="4" w:space="0" w:color="auto"/>
              <w:left w:val="single" w:sz="4" w:space="0" w:color="auto"/>
              <w:bottom w:val="single" w:sz="4" w:space="0" w:color="auto"/>
              <w:right w:val="single" w:sz="4" w:space="0" w:color="auto"/>
            </w:tcBorders>
            <w:hideMark/>
          </w:tcPr>
          <w:p w:rsidR="00515176" w:rsidRPr="00FD1FC2" w:rsidRDefault="00515176">
            <w:pPr>
              <w:rPr>
                <w:rFonts w:ascii="Tahoma" w:hAnsi="Tahoma" w:cs="Tahoma"/>
                <w:color w:val="000000"/>
                <w:sz w:val="24"/>
                <w:szCs w:val="24"/>
              </w:rPr>
            </w:pPr>
            <w:r w:rsidRPr="00FD1FC2">
              <w:rPr>
                <w:rFonts w:ascii="Tahoma" w:hAnsi="Tahoma" w:cs="Tahoma"/>
                <w:color w:val="EFEDE2"/>
              </w:rPr>
              <w:t xml:space="preserve">_ </w:t>
            </w:r>
            <w:r w:rsidRPr="00FD1FC2">
              <w:rPr>
                <w:rFonts w:ascii="Tahoma" w:hAnsi="Tahoma" w:cs="Tahoma"/>
                <w:color w:val="000000"/>
              </w:rPr>
              <w:t xml:space="preserve">Други разходи,некласифицирани по другите функции                                                                </w:t>
            </w:r>
          </w:p>
        </w:tc>
        <w:tc>
          <w:tcPr>
            <w:tcW w:w="2628" w:type="dxa"/>
            <w:tcBorders>
              <w:top w:val="single" w:sz="4" w:space="0" w:color="auto"/>
              <w:left w:val="single" w:sz="4" w:space="0" w:color="auto"/>
              <w:bottom w:val="single" w:sz="4" w:space="0" w:color="auto"/>
              <w:right w:val="single" w:sz="4" w:space="0" w:color="auto"/>
            </w:tcBorders>
            <w:vAlign w:val="bottom"/>
            <w:hideMark/>
          </w:tcPr>
          <w:p w:rsidR="00515176" w:rsidRPr="00FD1FC2" w:rsidRDefault="00515176" w:rsidP="00FD3AAA">
            <w:pPr>
              <w:jc w:val="right"/>
              <w:rPr>
                <w:rFonts w:ascii="Tahoma" w:hAnsi="Tahoma" w:cs="Tahoma"/>
                <w:b/>
                <w:bCs/>
                <w:sz w:val="24"/>
                <w:szCs w:val="24"/>
              </w:rPr>
            </w:pPr>
            <w:r w:rsidRPr="00FD1FC2">
              <w:rPr>
                <w:rFonts w:ascii="Tahoma" w:hAnsi="Tahoma" w:cs="Tahoma"/>
                <w:b/>
                <w:bCs/>
              </w:rPr>
              <w:t>120 000</w:t>
            </w:r>
          </w:p>
        </w:tc>
      </w:tr>
    </w:tbl>
    <w:p w:rsidR="001B4D0A" w:rsidRDefault="001B4D0A" w:rsidP="00515176">
      <w:pPr>
        <w:jc w:val="both"/>
        <w:rPr>
          <w:rFonts w:ascii="Tahoma" w:hAnsi="Tahoma" w:cs="Tahoma"/>
          <w:color w:val="FF0000"/>
          <w:lang w:val="bg-BG"/>
        </w:rPr>
      </w:pPr>
    </w:p>
    <w:p w:rsidR="001B4D0A" w:rsidRDefault="001B4D0A" w:rsidP="00515176">
      <w:pPr>
        <w:jc w:val="both"/>
        <w:rPr>
          <w:rFonts w:ascii="Tahoma" w:hAnsi="Tahoma" w:cs="Tahoma"/>
          <w:color w:val="FF0000"/>
          <w:lang w:val="bg-BG"/>
        </w:rPr>
      </w:pPr>
    </w:p>
    <w:p w:rsidR="001B4D0A" w:rsidRDefault="001B4D0A" w:rsidP="00515176">
      <w:pPr>
        <w:jc w:val="both"/>
        <w:rPr>
          <w:rFonts w:ascii="Tahoma" w:hAnsi="Tahoma" w:cs="Tahoma"/>
          <w:color w:val="FF0000"/>
          <w:lang w:val="bg-BG"/>
        </w:rPr>
      </w:pPr>
    </w:p>
    <w:p w:rsidR="001B4D0A" w:rsidRDefault="001B4D0A" w:rsidP="00515176">
      <w:pPr>
        <w:jc w:val="both"/>
        <w:rPr>
          <w:rFonts w:ascii="Tahoma" w:hAnsi="Tahoma" w:cs="Tahoma"/>
          <w:color w:val="FF0000"/>
          <w:lang w:val="bg-BG"/>
        </w:rPr>
      </w:pPr>
    </w:p>
    <w:p w:rsidR="00515176" w:rsidRPr="00FD1FC2" w:rsidRDefault="00515176" w:rsidP="00515176">
      <w:pPr>
        <w:jc w:val="both"/>
        <w:rPr>
          <w:rFonts w:ascii="Tahoma" w:hAnsi="Tahoma" w:cs="Tahoma"/>
          <w:b/>
          <w:u w:val="single"/>
        </w:rPr>
      </w:pPr>
      <w:r w:rsidRPr="00FD1FC2">
        <w:rPr>
          <w:rFonts w:ascii="Tahoma" w:hAnsi="Tahoma" w:cs="Tahoma"/>
          <w:b/>
        </w:rPr>
        <w:lastRenderedPageBreak/>
        <w:t>1.</w:t>
      </w:r>
      <w:r w:rsidRPr="00FD1FC2">
        <w:rPr>
          <w:rFonts w:ascii="Tahoma" w:hAnsi="Tahoma" w:cs="Tahoma"/>
          <w:b/>
          <w:u w:val="single"/>
        </w:rPr>
        <w:t>Функция „Общи държавни служби</w:t>
      </w:r>
      <w:proofErr w:type="gramStart"/>
      <w:r w:rsidRPr="00FD1FC2">
        <w:rPr>
          <w:rFonts w:ascii="Tahoma" w:hAnsi="Tahoma" w:cs="Tahoma"/>
          <w:b/>
          <w:u w:val="single"/>
        </w:rPr>
        <w:t>”  3</w:t>
      </w:r>
      <w:proofErr w:type="gramEnd"/>
      <w:r w:rsidRPr="00FD1FC2">
        <w:rPr>
          <w:rFonts w:ascii="Tahoma" w:hAnsi="Tahoma" w:cs="Tahoma"/>
          <w:b/>
          <w:u w:val="single"/>
        </w:rPr>
        <w:t> 697 767 лв.</w:t>
      </w:r>
    </w:p>
    <w:p w:rsidR="00515176" w:rsidRPr="00FD1FC2" w:rsidRDefault="00515176" w:rsidP="00515176">
      <w:pPr>
        <w:ind w:firstLine="709"/>
        <w:jc w:val="both"/>
        <w:rPr>
          <w:rFonts w:ascii="Tahoma" w:hAnsi="Tahoma" w:cs="Tahoma"/>
          <w:b/>
          <w:i/>
          <w:iCs/>
          <w:color w:val="FF0000"/>
        </w:rPr>
      </w:pPr>
      <w:r w:rsidRPr="00FD1FC2">
        <w:rPr>
          <w:rFonts w:ascii="Tahoma" w:hAnsi="Tahoma" w:cs="Tahoma"/>
          <w:b/>
          <w:i/>
          <w:iCs/>
        </w:rPr>
        <w:t>Дейност „Общинска администрация</w:t>
      </w:r>
      <w:proofErr w:type="gramStart"/>
      <w:r w:rsidRPr="00FD1FC2">
        <w:rPr>
          <w:rFonts w:ascii="Tahoma" w:hAnsi="Tahoma" w:cs="Tahoma"/>
          <w:b/>
          <w:i/>
          <w:iCs/>
        </w:rPr>
        <w:t>“ –</w:t>
      </w:r>
      <w:proofErr w:type="gramEnd"/>
      <w:r w:rsidRPr="00FD1FC2">
        <w:rPr>
          <w:rFonts w:ascii="Tahoma" w:hAnsi="Tahoma" w:cs="Tahoma"/>
          <w:b/>
          <w:i/>
          <w:iCs/>
        </w:rPr>
        <w:t>3 364 417 лв.</w:t>
      </w:r>
    </w:p>
    <w:p w:rsidR="00515176" w:rsidRPr="00FD1FC2" w:rsidRDefault="00515176" w:rsidP="00515176">
      <w:pPr>
        <w:numPr>
          <w:ilvl w:val="0"/>
          <w:numId w:val="28"/>
        </w:numPr>
        <w:spacing w:after="0" w:line="240" w:lineRule="auto"/>
        <w:jc w:val="both"/>
        <w:rPr>
          <w:rFonts w:ascii="Tahoma" w:hAnsi="Tahoma" w:cs="Tahoma"/>
        </w:rPr>
      </w:pPr>
      <w:proofErr w:type="gramStart"/>
      <w:r w:rsidRPr="00FD1FC2">
        <w:rPr>
          <w:rFonts w:ascii="Tahoma" w:hAnsi="Tahoma" w:cs="Tahoma"/>
        </w:rPr>
        <w:t>държавни</w:t>
      </w:r>
      <w:proofErr w:type="gramEnd"/>
      <w:r w:rsidRPr="00FD1FC2">
        <w:rPr>
          <w:rFonts w:ascii="Tahoma" w:hAnsi="Tahoma" w:cs="Tahoma"/>
        </w:rPr>
        <w:t xml:space="preserve"> разходи –  </w:t>
      </w:r>
      <w:r w:rsidRPr="00FD1FC2">
        <w:rPr>
          <w:rFonts w:ascii="Tahoma" w:hAnsi="Tahoma" w:cs="Tahoma"/>
          <w:b/>
        </w:rPr>
        <w:t>1 389 200 лв</w:t>
      </w:r>
      <w:r w:rsidRPr="00FD1FC2">
        <w:rPr>
          <w:rFonts w:ascii="Tahoma" w:hAnsi="Tahoma" w:cs="Tahoma"/>
        </w:rPr>
        <w:t>. , в т.ч. :</w:t>
      </w:r>
    </w:p>
    <w:p w:rsidR="00515176" w:rsidRPr="00FD1FC2" w:rsidRDefault="00515176" w:rsidP="00515176">
      <w:pPr>
        <w:numPr>
          <w:ilvl w:val="0"/>
          <w:numId w:val="28"/>
        </w:numPr>
        <w:spacing w:after="0" w:line="240" w:lineRule="auto"/>
        <w:jc w:val="both"/>
        <w:rPr>
          <w:rFonts w:ascii="Tahoma" w:hAnsi="Tahoma" w:cs="Tahoma"/>
        </w:rPr>
      </w:pPr>
      <w:proofErr w:type="gramStart"/>
      <w:r w:rsidRPr="00FD1FC2">
        <w:rPr>
          <w:rFonts w:ascii="Tahoma" w:hAnsi="Tahoma" w:cs="Tahoma"/>
        </w:rPr>
        <w:t>за</w:t>
      </w:r>
      <w:proofErr w:type="gramEnd"/>
      <w:r w:rsidRPr="00FD1FC2">
        <w:rPr>
          <w:rFonts w:ascii="Tahoma" w:hAnsi="Tahoma" w:cs="Tahoma"/>
        </w:rPr>
        <w:t xml:space="preserve"> кметове                                507 300лв.;</w:t>
      </w:r>
    </w:p>
    <w:p w:rsidR="00515176" w:rsidRPr="00FD1FC2" w:rsidRDefault="00515176" w:rsidP="00515176">
      <w:pPr>
        <w:numPr>
          <w:ilvl w:val="0"/>
          <w:numId w:val="28"/>
        </w:numPr>
        <w:spacing w:after="0" w:line="240" w:lineRule="auto"/>
        <w:jc w:val="both"/>
        <w:rPr>
          <w:rFonts w:ascii="Tahoma" w:hAnsi="Tahoma" w:cs="Tahoma"/>
        </w:rPr>
      </w:pPr>
      <w:proofErr w:type="gramStart"/>
      <w:r w:rsidRPr="00FD1FC2">
        <w:rPr>
          <w:rFonts w:ascii="Tahoma" w:hAnsi="Tahoma" w:cs="Tahoma"/>
        </w:rPr>
        <w:t>за</w:t>
      </w:r>
      <w:proofErr w:type="gramEnd"/>
      <w:r w:rsidRPr="00FD1FC2">
        <w:rPr>
          <w:rFonts w:ascii="Tahoma" w:hAnsi="Tahoma" w:cs="Tahoma"/>
        </w:rPr>
        <w:t xml:space="preserve"> общинска администрация </w:t>
      </w:r>
      <w:r w:rsidR="00B206FB">
        <w:rPr>
          <w:rFonts w:ascii="Tahoma" w:hAnsi="Tahoma" w:cs="Tahoma"/>
        </w:rPr>
        <w:t>881 900 лв.</w:t>
      </w:r>
      <w:r w:rsidRPr="00FD1FC2">
        <w:rPr>
          <w:rFonts w:ascii="Tahoma" w:hAnsi="Tahoma" w:cs="Tahoma"/>
        </w:rPr>
        <w:t>;</w:t>
      </w:r>
    </w:p>
    <w:p w:rsidR="00515176" w:rsidRPr="00FD1FC2" w:rsidRDefault="00515176" w:rsidP="00515176">
      <w:pPr>
        <w:numPr>
          <w:ilvl w:val="0"/>
          <w:numId w:val="28"/>
        </w:numPr>
        <w:spacing w:after="0" w:line="240" w:lineRule="auto"/>
        <w:jc w:val="both"/>
        <w:rPr>
          <w:rFonts w:ascii="Tahoma" w:hAnsi="Tahoma" w:cs="Tahoma"/>
          <w:color w:val="FF0000"/>
        </w:rPr>
      </w:pPr>
      <w:proofErr w:type="gramStart"/>
      <w:r w:rsidRPr="00FD1FC2">
        <w:rPr>
          <w:rFonts w:ascii="Tahoma" w:hAnsi="Tahoma" w:cs="Tahoma"/>
          <w:b/>
        </w:rPr>
        <w:t>общ</w:t>
      </w:r>
      <w:r w:rsidR="00B206FB">
        <w:rPr>
          <w:rFonts w:ascii="Tahoma" w:hAnsi="Tahoma" w:cs="Tahoma"/>
          <w:b/>
        </w:rPr>
        <w:t>ински</w:t>
      </w:r>
      <w:proofErr w:type="gramEnd"/>
      <w:r w:rsidR="00B206FB">
        <w:rPr>
          <w:rFonts w:ascii="Tahoma" w:hAnsi="Tahoma" w:cs="Tahoma"/>
          <w:b/>
        </w:rPr>
        <w:t xml:space="preserve"> разходи               </w:t>
      </w:r>
      <w:r w:rsidRPr="00FD1FC2">
        <w:rPr>
          <w:rFonts w:ascii="Tahoma" w:hAnsi="Tahoma" w:cs="Tahoma"/>
          <w:b/>
        </w:rPr>
        <w:t>930 217 лв</w:t>
      </w:r>
      <w:r w:rsidRPr="00FD1FC2">
        <w:rPr>
          <w:rFonts w:ascii="Tahoma" w:hAnsi="Tahoma" w:cs="Tahoma"/>
        </w:rPr>
        <w:t>.;</w:t>
      </w:r>
    </w:p>
    <w:p w:rsidR="00515176" w:rsidRPr="001B4D0A" w:rsidRDefault="00515176" w:rsidP="00515176">
      <w:pPr>
        <w:numPr>
          <w:ilvl w:val="0"/>
          <w:numId w:val="28"/>
        </w:numPr>
        <w:spacing w:after="0" w:line="240" w:lineRule="auto"/>
        <w:jc w:val="both"/>
        <w:rPr>
          <w:rFonts w:ascii="Tahoma" w:hAnsi="Tahoma" w:cs="Tahoma"/>
          <w:b/>
        </w:rPr>
      </w:pPr>
      <w:proofErr w:type="gramStart"/>
      <w:r w:rsidRPr="001B4D0A">
        <w:rPr>
          <w:rFonts w:ascii="Tahoma" w:hAnsi="Tahoma" w:cs="Tahoma"/>
          <w:b/>
        </w:rPr>
        <w:t>дофинансиране</w:t>
      </w:r>
      <w:proofErr w:type="gramEnd"/>
      <w:r w:rsidRPr="001B4D0A">
        <w:rPr>
          <w:rFonts w:ascii="Tahoma" w:hAnsi="Tahoma" w:cs="Tahoma"/>
          <w:b/>
        </w:rPr>
        <w:t xml:space="preserve"> на ДДД</w:t>
      </w:r>
      <w:r w:rsidRPr="00FD1FC2">
        <w:rPr>
          <w:rFonts w:ascii="Tahoma" w:hAnsi="Tahoma" w:cs="Tahoma"/>
          <w:b/>
        </w:rPr>
        <w:t>1 045 000 лв.</w:t>
      </w:r>
    </w:p>
    <w:p w:rsidR="001B4D0A" w:rsidRPr="00FD1FC2" w:rsidRDefault="001B4D0A" w:rsidP="001B4D0A">
      <w:pPr>
        <w:spacing w:after="0" w:line="240" w:lineRule="auto"/>
        <w:ind w:left="1428"/>
        <w:jc w:val="both"/>
        <w:rPr>
          <w:rFonts w:ascii="Tahoma" w:hAnsi="Tahoma" w:cs="Tahoma"/>
          <w:b/>
        </w:rPr>
      </w:pPr>
    </w:p>
    <w:p w:rsidR="00515176" w:rsidRPr="00FD1FC2" w:rsidRDefault="00515176" w:rsidP="00515176">
      <w:pPr>
        <w:ind w:firstLine="708"/>
        <w:jc w:val="both"/>
        <w:rPr>
          <w:rFonts w:ascii="Tahoma" w:hAnsi="Tahoma" w:cs="Tahoma"/>
        </w:rPr>
      </w:pPr>
      <w:proofErr w:type="gramStart"/>
      <w:r w:rsidRPr="00FD1FC2">
        <w:rPr>
          <w:rFonts w:ascii="Tahoma" w:hAnsi="Tahoma" w:cs="Tahoma"/>
        </w:rPr>
        <w:t>В рамките на средствата, определени със ЗДБРБ за 2020г.са определени възнагражденията на кметовете и служителите в администрацията.</w:t>
      </w:r>
      <w:proofErr w:type="gramEnd"/>
      <w:r w:rsidRPr="00FD1FC2">
        <w:rPr>
          <w:rFonts w:ascii="Tahoma" w:hAnsi="Tahoma" w:cs="Tahoma"/>
        </w:rPr>
        <w:t xml:space="preserve"> Досегашният компонент „Кметове и кметски наместници</w:t>
      </w:r>
      <w:proofErr w:type="gramStart"/>
      <w:r w:rsidRPr="00FD1FC2">
        <w:rPr>
          <w:rFonts w:ascii="Tahoma" w:hAnsi="Tahoma" w:cs="Tahoma"/>
        </w:rPr>
        <w:t>“ става</w:t>
      </w:r>
      <w:proofErr w:type="gramEnd"/>
      <w:r w:rsidRPr="00FD1FC2">
        <w:rPr>
          <w:rFonts w:ascii="Tahoma" w:hAnsi="Tahoma" w:cs="Tahoma"/>
        </w:rPr>
        <w:t xml:space="preserve"> компонент „Кметове“.  </w:t>
      </w:r>
      <w:proofErr w:type="gramStart"/>
      <w:r w:rsidRPr="00FD1FC2">
        <w:rPr>
          <w:rFonts w:ascii="Tahoma" w:hAnsi="Tahoma" w:cs="Tahoma"/>
        </w:rPr>
        <w:t>Разчетените  средства</w:t>
      </w:r>
      <w:proofErr w:type="gramEnd"/>
      <w:r w:rsidRPr="00FD1FC2">
        <w:rPr>
          <w:rFonts w:ascii="Tahoma" w:hAnsi="Tahoma" w:cs="Tahoma"/>
        </w:rPr>
        <w:t xml:space="preserve"> са във връзка с прилагане на новия начин за формиране на възнагражденията на кметовете на общини, кметства и кметски наместници. Съгласно чл.17 на Постановление №381 от 30.12.2019г.за изпълнението на държавния бюджет за </w:t>
      </w:r>
      <w:proofErr w:type="gramStart"/>
      <w:r w:rsidRPr="00FD1FC2">
        <w:rPr>
          <w:rFonts w:ascii="Tahoma" w:hAnsi="Tahoma" w:cs="Tahoma"/>
        </w:rPr>
        <w:t>2020г.,</w:t>
      </w:r>
      <w:proofErr w:type="gramEnd"/>
      <w:r w:rsidRPr="00FD1FC2">
        <w:rPr>
          <w:rFonts w:ascii="Tahoma" w:hAnsi="Tahoma" w:cs="Tahoma"/>
        </w:rPr>
        <w:t xml:space="preserve"> общината ще получи допълнителен трансфер за възнаграждения и осигурителни вноски на кметските наместници. </w:t>
      </w:r>
      <w:proofErr w:type="gramStart"/>
      <w:r w:rsidRPr="00FD1FC2">
        <w:rPr>
          <w:rFonts w:ascii="Tahoma" w:hAnsi="Tahoma" w:cs="Tahoma"/>
        </w:rPr>
        <w:t xml:space="preserve">Очакваните средства са в размер на </w:t>
      </w:r>
      <w:r w:rsidRPr="00FD1FC2">
        <w:rPr>
          <w:rFonts w:ascii="Tahoma" w:hAnsi="Tahoma" w:cs="Tahoma"/>
          <w:b/>
        </w:rPr>
        <w:t>535 000 лв</w:t>
      </w:r>
      <w:r w:rsidRPr="00FD1FC2">
        <w:rPr>
          <w:rFonts w:ascii="Tahoma" w:hAnsi="Tahoma" w:cs="Tahoma"/>
        </w:rPr>
        <w:t>.</w:t>
      </w:r>
      <w:proofErr w:type="gramEnd"/>
    </w:p>
    <w:p w:rsidR="00515176" w:rsidRPr="00FD1FC2" w:rsidRDefault="00515176" w:rsidP="00515176">
      <w:pPr>
        <w:ind w:firstLine="708"/>
        <w:jc w:val="both"/>
        <w:rPr>
          <w:rFonts w:ascii="Tahoma" w:hAnsi="Tahoma" w:cs="Tahoma"/>
          <w:lang w:val="ru-RU"/>
        </w:rPr>
      </w:pPr>
      <w:r w:rsidRPr="00FD1FC2">
        <w:rPr>
          <w:rFonts w:ascii="Tahoma" w:hAnsi="Tahoma" w:cs="Tahoma"/>
        </w:rPr>
        <w:t xml:space="preserve">С предвиденото дофинансиране от </w:t>
      </w:r>
      <w:r w:rsidRPr="00FD1FC2">
        <w:rPr>
          <w:rFonts w:ascii="Tahoma" w:hAnsi="Tahoma" w:cs="Tahoma"/>
          <w:b/>
        </w:rPr>
        <w:t>1 045 000 лв</w:t>
      </w:r>
      <w:r w:rsidRPr="00FD1FC2">
        <w:rPr>
          <w:rFonts w:ascii="Tahoma" w:hAnsi="Tahoma" w:cs="Tahoma"/>
        </w:rPr>
        <w:t xml:space="preserve">.на </w:t>
      </w:r>
      <w:proofErr w:type="gramStart"/>
      <w:r w:rsidRPr="00FD1FC2">
        <w:rPr>
          <w:rFonts w:ascii="Tahoma" w:hAnsi="Tahoma" w:cs="Tahoma"/>
        </w:rPr>
        <w:t>ДДД  ще</w:t>
      </w:r>
      <w:proofErr w:type="gramEnd"/>
      <w:r w:rsidRPr="00FD1FC2">
        <w:rPr>
          <w:rFonts w:ascii="Tahoma" w:hAnsi="Tahoma" w:cs="Tahoma"/>
        </w:rPr>
        <w:t xml:space="preserve"> се осигури разликата между средствата по стандарт, достигнатото ниво на възнаграждения към 31.12.2019г. </w:t>
      </w:r>
      <w:proofErr w:type="gramStart"/>
      <w:r w:rsidRPr="00FD1FC2">
        <w:rPr>
          <w:rFonts w:ascii="Tahoma" w:hAnsi="Tahoma" w:cs="Tahoma"/>
        </w:rPr>
        <w:t>и</w:t>
      </w:r>
      <w:proofErr w:type="gramEnd"/>
      <w:r w:rsidRPr="00FD1FC2">
        <w:rPr>
          <w:rFonts w:ascii="Tahoma" w:hAnsi="Tahoma" w:cs="Tahoma"/>
        </w:rPr>
        <w:t xml:space="preserve"> увеличение на заплатите с 3 на сто, съгласно ПМС №381/30.12.2019г.</w:t>
      </w:r>
    </w:p>
    <w:p w:rsidR="00515176" w:rsidRPr="00FD1FC2" w:rsidRDefault="00515176" w:rsidP="00515176">
      <w:pPr>
        <w:jc w:val="both"/>
        <w:rPr>
          <w:rFonts w:ascii="Tahoma" w:hAnsi="Tahoma" w:cs="Tahoma"/>
          <w:lang w:val="bg-BG"/>
        </w:rPr>
      </w:pPr>
      <w:proofErr w:type="gramStart"/>
      <w:r w:rsidRPr="00FD1FC2">
        <w:rPr>
          <w:rFonts w:ascii="Tahoma" w:hAnsi="Tahoma" w:cs="Tahoma"/>
          <w:b/>
          <w:bCs/>
          <w:i/>
          <w:iCs/>
        </w:rPr>
        <w:t>Дейност „Общински съвет</w:t>
      </w:r>
      <w:r w:rsidRPr="00FD1FC2">
        <w:rPr>
          <w:rFonts w:ascii="Tahoma" w:hAnsi="Tahoma" w:cs="Tahoma"/>
        </w:rPr>
        <w:t xml:space="preserve">” </w:t>
      </w:r>
      <w:r w:rsidRPr="00FD1FC2">
        <w:rPr>
          <w:rFonts w:ascii="Tahoma" w:hAnsi="Tahoma" w:cs="Tahoma"/>
          <w:b/>
        </w:rPr>
        <w:t>– 333 350 лв</w:t>
      </w:r>
      <w:r w:rsidRPr="00FD1FC2">
        <w:rPr>
          <w:rFonts w:ascii="Tahoma" w:hAnsi="Tahoma" w:cs="Tahoma"/>
        </w:rPr>
        <w:t>.се финансира изцяло с общински средства.</w:t>
      </w:r>
      <w:proofErr w:type="gramEnd"/>
      <w:r w:rsidRPr="00FD1FC2">
        <w:rPr>
          <w:rFonts w:ascii="Tahoma" w:hAnsi="Tahoma" w:cs="Tahoma"/>
        </w:rPr>
        <w:t xml:space="preserve"> </w:t>
      </w:r>
      <w:proofErr w:type="gramStart"/>
      <w:r w:rsidRPr="00FD1FC2">
        <w:rPr>
          <w:rFonts w:ascii="Tahoma" w:hAnsi="Tahoma" w:cs="Tahoma"/>
        </w:rPr>
        <w:t>Това са средства за възнаграждения и осигурителни плащания на общинските съветници, както и издръжката на общинския съвет.</w:t>
      </w:r>
      <w:proofErr w:type="gramEnd"/>
    </w:p>
    <w:p w:rsidR="00515176" w:rsidRPr="00FD1FC2" w:rsidRDefault="00515176" w:rsidP="00515176">
      <w:pPr>
        <w:jc w:val="both"/>
        <w:rPr>
          <w:rFonts w:ascii="Tahoma" w:hAnsi="Tahoma" w:cs="Tahoma"/>
          <w:b/>
          <w:bCs/>
          <w:u w:val="single"/>
          <w:lang w:val="ru-RU"/>
        </w:rPr>
      </w:pPr>
    </w:p>
    <w:p w:rsidR="00515176" w:rsidRPr="00FD1FC2" w:rsidRDefault="00515176" w:rsidP="00515176">
      <w:pPr>
        <w:ind w:firstLine="709"/>
        <w:jc w:val="both"/>
        <w:rPr>
          <w:rFonts w:ascii="Tahoma" w:hAnsi="Tahoma" w:cs="Tahoma"/>
          <w:b/>
          <w:bCs/>
          <w:u w:val="single"/>
          <w:lang w:val="bg-BG"/>
        </w:rPr>
      </w:pPr>
      <w:r w:rsidRPr="00CA3F05">
        <w:rPr>
          <w:rFonts w:ascii="Tahoma" w:hAnsi="Tahoma" w:cs="Tahoma"/>
          <w:b/>
          <w:bCs/>
        </w:rPr>
        <w:t xml:space="preserve">2. </w:t>
      </w:r>
      <w:r w:rsidRPr="00FD1FC2">
        <w:rPr>
          <w:rFonts w:ascii="Tahoma" w:hAnsi="Tahoma" w:cs="Tahoma"/>
          <w:b/>
          <w:bCs/>
          <w:u w:val="single"/>
        </w:rPr>
        <w:t xml:space="preserve">Функция “Отбрана и сигурност” </w:t>
      </w:r>
      <w:r w:rsidRPr="00FD1FC2">
        <w:rPr>
          <w:rFonts w:ascii="Tahoma" w:hAnsi="Tahoma" w:cs="Tahoma"/>
          <w:b/>
          <w:bCs/>
          <w:u w:val="single"/>
          <w:lang w:val="ru-RU"/>
        </w:rPr>
        <w:t xml:space="preserve">– </w:t>
      </w:r>
      <w:r w:rsidRPr="00FD1FC2">
        <w:rPr>
          <w:rFonts w:ascii="Tahoma" w:hAnsi="Tahoma" w:cs="Tahoma"/>
          <w:b/>
          <w:bCs/>
          <w:u w:val="single"/>
        </w:rPr>
        <w:t>432 861лв.</w:t>
      </w:r>
    </w:p>
    <w:p w:rsidR="00515176" w:rsidRPr="00FD1FC2" w:rsidRDefault="00515176" w:rsidP="00515176">
      <w:pPr>
        <w:ind w:firstLine="709"/>
        <w:jc w:val="both"/>
        <w:rPr>
          <w:rFonts w:ascii="Tahoma" w:hAnsi="Tahoma" w:cs="Tahoma"/>
          <w:b/>
          <w:bCs/>
          <w:i/>
          <w:iCs/>
        </w:rPr>
      </w:pPr>
      <w:r w:rsidRPr="00FD1FC2">
        <w:rPr>
          <w:rFonts w:ascii="Tahoma" w:hAnsi="Tahoma" w:cs="Tahoma"/>
          <w:b/>
          <w:bCs/>
          <w:i/>
          <w:iCs/>
        </w:rPr>
        <w:t>Дейност „Отбранително –мобилизационна подготовка”</w:t>
      </w:r>
    </w:p>
    <w:p w:rsidR="00515176" w:rsidRPr="00FD1FC2" w:rsidRDefault="00515176" w:rsidP="00515176">
      <w:pPr>
        <w:ind w:firstLine="709"/>
        <w:jc w:val="both"/>
        <w:rPr>
          <w:rFonts w:ascii="Tahoma" w:hAnsi="Tahoma" w:cs="Tahoma"/>
          <w:color w:val="000000"/>
        </w:rPr>
      </w:pPr>
      <w:r w:rsidRPr="00FD1FC2">
        <w:rPr>
          <w:rFonts w:ascii="Tahoma" w:hAnsi="Tahoma" w:cs="Tahoma"/>
          <w:color w:val="000000"/>
        </w:rPr>
        <w:t xml:space="preserve">Тук се планират средства за възнаграждения, осигурителни вноски и нормативно признати </w:t>
      </w:r>
      <w:proofErr w:type="gramStart"/>
      <w:r w:rsidRPr="00FD1FC2">
        <w:rPr>
          <w:rFonts w:ascii="Tahoma" w:hAnsi="Tahoma" w:cs="Tahoma"/>
          <w:color w:val="000000"/>
        </w:rPr>
        <w:t>разходи  на</w:t>
      </w:r>
      <w:proofErr w:type="gramEnd"/>
      <w:r w:rsidRPr="00FD1FC2">
        <w:rPr>
          <w:rFonts w:ascii="Tahoma" w:hAnsi="Tahoma" w:cs="Tahoma"/>
          <w:color w:val="000000"/>
        </w:rPr>
        <w:t xml:space="preserve"> денонощните  оперативни дежурни и офиси за военен отчет и дейности по плана за защита при бедствия.  </w:t>
      </w:r>
    </w:p>
    <w:p w:rsidR="00515176" w:rsidRPr="00FD1FC2" w:rsidRDefault="00515176" w:rsidP="00515176">
      <w:pPr>
        <w:ind w:firstLine="709"/>
        <w:jc w:val="both"/>
        <w:rPr>
          <w:rFonts w:ascii="Tahoma" w:hAnsi="Tahoma" w:cs="Tahoma"/>
          <w:b/>
          <w:bCs/>
          <w:i/>
          <w:iCs/>
        </w:rPr>
      </w:pPr>
      <w:r w:rsidRPr="00FD1FC2">
        <w:rPr>
          <w:rFonts w:ascii="Tahoma" w:hAnsi="Tahoma" w:cs="Tahoma"/>
          <w:b/>
          <w:bCs/>
          <w:i/>
          <w:iCs/>
        </w:rPr>
        <w:t>Дейност „Други дейности по вътрешната сигурност”</w:t>
      </w:r>
    </w:p>
    <w:p w:rsidR="00515176" w:rsidRPr="00FD1FC2" w:rsidRDefault="00515176" w:rsidP="00515176">
      <w:pPr>
        <w:ind w:firstLine="709"/>
        <w:jc w:val="both"/>
        <w:rPr>
          <w:rFonts w:ascii="Tahoma" w:hAnsi="Tahoma" w:cs="Tahoma"/>
          <w:b/>
        </w:rPr>
      </w:pPr>
      <w:r w:rsidRPr="00FD1FC2">
        <w:rPr>
          <w:rFonts w:ascii="Tahoma" w:hAnsi="Tahoma" w:cs="Tahoma"/>
        </w:rPr>
        <w:t xml:space="preserve"> Предоставени са средства за </w:t>
      </w:r>
      <w:proofErr w:type="gramStart"/>
      <w:r w:rsidRPr="00FD1FC2">
        <w:rPr>
          <w:rFonts w:ascii="Tahoma" w:hAnsi="Tahoma" w:cs="Tahoma"/>
        </w:rPr>
        <w:t>възнаграждения  на</w:t>
      </w:r>
      <w:proofErr w:type="gramEnd"/>
      <w:r w:rsidRPr="00FD1FC2">
        <w:rPr>
          <w:rFonts w:ascii="Tahoma" w:hAnsi="Tahoma" w:cs="Tahoma"/>
        </w:rPr>
        <w:t xml:space="preserve"> 7 броя обществени възпитатели  и за издръжка на местната комисия за борба срещу противообществените прояви на малолетните и непълнолетните лица, центрове за превенция и консултативни кабинети към тях.</w:t>
      </w:r>
    </w:p>
    <w:p w:rsidR="00515176" w:rsidRPr="00FD1FC2" w:rsidRDefault="00515176" w:rsidP="00515176">
      <w:pPr>
        <w:ind w:firstLine="709"/>
        <w:jc w:val="both"/>
        <w:rPr>
          <w:rFonts w:ascii="Tahoma" w:hAnsi="Tahoma" w:cs="Tahoma"/>
        </w:rPr>
      </w:pPr>
      <w:r w:rsidRPr="00FD1FC2">
        <w:rPr>
          <w:rFonts w:ascii="Tahoma" w:hAnsi="Tahoma" w:cs="Tahoma"/>
        </w:rPr>
        <w:t xml:space="preserve">За първи път през 2020 г. са въведени стандарти за финансиране издръжката на </w:t>
      </w:r>
      <w:proofErr w:type="gramStart"/>
      <w:r w:rsidRPr="00FD1FC2">
        <w:rPr>
          <w:rFonts w:ascii="Tahoma" w:hAnsi="Tahoma" w:cs="Tahoma"/>
        </w:rPr>
        <w:t>районен  полицейски</w:t>
      </w:r>
      <w:proofErr w:type="gramEnd"/>
      <w:r w:rsidRPr="00FD1FC2">
        <w:rPr>
          <w:rFonts w:ascii="Tahoma" w:hAnsi="Tahoma" w:cs="Tahoma"/>
        </w:rPr>
        <w:t xml:space="preserve"> инспектор – 1бр. </w:t>
      </w:r>
      <w:proofErr w:type="gramStart"/>
      <w:r w:rsidRPr="00FD1FC2">
        <w:rPr>
          <w:rFonts w:ascii="Tahoma" w:hAnsi="Tahoma" w:cs="Tahoma"/>
        </w:rPr>
        <w:t>и</w:t>
      </w:r>
      <w:proofErr w:type="gramEnd"/>
      <w:r w:rsidRPr="00FD1FC2">
        <w:rPr>
          <w:rFonts w:ascii="Tahoma" w:hAnsi="Tahoma" w:cs="Tahoma"/>
        </w:rPr>
        <w:t xml:space="preserve"> на детска педагогическа стая.</w:t>
      </w:r>
    </w:p>
    <w:p w:rsidR="00515176" w:rsidRPr="00FD1FC2" w:rsidRDefault="00515176" w:rsidP="00515176">
      <w:pPr>
        <w:ind w:firstLine="709"/>
        <w:jc w:val="both"/>
        <w:rPr>
          <w:rFonts w:ascii="Tahoma" w:hAnsi="Tahoma" w:cs="Tahoma"/>
          <w:b/>
        </w:rPr>
      </w:pPr>
      <w:r w:rsidRPr="00FD1FC2">
        <w:rPr>
          <w:rFonts w:ascii="Tahoma" w:hAnsi="Tahoma" w:cs="Tahoma"/>
          <w:b/>
          <w:i/>
        </w:rPr>
        <w:t>Дейност „Районни полицейски инспектори</w:t>
      </w:r>
      <w:proofErr w:type="gramStart"/>
      <w:r w:rsidRPr="00FD1FC2">
        <w:rPr>
          <w:rFonts w:ascii="Tahoma" w:hAnsi="Tahoma" w:cs="Tahoma"/>
          <w:b/>
          <w:i/>
        </w:rPr>
        <w:t>“ –</w:t>
      </w:r>
      <w:proofErr w:type="gramEnd"/>
      <w:r w:rsidRPr="00FD1FC2">
        <w:rPr>
          <w:rFonts w:ascii="Tahoma" w:hAnsi="Tahoma" w:cs="Tahoma"/>
          <w:b/>
        </w:rPr>
        <w:t>23 442 лв.</w:t>
      </w:r>
    </w:p>
    <w:p w:rsidR="00515176" w:rsidRPr="00FD1FC2" w:rsidRDefault="00515176" w:rsidP="00515176">
      <w:pPr>
        <w:ind w:firstLine="709"/>
        <w:jc w:val="both"/>
        <w:rPr>
          <w:rFonts w:ascii="Tahoma" w:hAnsi="Tahoma" w:cs="Tahoma"/>
          <w:b/>
        </w:rPr>
      </w:pPr>
      <w:r w:rsidRPr="00FD1FC2">
        <w:rPr>
          <w:rFonts w:ascii="Tahoma" w:hAnsi="Tahoma" w:cs="Tahoma"/>
          <w:b/>
          <w:i/>
        </w:rPr>
        <w:t>Дейност „Детски педагогически стаи</w:t>
      </w:r>
      <w:proofErr w:type="gramStart"/>
      <w:r w:rsidRPr="00FD1FC2">
        <w:rPr>
          <w:rFonts w:ascii="Tahoma" w:hAnsi="Tahoma" w:cs="Tahoma"/>
          <w:b/>
          <w:i/>
        </w:rPr>
        <w:t xml:space="preserve">“ </w:t>
      </w:r>
      <w:r w:rsidRPr="00FD1FC2">
        <w:rPr>
          <w:rFonts w:ascii="Tahoma" w:hAnsi="Tahoma" w:cs="Tahoma"/>
          <w:b/>
        </w:rPr>
        <w:t>–</w:t>
      </w:r>
      <w:proofErr w:type="gramEnd"/>
      <w:r w:rsidRPr="00FD1FC2">
        <w:rPr>
          <w:rFonts w:ascii="Tahoma" w:hAnsi="Tahoma" w:cs="Tahoma"/>
          <w:b/>
        </w:rPr>
        <w:t xml:space="preserve"> 21 442 лв.</w:t>
      </w:r>
    </w:p>
    <w:p w:rsidR="00515176" w:rsidRPr="00FD1FC2" w:rsidRDefault="00515176" w:rsidP="00515176">
      <w:pPr>
        <w:ind w:firstLine="709"/>
        <w:jc w:val="both"/>
        <w:rPr>
          <w:rFonts w:ascii="Tahoma" w:hAnsi="Tahoma" w:cs="Tahoma"/>
          <w:b/>
          <w:lang w:val="ru-RU"/>
        </w:rPr>
      </w:pPr>
      <w:r w:rsidRPr="00FD1FC2">
        <w:rPr>
          <w:rFonts w:ascii="Tahoma" w:hAnsi="Tahoma" w:cs="Tahoma"/>
          <w:b/>
        </w:rPr>
        <w:t xml:space="preserve">За </w:t>
      </w:r>
      <w:r w:rsidRPr="00FD1FC2">
        <w:rPr>
          <w:rFonts w:ascii="Tahoma" w:hAnsi="Tahoma" w:cs="Tahoma"/>
          <w:b/>
          <w:i/>
        </w:rPr>
        <w:t>дейности „Превантивни дейности за предотвратяване на последствия от бедствия и аварии” и „Ликвидиране на последици от стихийни бедствия ипроизводствени аварии”</w:t>
      </w:r>
      <w:r w:rsidRPr="00FD1FC2">
        <w:rPr>
          <w:rFonts w:ascii="Tahoma" w:hAnsi="Tahoma" w:cs="Tahoma"/>
        </w:rPr>
        <w:t>е предвидено</w:t>
      </w:r>
      <w:r w:rsidRPr="00FD1FC2">
        <w:rPr>
          <w:rFonts w:ascii="Tahoma" w:hAnsi="Tahoma" w:cs="Tahoma"/>
          <w:b/>
        </w:rPr>
        <w:t xml:space="preserve"> общинско финансиране, в размер </w:t>
      </w:r>
      <w:proofErr w:type="gramStart"/>
      <w:r w:rsidRPr="00FD1FC2">
        <w:rPr>
          <w:rFonts w:ascii="Tahoma" w:hAnsi="Tahoma" w:cs="Tahoma"/>
          <w:b/>
        </w:rPr>
        <w:t>на  80</w:t>
      </w:r>
      <w:proofErr w:type="gramEnd"/>
      <w:r w:rsidRPr="00FD1FC2">
        <w:rPr>
          <w:rFonts w:ascii="Tahoma" w:hAnsi="Tahoma" w:cs="Tahoma"/>
          <w:b/>
        </w:rPr>
        <w:t xml:space="preserve"> 000 лв. </w:t>
      </w:r>
    </w:p>
    <w:p w:rsidR="00CA4668" w:rsidRDefault="00CA4668" w:rsidP="00515176">
      <w:pPr>
        <w:tabs>
          <w:tab w:val="left" w:pos="1110"/>
        </w:tabs>
        <w:ind w:firstLine="709"/>
        <w:jc w:val="both"/>
        <w:rPr>
          <w:rFonts w:ascii="Tahoma" w:hAnsi="Tahoma" w:cs="Tahoma"/>
          <w:lang w:val="bg-BG"/>
        </w:rPr>
      </w:pPr>
    </w:p>
    <w:p w:rsidR="001B4D0A" w:rsidRDefault="001B4D0A" w:rsidP="00515176">
      <w:pPr>
        <w:tabs>
          <w:tab w:val="left" w:pos="1110"/>
        </w:tabs>
        <w:ind w:firstLine="709"/>
        <w:jc w:val="both"/>
        <w:rPr>
          <w:rFonts w:ascii="Tahoma" w:hAnsi="Tahoma" w:cs="Tahoma"/>
          <w:lang w:val="bg-BG"/>
        </w:rPr>
      </w:pPr>
    </w:p>
    <w:p w:rsidR="00515176" w:rsidRPr="00FD1FC2" w:rsidRDefault="00515176" w:rsidP="00515176">
      <w:pPr>
        <w:tabs>
          <w:tab w:val="left" w:pos="1110"/>
        </w:tabs>
        <w:ind w:firstLine="709"/>
        <w:jc w:val="both"/>
        <w:rPr>
          <w:rFonts w:ascii="Tahoma" w:hAnsi="Tahoma" w:cs="Tahoma"/>
          <w:lang w:val="bg-BG"/>
        </w:rPr>
      </w:pPr>
      <w:r w:rsidRPr="00FD1FC2">
        <w:rPr>
          <w:rFonts w:ascii="Tahoma" w:hAnsi="Tahoma" w:cs="Tahoma"/>
        </w:rPr>
        <w:lastRenderedPageBreak/>
        <w:tab/>
      </w:r>
    </w:p>
    <w:p w:rsidR="00515176" w:rsidRPr="00FD1FC2" w:rsidRDefault="00515176" w:rsidP="00515176">
      <w:pPr>
        <w:numPr>
          <w:ilvl w:val="0"/>
          <w:numId w:val="2"/>
        </w:numPr>
        <w:spacing w:after="0" w:line="240" w:lineRule="auto"/>
        <w:jc w:val="both"/>
        <w:rPr>
          <w:rFonts w:ascii="Tahoma" w:hAnsi="Tahoma" w:cs="Tahoma"/>
          <w:b/>
          <w:u w:val="single"/>
        </w:rPr>
      </w:pPr>
      <w:r w:rsidRPr="00FD1FC2">
        <w:rPr>
          <w:rFonts w:ascii="Tahoma" w:hAnsi="Tahoma" w:cs="Tahoma"/>
          <w:b/>
          <w:bCs/>
          <w:u w:val="single"/>
        </w:rPr>
        <w:t>Функция</w:t>
      </w:r>
      <w:r w:rsidRPr="00FD1FC2">
        <w:rPr>
          <w:rFonts w:ascii="Tahoma" w:hAnsi="Tahoma" w:cs="Tahoma"/>
          <w:b/>
          <w:u w:val="single"/>
        </w:rPr>
        <w:t xml:space="preserve"> „Образование” – </w:t>
      </w:r>
      <w:r w:rsidRPr="00FD1FC2">
        <w:rPr>
          <w:rFonts w:ascii="Tahoma" w:hAnsi="Tahoma" w:cs="Tahoma"/>
          <w:b/>
          <w:u w:val="single"/>
          <w:lang w:val="ru-RU"/>
        </w:rPr>
        <w:t>9</w:t>
      </w:r>
      <w:r w:rsidRPr="00FD1FC2">
        <w:rPr>
          <w:rFonts w:ascii="Tahoma" w:hAnsi="Tahoma" w:cs="Tahoma"/>
          <w:b/>
          <w:u w:val="single"/>
        </w:rPr>
        <w:t> </w:t>
      </w:r>
      <w:r w:rsidRPr="00FD1FC2">
        <w:rPr>
          <w:rFonts w:ascii="Tahoma" w:hAnsi="Tahoma" w:cs="Tahoma"/>
          <w:b/>
          <w:u w:val="single"/>
          <w:lang w:val="ru-RU"/>
        </w:rPr>
        <w:t>249 930</w:t>
      </w:r>
      <w:r w:rsidRPr="00FD1FC2">
        <w:rPr>
          <w:rFonts w:ascii="Tahoma" w:hAnsi="Tahoma" w:cs="Tahoma"/>
          <w:b/>
          <w:u w:val="single"/>
        </w:rPr>
        <w:t xml:space="preserve"> лв.</w:t>
      </w:r>
    </w:p>
    <w:p w:rsidR="00515176" w:rsidRPr="00FD1FC2" w:rsidRDefault="00CA4668" w:rsidP="00CA4668">
      <w:pPr>
        <w:jc w:val="both"/>
        <w:rPr>
          <w:rFonts w:ascii="Tahoma" w:hAnsi="Tahoma" w:cs="Tahoma"/>
          <w:color w:val="FF0000"/>
        </w:rPr>
      </w:pPr>
      <w:r>
        <w:rPr>
          <w:rFonts w:ascii="Tahoma" w:hAnsi="Tahoma" w:cs="Tahoma"/>
          <w:lang w:val="bg-BG"/>
        </w:rPr>
        <w:tab/>
      </w:r>
      <w:r w:rsidR="00515176" w:rsidRPr="00FD1FC2">
        <w:rPr>
          <w:rFonts w:ascii="Tahoma" w:hAnsi="Tahoma" w:cs="Tahoma"/>
        </w:rPr>
        <w:t>Увеличените средства по държавните стандарти са  в съответствие с политиката за увеличение на доходите на педагогическите специалисти в системата на предучилищното и училищното образование, увеличението на възнагнагражденията на непедагогическия в системата персонал с 10 на сто и свързания с това ръст на осигурителните вноски от работодателя.</w:t>
      </w:r>
    </w:p>
    <w:p w:rsidR="00515176" w:rsidRPr="00FD1FC2" w:rsidRDefault="00515176" w:rsidP="00CA4668">
      <w:pPr>
        <w:ind w:firstLine="709"/>
        <w:jc w:val="both"/>
        <w:rPr>
          <w:rFonts w:ascii="Tahoma" w:hAnsi="Tahoma" w:cs="Tahoma"/>
        </w:rPr>
      </w:pPr>
      <w:r w:rsidRPr="00FD1FC2">
        <w:rPr>
          <w:rFonts w:ascii="Tahoma" w:hAnsi="Tahoma" w:cs="Tahoma"/>
        </w:rPr>
        <w:t xml:space="preserve">Реализирания в края на 2019 г. преходен остатък в неспециализираните училища, прилагащи системата на делегирани бюджети в размер на </w:t>
      </w:r>
      <w:r w:rsidRPr="00FD1FC2">
        <w:rPr>
          <w:rFonts w:ascii="Tahoma" w:hAnsi="Tahoma" w:cs="Tahoma"/>
          <w:b/>
        </w:rPr>
        <w:t>458 968 лв</w:t>
      </w:r>
      <w:r w:rsidRPr="00FD1FC2">
        <w:rPr>
          <w:rFonts w:ascii="Tahoma" w:hAnsi="Tahoma" w:cs="Tahoma"/>
        </w:rPr>
        <w:t>., ще бъде разпределен по бюджетите на съответните училища  за 2020 г.</w:t>
      </w:r>
    </w:p>
    <w:p w:rsidR="00515176" w:rsidRPr="00FD1FC2" w:rsidRDefault="00515176" w:rsidP="00CA4668">
      <w:pPr>
        <w:tabs>
          <w:tab w:val="left" w:pos="709"/>
        </w:tabs>
        <w:jc w:val="both"/>
        <w:rPr>
          <w:rFonts w:ascii="Tahoma" w:hAnsi="Tahoma" w:cs="Tahoma"/>
          <w:color w:val="FF0000"/>
        </w:rPr>
      </w:pPr>
      <w:r w:rsidRPr="00FD1FC2">
        <w:rPr>
          <w:rFonts w:ascii="Tahoma" w:hAnsi="Tahoma" w:cs="Tahoma"/>
        </w:rPr>
        <w:t xml:space="preserve"> За </w:t>
      </w:r>
      <w:proofErr w:type="gramStart"/>
      <w:r w:rsidRPr="00FD1FC2">
        <w:rPr>
          <w:rFonts w:ascii="Tahoma" w:hAnsi="Tahoma" w:cs="Tahoma"/>
        </w:rPr>
        <w:t>финансиране  на</w:t>
      </w:r>
      <w:proofErr w:type="gramEnd"/>
      <w:r w:rsidRPr="00FD1FC2">
        <w:rPr>
          <w:rFonts w:ascii="Tahoma" w:hAnsi="Tahoma" w:cs="Tahoma"/>
        </w:rPr>
        <w:t xml:space="preserve"> маломерни и слети паралелки е предвидено общинско финансиранев размер на </w:t>
      </w:r>
      <w:r w:rsidRPr="00FD1FC2">
        <w:rPr>
          <w:rFonts w:ascii="Tahoma" w:hAnsi="Tahoma" w:cs="Tahoma"/>
          <w:b/>
        </w:rPr>
        <w:t>92 170лв.</w:t>
      </w:r>
    </w:p>
    <w:p w:rsidR="00515176" w:rsidRPr="00FD1FC2" w:rsidRDefault="00515176" w:rsidP="00515176">
      <w:pPr>
        <w:jc w:val="both"/>
        <w:rPr>
          <w:rFonts w:ascii="Tahoma" w:hAnsi="Tahoma" w:cs="Tahoma"/>
          <w:b/>
        </w:rPr>
      </w:pPr>
      <w:r w:rsidRPr="00FD1FC2">
        <w:rPr>
          <w:rFonts w:ascii="Tahoma" w:hAnsi="Tahoma" w:cs="Tahoma"/>
        </w:rPr>
        <w:t xml:space="preserve">Детските градини по държавни стандарти получават средства в размер на – </w:t>
      </w:r>
      <w:r w:rsidRPr="00FD1FC2">
        <w:rPr>
          <w:rFonts w:ascii="Tahoma" w:hAnsi="Tahoma" w:cs="Tahoma"/>
          <w:b/>
        </w:rPr>
        <w:t xml:space="preserve">2 835 716 </w:t>
      </w:r>
      <w:proofErr w:type="gramStart"/>
      <w:r w:rsidRPr="00FD1FC2">
        <w:rPr>
          <w:rFonts w:ascii="Tahoma" w:hAnsi="Tahoma" w:cs="Tahoma"/>
          <w:b/>
        </w:rPr>
        <w:t>лв</w:t>
      </w:r>
      <w:r w:rsidRPr="00FD1FC2">
        <w:rPr>
          <w:rFonts w:ascii="Tahoma" w:hAnsi="Tahoma" w:cs="Tahoma"/>
        </w:rPr>
        <w:t>.,</w:t>
      </w:r>
      <w:proofErr w:type="gramEnd"/>
      <w:r w:rsidRPr="00FD1FC2">
        <w:rPr>
          <w:rFonts w:ascii="Tahoma" w:hAnsi="Tahoma" w:cs="Tahoma"/>
        </w:rPr>
        <w:t xml:space="preserve"> общинско финансиране за издръжка  – </w:t>
      </w:r>
      <w:r w:rsidRPr="00FD1FC2">
        <w:rPr>
          <w:rFonts w:ascii="Tahoma" w:hAnsi="Tahoma" w:cs="Tahoma"/>
          <w:b/>
        </w:rPr>
        <w:t xml:space="preserve">400 000 лв., предвидени  са – 138 044лв. </w:t>
      </w:r>
      <w:proofErr w:type="gramStart"/>
      <w:r w:rsidRPr="00FD1FC2">
        <w:rPr>
          <w:rFonts w:ascii="Tahoma" w:hAnsi="Tahoma" w:cs="Tahoma"/>
          <w:b/>
        </w:rPr>
        <w:t>от</w:t>
      </w:r>
      <w:proofErr w:type="gramEnd"/>
      <w:r w:rsidRPr="00FD1FC2">
        <w:rPr>
          <w:rFonts w:ascii="Tahoma" w:hAnsi="Tahoma" w:cs="Tahoma"/>
          <w:b/>
        </w:rPr>
        <w:t xml:space="preserve"> преходния остатък за ремонти  на 13 детски заведения.  </w:t>
      </w:r>
    </w:p>
    <w:p w:rsidR="00515176" w:rsidRPr="00FD1FC2" w:rsidRDefault="00515176" w:rsidP="00515176">
      <w:pPr>
        <w:ind w:firstLine="709"/>
        <w:jc w:val="both"/>
        <w:rPr>
          <w:rFonts w:ascii="Tahoma" w:hAnsi="Tahoma" w:cs="Tahoma"/>
          <w:b/>
          <w:u w:val="single"/>
        </w:rPr>
      </w:pPr>
    </w:p>
    <w:p w:rsidR="00515176" w:rsidRPr="00FD1FC2" w:rsidRDefault="00515176" w:rsidP="00CA4668">
      <w:pPr>
        <w:tabs>
          <w:tab w:val="left" w:pos="709"/>
        </w:tabs>
        <w:ind w:firstLine="426"/>
        <w:jc w:val="both"/>
        <w:rPr>
          <w:rFonts w:ascii="Tahoma" w:hAnsi="Tahoma" w:cs="Tahoma"/>
        </w:rPr>
      </w:pPr>
      <w:r w:rsidRPr="00CA4668">
        <w:rPr>
          <w:rFonts w:ascii="Tahoma" w:hAnsi="Tahoma" w:cs="Tahoma"/>
          <w:b/>
        </w:rPr>
        <w:t xml:space="preserve">4. </w:t>
      </w:r>
      <w:r w:rsidRPr="00FD1FC2">
        <w:rPr>
          <w:rFonts w:ascii="Tahoma" w:hAnsi="Tahoma" w:cs="Tahoma"/>
          <w:b/>
          <w:u w:val="single"/>
        </w:rPr>
        <w:t xml:space="preserve">Функция „Здравеопазване” – </w:t>
      </w:r>
      <w:r w:rsidRPr="00FD1FC2">
        <w:rPr>
          <w:rFonts w:ascii="Tahoma" w:hAnsi="Tahoma" w:cs="Tahoma"/>
          <w:b/>
          <w:u w:val="single"/>
          <w:lang w:val="ru-RU"/>
        </w:rPr>
        <w:t>470</w:t>
      </w:r>
      <w:r w:rsidRPr="00FD1FC2">
        <w:rPr>
          <w:rFonts w:ascii="Tahoma" w:hAnsi="Tahoma" w:cs="Tahoma"/>
          <w:b/>
          <w:u w:val="single"/>
        </w:rPr>
        <w:t xml:space="preserve"> 546 лв.</w:t>
      </w:r>
    </w:p>
    <w:p w:rsidR="00515176" w:rsidRPr="00FD1FC2" w:rsidRDefault="00515176" w:rsidP="00515176">
      <w:pPr>
        <w:jc w:val="both"/>
        <w:rPr>
          <w:rFonts w:ascii="Tahoma" w:hAnsi="Tahoma" w:cs="Tahoma"/>
          <w:b/>
          <w:u w:val="single"/>
          <w:lang w:val="ru-RU"/>
        </w:rPr>
      </w:pPr>
      <w:r w:rsidRPr="00FD1FC2">
        <w:rPr>
          <w:rFonts w:ascii="Tahoma" w:hAnsi="Tahoma" w:cs="Tahoma"/>
        </w:rPr>
        <w:t xml:space="preserve">           Предоставят се средства по единни разходни </w:t>
      </w:r>
      <w:proofErr w:type="gramStart"/>
      <w:r w:rsidRPr="00FD1FC2">
        <w:rPr>
          <w:rFonts w:ascii="Tahoma" w:hAnsi="Tahoma" w:cs="Tahoma"/>
        </w:rPr>
        <w:t>стандарти  за</w:t>
      </w:r>
      <w:proofErr w:type="gramEnd"/>
      <w:r w:rsidRPr="00FD1FC2">
        <w:rPr>
          <w:rFonts w:ascii="Tahoma" w:hAnsi="Tahoma" w:cs="Tahoma"/>
        </w:rPr>
        <w:t xml:space="preserve"> трима здравни медиатори и за медицинско обслужване на  деца и ученици в девет здравни кабинета  внеспециализираните училища в селата – Батово, Хитово, Победа, Овчарово, Житница, Стефаново, Ловчанци, Карапелит и Стожер.</w:t>
      </w:r>
    </w:p>
    <w:p w:rsidR="00515176" w:rsidRPr="00FD1FC2" w:rsidRDefault="00515176" w:rsidP="00CA4668">
      <w:pPr>
        <w:tabs>
          <w:tab w:val="left" w:pos="709"/>
        </w:tabs>
        <w:ind w:firstLine="426"/>
        <w:jc w:val="both"/>
        <w:rPr>
          <w:rFonts w:ascii="Tahoma" w:hAnsi="Tahoma" w:cs="Tahoma"/>
          <w:b/>
          <w:u w:val="single"/>
          <w:lang w:val="bg-BG"/>
        </w:rPr>
      </w:pPr>
      <w:r w:rsidRPr="00CA4668">
        <w:rPr>
          <w:rFonts w:ascii="Tahoma" w:hAnsi="Tahoma" w:cs="Tahoma"/>
          <w:b/>
        </w:rPr>
        <w:t xml:space="preserve">5. </w:t>
      </w:r>
      <w:r w:rsidRPr="00FD1FC2">
        <w:rPr>
          <w:rFonts w:ascii="Tahoma" w:hAnsi="Tahoma" w:cs="Tahoma"/>
          <w:b/>
          <w:u w:val="single"/>
        </w:rPr>
        <w:t>Функция „Социално осигуряване, подпомагане и грижи” – 1 522 327 лв</w:t>
      </w:r>
      <w:r w:rsidR="00E14181" w:rsidRPr="00FD1FC2">
        <w:rPr>
          <w:rFonts w:ascii="Tahoma" w:hAnsi="Tahoma" w:cs="Tahoma"/>
          <w:b/>
          <w:u w:val="single"/>
          <w:lang w:val="bg-BG"/>
        </w:rPr>
        <w:t>.</w:t>
      </w:r>
    </w:p>
    <w:p w:rsidR="00515176" w:rsidRPr="00FD1FC2" w:rsidRDefault="00515176" w:rsidP="00CA4668">
      <w:pPr>
        <w:tabs>
          <w:tab w:val="left" w:pos="709"/>
        </w:tabs>
        <w:ind w:firstLine="709"/>
        <w:jc w:val="both"/>
        <w:rPr>
          <w:rFonts w:ascii="Tahoma" w:hAnsi="Tahoma" w:cs="Tahoma"/>
          <w:b/>
          <w:color w:val="FF0000"/>
          <w:lang w:val="bg-BG"/>
        </w:rPr>
      </w:pPr>
      <w:r w:rsidRPr="00FD1FC2">
        <w:rPr>
          <w:rFonts w:ascii="Tahoma" w:hAnsi="Tahoma" w:cs="Tahoma"/>
        </w:rPr>
        <w:t xml:space="preserve">Държавното финансиране осигурява средства за дейноста по предоставяне на социална услуга в „ДПЛД” в с.Опанец с капацитет 50 места, в размер на - </w:t>
      </w:r>
      <w:r w:rsidRPr="00FD1FC2">
        <w:rPr>
          <w:rFonts w:ascii="Tahoma" w:hAnsi="Tahoma" w:cs="Tahoma"/>
          <w:b/>
        </w:rPr>
        <w:t>569 600 лв</w:t>
      </w:r>
      <w:r w:rsidR="00E14181" w:rsidRPr="00FD1FC2">
        <w:rPr>
          <w:rFonts w:ascii="Tahoma" w:hAnsi="Tahoma" w:cs="Tahoma"/>
          <w:b/>
          <w:lang w:val="bg-BG"/>
        </w:rPr>
        <w:t>.</w:t>
      </w:r>
    </w:p>
    <w:p w:rsidR="00515176" w:rsidRPr="00FD1FC2" w:rsidRDefault="00515176" w:rsidP="00515176">
      <w:pPr>
        <w:ind w:firstLine="709"/>
        <w:jc w:val="both"/>
        <w:rPr>
          <w:rFonts w:ascii="Tahoma" w:hAnsi="Tahoma" w:cs="Tahoma"/>
          <w:b/>
        </w:rPr>
      </w:pPr>
      <w:r w:rsidRPr="00FD1FC2">
        <w:rPr>
          <w:rFonts w:ascii="Tahoma" w:hAnsi="Tahoma" w:cs="Tahoma"/>
          <w:b/>
        </w:rPr>
        <w:t>През 2019г.се изпълни проект „Красива България</w:t>
      </w:r>
      <w:proofErr w:type="gramStart"/>
      <w:r w:rsidRPr="00FD1FC2">
        <w:rPr>
          <w:rFonts w:ascii="Tahoma" w:hAnsi="Tahoma" w:cs="Tahoma"/>
          <w:b/>
        </w:rPr>
        <w:t>“  за</w:t>
      </w:r>
      <w:proofErr w:type="gramEnd"/>
      <w:r w:rsidRPr="00FD1FC2">
        <w:rPr>
          <w:rFonts w:ascii="Tahoma" w:hAnsi="Tahoma" w:cs="Tahoma"/>
          <w:b/>
        </w:rPr>
        <w:t xml:space="preserve"> преустройство на част от сградата в Център за настаняване от семеен тип за пълнолетни лица с деменция за 13 лица, като през 2020г. </w:t>
      </w:r>
      <w:proofErr w:type="gramStart"/>
      <w:r w:rsidRPr="00FD1FC2">
        <w:rPr>
          <w:rFonts w:ascii="Tahoma" w:hAnsi="Tahoma" w:cs="Tahoma"/>
          <w:b/>
        </w:rPr>
        <w:t>след</w:t>
      </w:r>
      <w:proofErr w:type="gramEnd"/>
      <w:r w:rsidRPr="00FD1FC2">
        <w:rPr>
          <w:rFonts w:ascii="Tahoma" w:hAnsi="Tahoma" w:cs="Tahoma"/>
          <w:b/>
        </w:rPr>
        <w:t xml:space="preserve"> довършителните СРР и доставка на необходимото  оборудване, за функциониране на дейността, като местна деиност, са осигурени  115 114лв. </w:t>
      </w:r>
      <w:proofErr w:type="gramStart"/>
      <w:r w:rsidRPr="00FD1FC2">
        <w:rPr>
          <w:rFonts w:ascii="Tahoma" w:hAnsi="Tahoma" w:cs="Tahoma"/>
          <w:b/>
        </w:rPr>
        <w:t>общински</w:t>
      </w:r>
      <w:proofErr w:type="gramEnd"/>
      <w:r w:rsidRPr="00FD1FC2">
        <w:rPr>
          <w:rFonts w:ascii="Tahoma" w:hAnsi="Tahoma" w:cs="Tahoma"/>
          <w:b/>
        </w:rPr>
        <w:t xml:space="preserve"> средства.</w:t>
      </w:r>
    </w:p>
    <w:p w:rsidR="00515176" w:rsidRPr="00FD1FC2" w:rsidRDefault="00515176" w:rsidP="00B95474">
      <w:pPr>
        <w:tabs>
          <w:tab w:val="left" w:pos="709"/>
        </w:tabs>
        <w:ind w:firstLine="709"/>
        <w:jc w:val="both"/>
        <w:rPr>
          <w:rFonts w:ascii="Tahoma" w:hAnsi="Tahoma" w:cs="Tahoma"/>
        </w:rPr>
      </w:pPr>
      <w:r w:rsidRPr="00FD1FC2">
        <w:rPr>
          <w:rFonts w:ascii="Tahoma" w:hAnsi="Tahoma" w:cs="Tahoma"/>
        </w:rPr>
        <w:t xml:space="preserve">От собствени приходи са осигурени средства за издръжка на дейност „Домашен социален патронаж” ,  с капацитет 500 места – </w:t>
      </w:r>
      <w:r w:rsidRPr="00FD1FC2">
        <w:rPr>
          <w:rFonts w:ascii="Tahoma" w:hAnsi="Tahoma" w:cs="Tahoma"/>
          <w:b/>
        </w:rPr>
        <w:t>653</w:t>
      </w:r>
      <w:r w:rsidR="00CA4668">
        <w:rPr>
          <w:rFonts w:ascii="Tahoma" w:hAnsi="Tahoma" w:cs="Tahoma"/>
          <w:b/>
        </w:rPr>
        <w:t> </w:t>
      </w:r>
      <w:r w:rsidRPr="00FD1FC2">
        <w:rPr>
          <w:rFonts w:ascii="Tahoma" w:hAnsi="Tahoma" w:cs="Tahoma"/>
          <w:b/>
        </w:rPr>
        <w:t>940лв.</w:t>
      </w:r>
    </w:p>
    <w:p w:rsidR="00515176" w:rsidRPr="00FD1FC2" w:rsidRDefault="00515176" w:rsidP="00515176">
      <w:pPr>
        <w:ind w:firstLine="709"/>
        <w:jc w:val="both"/>
        <w:rPr>
          <w:rFonts w:ascii="Tahoma" w:hAnsi="Tahoma" w:cs="Tahoma"/>
        </w:rPr>
      </w:pPr>
      <w:r w:rsidRPr="00FD1FC2">
        <w:rPr>
          <w:rFonts w:ascii="Tahoma" w:hAnsi="Tahoma" w:cs="Tahoma"/>
        </w:rPr>
        <w:t>В дейност „Програми за временна заетост</w:t>
      </w:r>
      <w:proofErr w:type="gramStart"/>
      <w:r w:rsidRPr="00FD1FC2">
        <w:rPr>
          <w:rFonts w:ascii="Tahoma" w:hAnsi="Tahoma" w:cs="Tahoma"/>
        </w:rPr>
        <w:t>“ са</w:t>
      </w:r>
      <w:proofErr w:type="gramEnd"/>
      <w:r w:rsidRPr="00FD1FC2">
        <w:rPr>
          <w:rFonts w:ascii="Tahoma" w:hAnsi="Tahoma" w:cs="Tahoma"/>
        </w:rPr>
        <w:t xml:space="preserve"> предвидени средства в размер на  </w:t>
      </w:r>
      <w:r w:rsidRPr="00FD1FC2">
        <w:rPr>
          <w:rFonts w:ascii="Tahoma" w:hAnsi="Tahoma" w:cs="Tahoma"/>
          <w:b/>
        </w:rPr>
        <w:t>45 000 лв., за осигуряване устойчивост за 12 м</w:t>
      </w:r>
      <w:r w:rsidR="00743E53" w:rsidRPr="00FD1FC2">
        <w:rPr>
          <w:rFonts w:ascii="Tahoma" w:hAnsi="Tahoma" w:cs="Tahoma"/>
          <w:b/>
        </w:rPr>
        <w:t xml:space="preserve">есеца на дейностите по проект </w:t>
      </w:r>
      <w:r w:rsidR="00743E53" w:rsidRPr="00FD1FC2">
        <w:rPr>
          <w:rFonts w:ascii="Tahoma" w:hAnsi="Tahoma" w:cs="Tahoma"/>
          <w:b/>
          <w:lang w:val="bg-BG"/>
        </w:rPr>
        <w:t>„</w:t>
      </w:r>
      <w:r w:rsidRPr="00FD1FC2">
        <w:rPr>
          <w:rFonts w:ascii="Tahoma" w:hAnsi="Tahoma" w:cs="Tahoma"/>
          <w:b/>
        </w:rPr>
        <w:t>Социално предприятие</w:t>
      </w:r>
      <w:r w:rsidR="00743E53" w:rsidRPr="00FD1FC2">
        <w:rPr>
          <w:rFonts w:ascii="Tahoma" w:hAnsi="Tahoma" w:cs="Tahoma"/>
          <w:b/>
          <w:lang w:val="bg-BG"/>
        </w:rPr>
        <w:t>“</w:t>
      </w:r>
      <w:r w:rsidRPr="00FD1FC2">
        <w:rPr>
          <w:rFonts w:ascii="Tahoma" w:hAnsi="Tahoma" w:cs="Tahoma"/>
          <w:b/>
        </w:rPr>
        <w:t>.</w:t>
      </w:r>
    </w:p>
    <w:p w:rsidR="00515176" w:rsidRPr="00FD1FC2" w:rsidRDefault="00C820F3" w:rsidP="00D619F7">
      <w:pPr>
        <w:tabs>
          <w:tab w:val="left" w:pos="426"/>
        </w:tabs>
        <w:jc w:val="both"/>
        <w:rPr>
          <w:rFonts w:ascii="Tahoma" w:hAnsi="Tahoma" w:cs="Tahoma"/>
          <w:b/>
          <w:color w:val="000000"/>
        </w:rPr>
      </w:pPr>
      <w:r w:rsidRPr="00D619F7">
        <w:rPr>
          <w:rFonts w:ascii="Tahoma" w:hAnsi="Tahoma" w:cs="Tahoma"/>
          <w:b/>
        </w:rPr>
        <w:t>6.</w:t>
      </w:r>
      <w:r w:rsidRPr="00FD1FC2">
        <w:rPr>
          <w:rFonts w:ascii="Tahoma" w:hAnsi="Tahoma" w:cs="Tahoma"/>
          <w:b/>
          <w:u w:val="single"/>
        </w:rPr>
        <w:t xml:space="preserve">Функция </w:t>
      </w:r>
      <w:r w:rsidRPr="00FD1FC2">
        <w:rPr>
          <w:rFonts w:ascii="Tahoma" w:hAnsi="Tahoma" w:cs="Tahoma"/>
          <w:b/>
          <w:u w:val="single"/>
          <w:lang w:val="bg-BG"/>
        </w:rPr>
        <w:t>„</w:t>
      </w:r>
      <w:r w:rsidR="00515176" w:rsidRPr="00FD1FC2">
        <w:rPr>
          <w:rFonts w:ascii="Tahoma" w:hAnsi="Tahoma" w:cs="Tahoma"/>
          <w:b/>
          <w:u w:val="single"/>
        </w:rPr>
        <w:t>Жилищно строителство, БКС и ООС</w:t>
      </w:r>
      <w:r w:rsidR="00515176" w:rsidRPr="00FD1FC2">
        <w:rPr>
          <w:rFonts w:ascii="Tahoma" w:hAnsi="Tahoma" w:cs="Tahoma"/>
          <w:b/>
          <w:color w:val="000000"/>
          <w:u w:val="single"/>
        </w:rPr>
        <w:t xml:space="preserve">” </w:t>
      </w:r>
      <w:proofErr w:type="gramStart"/>
      <w:r w:rsidR="00515176" w:rsidRPr="00FD1FC2">
        <w:rPr>
          <w:rFonts w:ascii="Tahoma" w:hAnsi="Tahoma" w:cs="Tahoma"/>
          <w:b/>
          <w:color w:val="000000"/>
          <w:u w:val="single"/>
        </w:rPr>
        <w:t>–  4</w:t>
      </w:r>
      <w:proofErr w:type="gramEnd"/>
      <w:r w:rsidR="00515176" w:rsidRPr="00FD1FC2">
        <w:rPr>
          <w:rFonts w:ascii="Tahoma" w:hAnsi="Tahoma" w:cs="Tahoma"/>
          <w:b/>
          <w:color w:val="000000"/>
          <w:u w:val="single"/>
        </w:rPr>
        <w:t> 940 266 лв.</w:t>
      </w:r>
    </w:p>
    <w:p w:rsidR="00515176" w:rsidRPr="00FD1FC2" w:rsidRDefault="00515176" w:rsidP="00515176">
      <w:pPr>
        <w:ind w:firstLine="709"/>
        <w:jc w:val="both"/>
        <w:rPr>
          <w:rFonts w:ascii="Tahoma" w:hAnsi="Tahoma" w:cs="Tahoma"/>
        </w:rPr>
      </w:pPr>
      <w:r w:rsidRPr="00FD1FC2">
        <w:rPr>
          <w:rFonts w:ascii="Tahoma" w:hAnsi="Tahoma" w:cs="Tahoma"/>
        </w:rPr>
        <w:t xml:space="preserve">Дейностите, включени във функцията се финансират изцяло от местни приходи и покриват широк спектър от дейности </w:t>
      </w:r>
      <w:proofErr w:type="gramStart"/>
      <w:r w:rsidRPr="00FD1FC2">
        <w:rPr>
          <w:rFonts w:ascii="Tahoma" w:hAnsi="Tahoma" w:cs="Tahoma"/>
        </w:rPr>
        <w:t>в  благоустрояването</w:t>
      </w:r>
      <w:proofErr w:type="gramEnd"/>
      <w:r w:rsidRPr="00FD1FC2">
        <w:rPr>
          <w:rFonts w:ascii="Tahoma" w:hAnsi="Tahoma" w:cs="Tahoma"/>
        </w:rPr>
        <w:t>, почистването и опазването  на околната среда.</w:t>
      </w:r>
    </w:p>
    <w:p w:rsidR="00515176" w:rsidRPr="00FD1FC2" w:rsidRDefault="00515176" w:rsidP="00515176">
      <w:pPr>
        <w:ind w:firstLine="709"/>
        <w:jc w:val="both"/>
        <w:rPr>
          <w:rFonts w:ascii="Tahoma" w:hAnsi="Tahoma" w:cs="Tahoma"/>
          <w:b/>
        </w:rPr>
      </w:pPr>
      <w:r w:rsidRPr="00FD1FC2">
        <w:rPr>
          <w:rFonts w:ascii="Tahoma" w:hAnsi="Tahoma" w:cs="Tahoma"/>
        </w:rPr>
        <w:t xml:space="preserve">Предвидените разходи в дейност „Чистота” са на база приетата от общинския съвет План-сметка за 2020 г., реализирания преходен остатък, както и средства от собствени приходи на общината за дейности извън включените в план-сметката в размер на </w:t>
      </w:r>
      <w:r w:rsidRPr="00FD1FC2">
        <w:rPr>
          <w:rFonts w:ascii="Tahoma" w:hAnsi="Tahoma" w:cs="Tahoma"/>
          <w:b/>
          <w:color w:val="000000"/>
        </w:rPr>
        <w:t>1 488 600 лв</w:t>
      </w:r>
      <w:r w:rsidRPr="00FD1FC2">
        <w:rPr>
          <w:rFonts w:ascii="Tahoma" w:hAnsi="Tahoma" w:cs="Tahoma"/>
          <w:b/>
        </w:rPr>
        <w:t xml:space="preserve">. </w:t>
      </w:r>
      <w:r w:rsidRPr="00FD1FC2">
        <w:rPr>
          <w:rFonts w:ascii="Tahoma" w:hAnsi="Tahoma" w:cs="Tahoma"/>
        </w:rPr>
        <w:t>В дейност „Озеленяване</w:t>
      </w:r>
      <w:proofErr w:type="gramStart"/>
      <w:r w:rsidRPr="00FD1FC2">
        <w:rPr>
          <w:rFonts w:ascii="Tahoma" w:hAnsi="Tahoma" w:cs="Tahoma"/>
        </w:rPr>
        <w:t>“ за</w:t>
      </w:r>
      <w:proofErr w:type="gramEnd"/>
      <w:r w:rsidRPr="00FD1FC2">
        <w:rPr>
          <w:rFonts w:ascii="Tahoma" w:hAnsi="Tahoma" w:cs="Tahoma"/>
        </w:rPr>
        <w:t xml:space="preserve"> издръжка на разсадника в с.Долина и 12 бр. </w:t>
      </w:r>
      <w:proofErr w:type="gramStart"/>
      <w:r w:rsidRPr="00FD1FC2">
        <w:rPr>
          <w:rFonts w:ascii="Tahoma" w:hAnsi="Tahoma" w:cs="Tahoma"/>
        </w:rPr>
        <w:t>озеленители</w:t>
      </w:r>
      <w:proofErr w:type="gramEnd"/>
      <w:r w:rsidRPr="00FD1FC2">
        <w:rPr>
          <w:rFonts w:ascii="Tahoma" w:hAnsi="Tahoma" w:cs="Tahoma"/>
        </w:rPr>
        <w:t xml:space="preserve"> по населените места, са предвидени </w:t>
      </w:r>
      <w:r w:rsidRPr="00FD1FC2">
        <w:rPr>
          <w:rFonts w:ascii="Tahoma" w:hAnsi="Tahoma" w:cs="Tahoma"/>
          <w:b/>
        </w:rPr>
        <w:t>142 700 лв.</w:t>
      </w:r>
    </w:p>
    <w:p w:rsidR="00515176" w:rsidRPr="00FD1FC2" w:rsidRDefault="00515176" w:rsidP="00C804EF">
      <w:pPr>
        <w:tabs>
          <w:tab w:val="left" w:pos="709"/>
          <w:tab w:val="left" w:pos="851"/>
        </w:tabs>
        <w:jc w:val="both"/>
        <w:rPr>
          <w:rFonts w:ascii="Tahoma" w:hAnsi="Tahoma" w:cs="Tahoma"/>
        </w:rPr>
      </w:pPr>
      <w:r w:rsidRPr="00FD1FC2">
        <w:rPr>
          <w:rFonts w:ascii="Tahoma" w:hAnsi="Tahoma" w:cs="Tahoma"/>
        </w:rPr>
        <w:lastRenderedPageBreak/>
        <w:t>За дейност „Осветление на улици и площади</w:t>
      </w:r>
      <w:proofErr w:type="gramStart"/>
      <w:r w:rsidRPr="00FD1FC2">
        <w:rPr>
          <w:rFonts w:ascii="Tahoma" w:hAnsi="Tahoma" w:cs="Tahoma"/>
        </w:rPr>
        <w:t>“ са</w:t>
      </w:r>
      <w:proofErr w:type="gramEnd"/>
      <w:r w:rsidRPr="00FD1FC2">
        <w:rPr>
          <w:rFonts w:ascii="Tahoma" w:hAnsi="Tahoma" w:cs="Tahoma"/>
        </w:rPr>
        <w:t xml:space="preserve"> планирани </w:t>
      </w:r>
      <w:r w:rsidRPr="00FD1FC2">
        <w:rPr>
          <w:rFonts w:ascii="Tahoma" w:hAnsi="Tahoma" w:cs="Tahoma"/>
          <w:b/>
        </w:rPr>
        <w:t>318 100 лв</w:t>
      </w:r>
      <w:r w:rsidRPr="00FD1FC2">
        <w:rPr>
          <w:rFonts w:ascii="Tahoma" w:hAnsi="Tahoma" w:cs="Tahoma"/>
        </w:rPr>
        <w:t xml:space="preserve">., които включват средства за ел.материали за поддръжка  на уличното осветление – </w:t>
      </w:r>
      <w:r w:rsidRPr="00FD1FC2">
        <w:rPr>
          <w:rFonts w:ascii="Tahoma" w:hAnsi="Tahoma" w:cs="Tahoma"/>
          <w:b/>
        </w:rPr>
        <w:t>50</w:t>
      </w:r>
      <w:r w:rsidR="002828ED">
        <w:rPr>
          <w:rFonts w:ascii="Tahoma" w:hAnsi="Tahoma" w:cs="Tahoma"/>
          <w:b/>
        </w:rPr>
        <w:t> </w:t>
      </w:r>
      <w:r w:rsidRPr="00FD1FC2">
        <w:rPr>
          <w:rFonts w:ascii="Tahoma" w:hAnsi="Tahoma" w:cs="Tahoma"/>
          <w:b/>
        </w:rPr>
        <w:t>000лв</w:t>
      </w:r>
      <w:r w:rsidRPr="00FD1FC2">
        <w:rPr>
          <w:rFonts w:ascii="Tahoma" w:hAnsi="Tahoma" w:cs="Tahoma"/>
        </w:rPr>
        <w:t xml:space="preserve">., разходи за ел.енергия по населени места в размер на </w:t>
      </w:r>
      <w:r w:rsidRPr="00FD1FC2">
        <w:rPr>
          <w:rFonts w:ascii="Tahoma" w:hAnsi="Tahoma" w:cs="Tahoma"/>
          <w:b/>
        </w:rPr>
        <w:t>200 000лв</w:t>
      </w:r>
      <w:r w:rsidRPr="00FD1FC2">
        <w:rPr>
          <w:rFonts w:ascii="Tahoma" w:hAnsi="Tahoma" w:cs="Tahoma"/>
        </w:rPr>
        <w:t xml:space="preserve">. </w:t>
      </w:r>
      <w:proofErr w:type="gramStart"/>
      <w:r w:rsidRPr="00FD1FC2">
        <w:rPr>
          <w:rFonts w:ascii="Tahoma" w:hAnsi="Tahoma" w:cs="Tahoma"/>
        </w:rPr>
        <w:t>и</w:t>
      </w:r>
      <w:proofErr w:type="gramEnd"/>
      <w:r w:rsidRPr="00FD1FC2">
        <w:rPr>
          <w:rFonts w:ascii="Tahoma" w:hAnsi="Tahoma" w:cs="Tahoma"/>
        </w:rPr>
        <w:t xml:space="preserve"> разходи за персонал в дейноста.</w:t>
      </w:r>
    </w:p>
    <w:p w:rsidR="00515176" w:rsidRPr="00FD1FC2" w:rsidRDefault="00515176" w:rsidP="00515176">
      <w:pPr>
        <w:ind w:firstLine="709"/>
        <w:jc w:val="both"/>
        <w:rPr>
          <w:rFonts w:ascii="Tahoma" w:hAnsi="Tahoma" w:cs="Tahoma"/>
          <w:b/>
        </w:rPr>
      </w:pPr>
      <w:r w:rsidRPr="00FD1FC2">
        <w:rPr>
          <w:rFonts w:ascii="Tahoma" w:hAnsi="Tahoma" w:cs="Tahoma"/>
        </w:rPr>
        <w:t xml:space="preserve">В дейност „Жилищно строителство и БКС” са предвидени средства за заплати, благоустрояване и ремонтни дейности, в размер </w:t>
      </w:r>
      <w:proofErr w:type="gramStart"/>
      <w:r w:rsidRPr="00FD1FC2">
        <w:rPr>
          <w:rFonts w:ascii="Tahoma" w:hAnsi="Tahoma" w:cs="Tahoma"/>
        </w:rPr>
        <w:t xml:space="preserve">на  </w:t>
      </w:r>
      <w:r w:rsidRPr="00FD1FC2">
        <w:rPr>
          <w:rFonts w:ascii="Tahoma" w:hAnsi="Tahoma" w:cs="Tahoma"/>
          <w:b/>
          <w:lang w:val="ru-RU"/>
        </w:rPr>
        <w:t>819</w:t>
      </w:r>
      <w:proofErr w:type="gramEnd"/>
      <w:r w:rsidRPr="00FD1FC2">
        <w:rPr>
          <w:rFonts w:ascii="Tahoma" w:hAnsi="Tahoma" w:cs="Tahoma"/>
          <w:b/>
          <w:lang w:val="ru-RU"/>
        </w:rPr>
        <w:t xml:space="preserve"> 993 </w:t>
      </w:r>
      <w:r w:rsidRPr="00FD1FC2">
        <w:rPr>
          <w:rFonts w:ascii="Tahoma" w:hAnsi="Tahoma" w:cs="Tahoma"/>
          <w:b/>
        </w:rPr>
        <w:t>лв.</w:t>
      </w:r>
    </w:p>
    <w:p w:rsidR="00515176" w:rsidRPr="00FD1FC2" w:rsidRDefault="00515176" w:rsidP="00515176">
      <w:pPr>
        <w:ind w:firstLine="709"/>
        <w:jc w:val="both"/>
        <w:rPr>
          <w:rFonts w:ascii="Tahoma" w:hAnsi="Tahoma" w:cs="Tahoma"/>
          <w:b/>
          <w:color w:val="FF0000"/>
        </w:rPr>
      </w:pPr>
      <w:r w:rsidRPr="00FD1FC2">
        <w:rPr>
          <w:rFonts w:ascii="Tahoma" w:hAnsi="Tahoma" w:cs="Tahoma"/>
        </w:rPr>
        <w:t xml:space="preserve">За ремонт  на улиците в населените места е предвидено финансиране в размер на </w:t>
      </w:r>
      <w:r w:rsidRPr="00FD1FC2">
        <w:rPr>
          <w:rFonts w:ascii="Tahoma" w:hAnsi="Tahoma" w:cs="Tahoma"/>
          <w:b/>
        </w:rPr>
        <w:t>2 356 948 лв., с включените по пар</w:t>
      </w:r>
      <w:r w:rsidR="00C820F3" w:rsidRPr="00FD1FC2">
        <w:rPr>
          <w:rFonts w:ascii="Tahoma" w:hAnsi="Tahoma" w:cs="Tahoma"/>
          <w:b/>
        </w:rPr>
        <w:t>аграф 00-98 „</w:t>
      </w:r>
      <w:r w:rsidRPr="00FD1FC2">
        <w:rPr>
          <w:rFonts w:ascii="Tahoma" w:hAnsi="Tahoma" w:cs="Tahoma"/>
          <w:b/>
        </w:rPr>
        <w:t>Резерв за непредвидени и неотложни разходи“ – 547 326 лв., до трансформирането на целевата субсидия за капиталови разходи, в целеви трансфер за неотложни текущи ремонти на уличната мрежа.</w:t>
      </w:r>
    </w:p>
    <w:p w:rsidR="00515176" w:rsidRPr="00FD1FC2" w:rsidRDefault="00515176" w:rsidP="00D01228">
      <w:pPr>
        <w:tabs>
          <w:tab w:val="left" w:pos="426"/>
          <w:tab w:val="left" w:pos="709"/>
        </w:tabs>
        <w:ind w:firstLine="426"/>
        <w:jc w:val="both"/>
        <w:rPr>
          <w:rFonts w:ascii="Tahoma" w:hAnsi="Tahoma" w:cs="Tahoma"/>
          <w:color w:val="FF0000"/>
        </w:rPr>
      </w:pPr>
      <w:r w:rsidRPr="00D01228">
        <w:rPr>
          <w:rFonts w:ascii="Tahoma" w:hAnsi="Tahoma" w:cs="Tahoma"/>
          <w:b/>
        </w:rPr>
        <w:t xml:space="preserve">7. </w:t>
      </w:r>
      <w:r w:rsidRPr="00FD1FC2">
        <w:rPr>
          <w:rFonts w:ascii="Tahoma" w:hAnsi="Tahoma" w:cs="Tahoma"/>
          <w:b/>
          <w:u w:val="single"/>
        </w:rPr>
        <w:t xml:space="preserve">Функция „Почивно дело, култура и религиозни дейности” </w:t>
      </w:r>
      <w:proofErr w:type="gramStart"/>
      <w:r w:rsidRPr="00FD1FC2">
        <w:rPr>
          <w:rFonts w:ascii="Tahoma" w:hAnsi="Tahoma" w:cs="Tahoma"/>
          <w:b/>
          <w:u w:val="single"/>
        </w:rPr>
        <w:t>–  1</w:t>
      </w:r>
      <w:proofErr w:type="gramEnd"/>
      <w:r w:rsidRPr="00FD1FC2">
        <w:rPr>
          <w:rFonts w:ascii="Tahoma" w:hAnsi="Tahoma" w:cs="Tahoma"/>
          <w:b/>
          <w:u w:val="single"/>
        </w:rPr>
        <w:t> 033 907 лв.</w:t>
      </w:r>
    </w:p>
    <w:p w:rsidR="00515176" w:rsidRPr="00FD1FC2" w:rsidRDefault="00515176" w:rsidP="00515176">
      <w:pPr>
        <w:ind w:firstLine="709"/>
        <w:jc w:val="both"/>
        <w:rPr>
          <w:rFonts w:ascii="Tahoma" w:hAnsi="Tahoma" w:cs="Tahoma"/>
        </w:rPr>
      </w:pPr>
      <w:proofErr w:type="gramStart"/>
      <w:r w:rsidRPr="00FD1FC2">
        <w:rPr>
          <w:rFonts w:ascii="Tahoma" w:hAnsi="Tahoma" w:cs="Tahoma"/>
        </w:rPr>
        <w:t xml:space="preserve">Държавното финансиране в тази функция осигурява средства за 47 субсидирани бройки в читалищата, в размер на </w:t>
      </w:r>
      <w:r w:rsidRPr="00FD1FC2">
        <w:rPr>
          <w:rFonts w:ascii="Tahoma" w:hAnsi="Tahoma" w:cs="Tahoma"/>
          <w:b/>
        </w:rPr>
        <w:t>546 689 лв</w:t>
      </w:r>
      <w:r w:rsidRPr="00FD1FC2">
        <w:rPr>
          <w:rFonts w:ascii="Tahoma" w:hAnsi="Tahoma" w:cs="Tahoma"/>
        </w:rPr>
        <w:t>.</w:t>
      </w:r>
      <w:proofErr w:type="gramEnd"/>
    </w:p>
    <w:p w:rsidR="00515176" w:rsidRPr="00FD1FC2" w:rsidRDefault="00515176" w:rsidP="00515176">
      <w:pPr>
        <w:ind w:firstLine="709"/>
        <w:jc w:val="both"/>
        <w:rPr>
          <w:rFonts w:ascii="Tahoma" w:hAnsi="Tahoma" w:cs="Tahoma"/>
        </w:rPr>
      </w:pPr>
      <w:proofErr w:type="gramStart"/>
      <w:r w:rsidRPr="00FD1FC2">
        <w:rPr>
          <w:rFonts w:ascii="Tahoma" w:hAnsi="Tahoma" w:cs="Tahoma"/>
        </w:rPr>
        <w:t xml:space="preserve">Предвидено е </w:t>
      </w:r>
      <w:r w:rsidRPr="00FD1FC2">
        <w:rPr>
          <w:rFonts w:ascii="Tahoma" w:hAnsi="Tahoma" w:cs="Tahoma"/>
          <w:b/>
        </w:rPr>
        <w:t>дофинансиране</w:t>
      </w:r>
      <w:r w:rsidRPr="00FD1FC2">
        <w:rPr>
          <w:rFonts w:ascii="Tahoma" w:hAnsi="Tahoma" w:cs="Tahoma"/>
        </w:rPr>
        <w:t xml:space="preserve"> със собствени средства в размер на </w:t>
      </w:r>
      <w:r w:rsidRPr="00FD1FC2">
        <w:rPr>
          <w:rFonts w:ascii="Tahoma" w:hAnsi="Tahoma" w:cs="Tahoma"/>
          <w:b/>
        </w:rPr>
        <w:t>233 173лв.</w:t>
      </w:r>
      <w:proofErr w:type="gramEnd"/>
      <w:r w:rsidRPr="00FD1FC2">
        <w:rPr>
          <w:rFonts w:ascii="Tahoma" w:hAnsi="Tahoma" w:cs="Tahoma"/>
        </w:rPr>
        <w:t xml:space="preserve"> за осигуряване на недостига на  средства за заплати и осигуровки, за ½ бройка читалищен секретар в с.Одърци и 1 бройка читалищен секретар в с.Златия – </w:t>
      </w:r>
      <w:r w:rsidRPr="00FD1FC2">
        <w:rPr>
          <w:rFonts w:ascii="Tahoma" w:hAnsi="Tahoma" w:cs="Tahoma"/>
          <w:b/>
        </w:rPr>
        <w:t>22</w:t>
      </w:r>
      <w:r w:rsidRPr="00FD1FC2">
        <w:rPr>
          <w:rFonts w:ascii="Tahoma" w:hAnsi="Tahoma" w:cs="Tahoma"/>
        </w:rPr>
        <w:t> </w:t>
      </w:r>
      <w:r w:rsidRPr="00FD1FC2">
        <w:rPr>
          <w:rFonts w:ascii="Tahoma" w:hAnsi="Tahoma" w:cs="Tahoma"/>
          <w:b/>
        </w:rPr>
        <w:t>000лв</w:t>
      </w:r>
      <w:r w:rsidRPr="00FD1FC2">
        <w:rPr>
          <w:rFonts w:ascii="Tahoma" w:hAnsi="Tahoma" w:cs="Tahoma"/>
        </w:rPr>
        <w:t xml:space="preserve">., за текущи ремонти на срадите в  размер </w:t>
      </w:r>
      <w:r w:rsidRPr="00FD1FC2">
        <w:rPr>
          <w:rFonts w:ascii="Tahoma" w:hAnsi="Tahoma" w:cs="Tahoma"/>
          <w:b/>
        </w:rPr>
        <w:t>114 954 лв.</w:t>
      </w:r>
      <w:r w:rsidRPr="00FD1FC2">
        <w:rPr>
          <w:rFonts w:ascii="Tahoma" w:hAnsi="Tahoma" w:cs="Tahoma"/>
        </w:rPr>
        <w:t xml:space="preserve">, за хонорари на художествени ръководители на певческите и танцови състави – </w:t>
      </w:r>
      <w:r w:rsidRPr="00FD1FC2">
        <w:rPr>
          <w:rFonts w:ascii="Tahoma" w:hAnsi="Tahoma" w:cs="Tahoma"/>
          <w:b/>
        </w:rPr>
        <w:t>8000 лв</w:t>
      </w:r>
      <w:r w:rsidR="001B4D0A">
        <w:rPr>
          <w:rFonts w:ascii="Tahoma" w:hAnsi="Tahoma" w:cs="Tahoma"/>
          <w:b/>
          <w:lang w:val="bg-BG"/>
        </w:rPr>
        <w:t>.</w:t>
      </w:r>
      <w:r w:rsidRPr="00FD1FC2">
        <w:rPr>
          <w:rFonts w:ascii="Tahoma" w:hAnsi="Tahoma" w:cs="Tahoma"/>
          <w:b/>
        </w:rPr>
        <w:t>,</w:t>
      </w:r>
      <w:r w:rsidRPr="00FD1FC2">
        <w:rPr>
          <w:rFonts w:ascii="Tahoma" w:hAnsi="Tahoma" w:cs="Tahoma"/>
        </w:rPr>
        <w:t xml:space="preserve"> за финансиране транспорта на учасниците на  събора в. с. Дебрене, за участие на класираните в ХІІ събор на българското народно творчество „Копривщица 2020“ и за участия в национални и международни фестивали   – </w:t>
      </w:r>
      <w:r w:rsidRPr="00FD1FC2">
        <w:rPr>
          <w:rFonts w:ascii="Tahoma" w:hAnsi="Tahoma" w:cs="Tahoma"/>
          <w:b/>
        </w:rPr>
        <w:t>50</w:t>
      </w:r>
      <w:r w:rsidR="00F83036">
        <w:rPr>
          <w:rFonts w:ascii="Tahoma" w:hAnsi="Tahoma" w:cs="Tahoma"/>
          <w:b/>
        </w:rPr>
        <w:t> </w:t>
      </w:r>
      <w:r w:rsidRPr="00FD1FC2">
        <w:rPr>
          <w:rFonts w:ascii="Tahoma" w:hAnsi="Tahoma" w:cs="Tahoma"/>
          <w:b/>
        </w:rPr>
        <w:t>000лв</w:t>
      </w:r>
      <w:r w:rsidRPr="00FD1FC2">
        <w:rPr>
          <w:rFonts w:ascii="Tahoma" w:hAnsi="Tahoma" w:cs="Tahoma"/>
        </w:rPr>
        <w:t>.</w:t>
      </w:r>
    </w:p>
    <w:p w:rsidR="00515176" w:rsidRPr="00FD1FC2" w:rsidRDefault="00515176" w:rsidP="00515176">
      <w:pPr>
        <w:ind w:firstLine="709"/>
        <w:jc w:val="both"/>
        <w:rPr>
          <w:rFonts w:ascii="Tahoma" w:hAnsi="Tahoma" w:cs="Tahoma"/>
          <w:b/>
        </w:rPr>
      </w:pPr>
      <w:r w:rsidRPr="00FD1FC2">
        <w:rPr>
          <w:rFonts w:ascii="Tahoma" w:hAnsi="Tahoma" w:cs="Tahoma"/>
        </w:rPr>
        <w:t xml:space="preserve">За финансиране организацията по провеждането на празника на община Добричка на </w:t>
      </w:r>
      <w:proofErr w:type="gramStart"/>
      <w:r w:rsidRPr="00FD1FC2">
        <w:rPr>
          <w:rFonts w:ascii="Tahoma" w:hAnsi="Tahoma" w:cs="Tahoma"/>
        </w:rPr>
        <w:t>27.06.2020г.,</w:t>
      </w:r>
      <w:proofErr w:type="gramEnd"/>
      <w:r w:rsidRPr="00FD1FC2">
        <w:rPr>
          <w:rFonts w:ascii="Tahoma" w:hAnsi="Tahoma" w:cs="Tahoma"/>
        </w:rPr>
        <w:t xml:space="preserve"> честването на 24 май и културните празници по населени места се осигуряват средства в размер на – </w:t>
      </w:r>
      <w:r w:rsidRPr="00FD1FC2">
        <w:rPr>
          <w:rFonts w:ascii="Tahoma" w:hAnsi="Tahoma" w:cs="Tahoma"/>
          <w:b/>
        </w:rPr>
        <w:t>105</w:t>
      </w:r>
      <w:r w:rsidR="00F83036">
        <w:rPr>
          <w:rFonts w:ascii="Tahoma" w:hAnsi="Tahoma" w:cs="Tahoma"/>
          <w:b/>
        </w:rPr>
        <w:t> </w:t>
      </w:r>
      <w:r w:rsidRPr="00FD1FC2">
        <w:rPr>
          <w:rFonts w:ascii="Tahoma" w:hAnsi="Tahoma" w:cs="Tahoma"/>
          <w:b/>
        </w:rPr>
        <w:t>000лв.</w:t>
      </w:r>
    </w:p>
    <w:p w:rsidR="00515176" w:rsidRPr="00FD1FC2" w:rsidRDefault="00515176" w:rsidP="00515176">
      <w:pPr>
        <w:ind w:firstLine="709"/>
        <w:jc w:val="both"/>
        <w:rPr>
          <w:rFonts w:ascii="Tahoma" w:hAnsi="Tahoma" w:cs="Tahoma"/>
        </w:rPr>
      </w:pPr>
      <w:r w:rsidRPr="00FD1FC2">
        <w:rPr>
          <w:rFonts w:ascii="Tahoma" w:hAnsi="Tahoma" w:cs="Tahoma"/>
        </w:rPr>
        <w:t xml:space="preserve">За подпомагане финансирането на местните футболни клубове в селата – Бенковски, Бранище, </w:t>
      </w:r>
      <w:proofErr w:type="gramStart"/>
      <w:r w:rsidRPr="00FD1FC2">
        <w:rPr>
          <w:rFonts w:ascii="Tahoma" w:hAnsi="Tahoma" w:cs="Tahoma"/>
        </w:rPr>
        <w:t>Дончево ,Овчарово</w:t>
      </w:r>
      <w:proofErr w:type="gramEnd"/>
      <w:r w:rsidRPr="00FD1FC2">
        <w:rPr>
          <w:rFonts w:ascii="Tahoma" w:hAnsi="Tahoma" w:cs="Tahoma"/>
        </w:rPr>
        <w:t>, Победа, Стефаново, Стефан Караджа, Стожер и за спортни мероприятия в общината са предвидени -</w:t>
      </w:r>
      <w:r w:rsidRPr="00FD1FC2">
        <w:rPr>
          <w:rFonts w:ascii="Tahoma" w:hAnsi="Tahoma" w:cs="Tahoma"/>
          <w:b/>
        </w:rPr>
        <w:t xml:space="preserve"> 130 000</w:t>
      </w:r>
      <w:r w:rsidRPr="009735F5">
        <w:rPr>
          <w:rFonts w:ascii="Tahoma" w:hAnsi="Tahoma" w:cs="Tahoma"/>
          <w:b/>
        </w:rPr>
        <w:t>лв.</w:t>
      </w:r>
    </w:p>
    <w:p w:rsidR="00515176" w:rsidRPr="00FD1FC2" w:rsidRDefault="00515176" w:rsidP="00515176">
      <w:pPr>
        <w:ind w:firstLine="709"/>
        <w:jc w:val="both"/>
        <w:rPr>
          <w:rFonts w:ascii="Tahoma" w:hAnsi="Tahoma" w:cs="Tahoma"/>
          <w:b/>
        </w:rPr>
      </w:pPr>
      <w:r w:rsidRPr="00FD1FC2">
        <w:rPr>
          <w:rFonts w:ascii="Tahoma" w:hAnsi="Tahoma" w:cs="Tahoma"/>
        </w:rPr>
        <w:t>За дейност „Обредни домове</w:t>
      </w:r>
      <w:proofErr w:type="gramStart"/>
      <w:r w:rsidRPr="00FD1FC2">
        <w:rPr>
          <w:rFonts w:ascii="Tahoma" w:hAnsi="Tahoma" w:cs="Tahoma"/>
        </w:rPr>
        <w:t>“ –</w:t>
      </w:r>
      <w:proofErr w:type="gramEnd"/>
      <w:r w:rsidRPr="00FD1FC2">
        <w:rPr>
          <w:rFonts w:ascii="Tahoma" w:hAnsi="Tahoma" w:cs="Tahoma"/>
        </w:rPr>
        <w:t xml:space="preserve"> помощи за погребения за социално слаби лица, бездомни и без близки са предвидени  </w:t>
      </w:r>
      <w:r w:rsidRPr="00FD1FC2">
        <w:rPr>
          <w:rFonts w:ascii="Tahoma" w:hAnsi="Tahoma" w:cs="Tahoma"/>
          <w:b/>
        </w:rPr>
        <w:t>2000 лв.</w:t>
      </w:r>
    </w:p>
    <w:p w:rsidR="00515176" w:rsidRPr="00FD1FC2" w:rsidRDefault="00515176" w:rsidP="00515176">
      <w:pPr>
        <w:ind w:firstLine="709"/>
        <w:jc w:val="both"/>
        <w:rPr>
          <w:rFonts w:ascii="Tahoma" w:hAnsi="Tahoma" w:cs="Tahoma"/>
          <w:b/>
          <w:u w:val="single"/>
        </w:rPr>
      </w:pPr>
      <w:r w:rsidRPr="00FE48C6">
        <w:rPr>
          <w:rFonts w:ascii="Tahoma" w:hAnsi="Tahoma" w:cs="Tahoma"/>
          <w:b/>
        </w:rPr>
        <w:t xml:space="preserve">8. </w:t>
      </w:r>
      <w:r w:rsidRPr="00FD1FC2">
        <w:rPr>
          <w:rFonts w:ascii="Tahoma" w:hAnsi="Tahoma" w:cs="Tahoma"/>
          <w:b/>
          <w:u w:val="single"/>
        </w:rPr>
        <w:t xml:space="preserve">Функция „Икономически дейности и услуги” </w:t>
      </w:r>
      <w:proofErr w:type="gramStart"/>
      <w:r w:rsidRPr="00FD1FC2">
        <w:rPr>
          <w:rFonts w:ascii="Tahoma" w:hAnsi="Tahoma" w:cs="Tahoma"/>
          <w:b/>
          <w:u w:val="single"/>
        </w:rPr>
        <w:t>–  1</w:t>
      </w:r>
      <w:proofErr w:type="gramEnd"/>
      <w:r w:rsidRPr="00FD1FC2">
        <w:rPr>
          <w:rFonts w:ascii="Tahoma" w:hAnsi="Tahoma" w:cs="Tahoma"/>
          <w:b/>
          <w:u w:val="single"/>
        </w:rPr>
        <w:t> 661 615 лв.</w:t>
      </w:r>
    </w:p>
    <w:p w:rsidR="00515176" w:rsidRPr="00FD1FC2" w:rsidRDefault="00515176" w:rsidP="00515176">
      <w:pPr>
        <w:ind w:firstLine="709"/>
        <w:jc w:val="both"/>
        <w:rPr>
          <w:rFonts w:ascii="Tahoma" w:hAnsi="Tahoma" w:cs="Tahoma"/>
        </w:rPr>
      </w:pPr>
      <w:r w:rsidRPr="00FD1FC2">
        <w:rPr>
          <w:rFonts w:ascii="Tahoma" w:hAnsi="Tahoma" w:cs="Tahoma"/>
        </w:rPr>
        <w:t xml:space="preserve">В </w:t>
      </w:r>
      <w:proofErr w:type="gramStart"/>
      <w:r w:rsidRPr="00FD1FC2">
        <w:rPr>
          <w:rFonts w:ascii="Tahoma" w:hAnsi="Tahoma" w:cs="Tahoma"/>
        </w:rPr>
        <w:t>тази  функцият</w:t>
      </w:r>
      <w:proofErr w:type="gramEnd"/>
      <w:r w:rsidRPr="00FD1FC2">
        <w:rPr>
          <w:rFonts w:ascii="Tahoma" w:hAnsi="Tahoma" w:cs="Tahoma"/>
        </w:rPr>
        <w:t xml:space="preserve"> се  планират  средства за следните дейности :</w:t>
      </w:r>
    </w:p>
    <w:p w:rsidR="00515176" w:rsidRPr="00FE48C6" w:rsidRDefault="00515176" w:rsidP="00515176">
      <w:pPr>
        <w:ind w:firstLine="709"/>
        <w:jc w:val="both"/>
        <w:rPr>
          <w:rFonts w:ascii="Tahoma" w:hAnsi="Tahoma" w:cs="Tahoma"/>
          <w:b/>
          <w:i/>
        </w:rPr>
      </w:pPr>
      <w:proofErr w:type="gramStart"/>
      <w:r w:rsidRPr="00FE48C6">
        <w:rPr>
          <w:rFonts w:ascii="Tahoma" w:hAnsi="Tahoma" w:cs="Tahoma"/>
          <w:b/>
          <w:i/>
        </w:rPr>
        <w:t>Дейност „ Подържане на уличната мрежа и общинска пътна мрежа</w:t>
      </w:r>
      <w:r w:rsidRPr="00FE48C6">
        <w:rPr>
          <w:rFonts w:ascii="Tahoma" w:hAnsi="Tahoma" w:cs="Tahoma"/>
          <w:i/>
        </w:rPr>
        <w:t xml:space="preserve"> „ </w:t>
      </w:r>
      <w:r w:rsidRPr="00FE48C6">
        <w:rPr>
          <w:rFonts w:ascii="Tahoma" w:hAnsi="Tahoma" w:cs="Tahoma"/>
          <w:b/>
          <w:i/>
        </w:rPr>
        <w:t>-1 106</w:t>
      </w:r>
      <w:r w:rsidR="00F83036" w:rsidRPr="00FE48C6">
        <w:rPr>
          <w:rFonts w:ascii="Tahoma" w:hAnsi="Tahoma" w:cs="Tahoma"/>
          <w:b/>
          <w:i/>
        </w:rPr>
        <w:t> </w:t>
      </w:r>
      <w:r w:rsidRPr="00FE48C6">
        <w:rPr>
          <w:rFonts w:ascii="Tahoma" w:hAnsi="Tahoma" w:cs="Tahoma"/>
          <w:b/>
          <w:i/>
        </w:rPr>
        <w:t>515лв</w:t>
      </w:r>
      <w:r w:rsidRPr="00FE48C6">
        <w:rPr>
          <w:rFonts w:ascii="Tahoma" w:hAnsi="Tahoma" w:cs="Tahoma"/>
          <w:i/>
        </w:rPr>
        <w:t>.</w:t>
      </w:r>
      <w:proofErr w:type="gramEnd"/>
    </w:p>
    <w:p w:rsidR="00515176" w:rsidRPr="00FD1FC2" w:rsidRDefault="00515176" w:rsidP="00515176">
      <w:pPr>
        <w:ind w:firstLine="709"/>
        <w:jc w:val="both"/>
        <w:rPr>
          <w:rFonts w:ascii="Tahoma" w:hAnsi="Tahoma" w:cs="Tahoma"/>
        </w:rPr>
      </w:pPr>
      <w:r w:rsidRPr="00FD1FC2">
        <w:rPr>
          <w:rFonts w:ascii="Tahoma" w:hAnsi="Tahoma" w:cs="Tahoma"/>
        </w:rPr>
        <w:t xml:space="preserve">От преходен остатък и по сключени договори за зимно почистване и текущ ремонт на общински пътища – </w:t>
      </w:r>
      <w:r w:rsidRPr="00FD1FC2">
        <w:rPr>
          <w:rFonts w:ascii="Tahoma" w:hAnsi="Tahoma" w:cs="Tahoma"/>
          <w:b/>
        </w:rPr>
        <w:t>652</w:t>
      </w:r>
      <w:r w:rsidR="009735F5">
        <w:rPr>
          <w:rFonts w:ascii="Tahoma" w:hAnsi="Tahoma" w:cs="Tahoma"/>
          <w:b/>
        </w:rPr>
        <w:t> </w:t>
      </w:r>
      <w:proofErr w:type="gramStart"/>
      <w:r w:rsidRPr="00FD1FC2">
        <w:rPr>
          <w:rFonts w:ascii="Tahoma" w:hAnsi="Tahoma" w:cs="Tahoma"/>
          <w:b/>
        </w:rPr>
        <w:t>415лв</w:t>
      </w:r>
      <w:r w:rsidRPr="00FD1FC2">
        <w:rPr>
          <w:rFonts w:ascii="Tahoma" w:hAnsi="Tahoma" w:cs="Tahoma"/>
        </w:rPr>
        <w:t>.,</w:t>
      </w:r>
      <w:proofErr w:type="gramEnd"/>
      <w:r w:rsidRPr="00FD1FC2">
        <w:rPr>
          <w:rFonts w:ascii="Tahoma" w:hAnsi="Tahoma" w:cs="Tahoma"/>
        </w:rPr>
        <w:t xml:space="preserve"> трансфер за зимно поддържане и снегопочистване  за 2020г.– </w:t>
      </w:r>
      <w:r w:rsidRPr="00FD1FC2">
        <w:rPr>
          <w:rFonts w:ascii="Tahoma" w:hAnsi="Tahoma" w:cs="Tahoma"/>
          <w:b/>
        </w:rPr>
        <w:t>454</w:t>
      </w:r>
      <w:r w:rsidR="009735F5">
        <w:rPr>
          <w:rFonts w:ascii="Tahoma" w:hAnsi="Tahoma" w:cs="Tahoma"/>
        </w:rPr>
        <w:t> </w:t>
      </w:r>
      <w:r w:rsidRPr="00FD1FC2">
        <w:rPr>
          <w:rFonts w:ascii="Tahoma" w:hAnsi="Tahoma" w:cs="Tahoma"/>
          <w:b/>
        </w:rPr>
        <w:t>100лв</w:t>
      </w:r>
      <w:r w:rsidRPr="00FD1FC2">
        <w:rPr>
          <w:rFonts w:ascii="Tahoma" w:hAnsi="Tahoma" w:cs="Tahoma"/>
        </w:rPr>
        <w:t>.</w:t>
      </w:r>
    </w:p>
    <w:p w:rsidR="00515176" w:rsidRPr="00FD1FC2" w:rsidRDefault="00C820F3" w:rsidP="00515176">
      <w:pPr>
        <w:ind w:firstLine="709"/>
        <w:jc w:val="both"/>
        <w:rPr>
          <w:rFonts w:ascii="Tahoma" w:hAnsi="Tahoma" w:cs="Tahoma"/>
        </w:rPr>
      </w:pPr>
      <w:r w:rsidRPr="00FE48C6">
        <w:rPr>
          <w:rFonts w:ascii="Tahoma" w:hAnsi="Tahoma" w:cs="Tahoma"/>
          <w:b/>
          <w:i/>
        </w:rPr>
        <w:t>Дейност „</w:t>
      </w:r>
      <w:r w:rsidR="00515176" w:rsidRPr="00FE48C6">
        <w:rPr>
          <w:rFonts w:ascii="Tahoma" w:hAnsi="Tahoma" w:cs="Tahoma"/>
          <w:b/>
          <w:i/>
        </w:rPr>
        <w:t>Др. Дейности по транспорта</w:t>
      </w:r>
      <w:proofErr w:type="gramStart"/>
      <w:r w:rsidR="00515176" w:rsidRPr="00FE48C6">
        <w:rPr>
          <w:rFonts w:ascii="Tahoma" w:hAnsi="Tahoma" w:cs="Tahoma"/>
          <w:b/>
          <w:i/>
        </w:rPr>
        <w:t>“</w:t>
      </w:r>
      <w:r w:rsidR="00515176" w:rsidRPr="00FD1FC2">
        <w:rPr>
          <w:rFonts w:ascii="Tahoma" w:hAnsi="Tahoma" w:cs="Tahoma"/>
        </w:rPr>
        <w:t xml:space="preserve">  за</w:t>
      </w:r>
      <w:proofErr w:type="gramEnd"/>
      <w:r w:rsidR="00515176" w:rsidRPr="00FD1FC2">
        <w:rPr>
          <w:rFonts w:ascii="Tahoma" w:hAnsi="Tahoma" w:cs="Tahoma"/>
        </w:rPr>
        <w:t xml:space="preserve"> обслужването  на автомобилите и техническите съоръжения в автопарка на общината са предвидени – 196 690лв.</w:t>
      </w:r>
    </w:p>
    <w:p w:rsidR="00515176" w:rsidRPr="00FD1FC2" w:rsidRDefault="00F83036" w:rsidP="00515176">
      <w:pPr>
        <w:ind w:firstLine="709"/>
        <w:jc w:val="both"/>
        <w:rPr>
          <w:rFonts w:ascii="Tahoma" w:hAnsi="Tahoma" w:cs="Tahoma"/>
        </w:rPr>
      </w:pPr>
      <w:r w:rsidRPr="00FE48C6">
        <w:rPr>
          <w:rFonts w:ascii="Tahoma" w:hAnsi="Tahoma" w:cs="Tahoma"/>
          <w:b/>
          <w:i/>
        </w:rPr>
        <w:t>Дейност</w:t>
      </w:r>
      <w:r w:rsidR="00C820F3" w:rsidRPr="00FE48C6">
        <w:rPr>
          <w:rFonts w:ascii="Tahoma" w:hAnsi="Tahoma" w:cs="Tahoma"/>
          <w:b/>
          <w:i/>
        </w:rPr>
        <w:t>„</w:t>
      </w:r>
      <w:r w:rsidR="00515176" w:rsidRPr="00FE48C6">
        <w:rPr>
          <w:rFonts w:ascii="Tahoma" w:hAnsi="Tahoma" w:cs="Tahoma"/>
          <w:b/>
          <w:i/>
        </w:rPr>
        <w:t>Др. Дейности по икономиката</w:t>
      </w:r>
      <w:proofErr w:type="gramStart"/>
      <w:r w:rsidR="00515176" w:rsidRPr="00FE48C6">
        <w:rPr>
          <w:rFonts w:ascii="Tahoma" w:hAnsi="Tahoma" w:cs="Tahoma"/>
          <w:b/>
          <w:i/>
        </w:rPr>
        <w:t>“</w:t>
      </w:r>
      <w:r w:rsidR="00515176" w:rsidRPr="00FD1FC2">
        <w:rPr>
          <w:rFonts w:ascii="Tahoma" w:hAnsi="Tahoma" w:cs="Tahoma"/>
        </w:rPr>
        <w:t xml:space="preserve"> –</w:t>
      </w:r>
      <w:proofErr w:type="gramEnd"/>
      <w:r w:rsidR="00515176" w:rsidRPr="00FD1FC2">
        <w:rPr>
          <w:rFonts w:ascii="Tahoma" w:hAnsi="Tahoma" w:cs="Tahoma"/>
        </w:rPr>
        <w:t xml:space="preserve"> разходи за персонал и издръжка на 28.5 бр. </w:t>
      </w:r>
      <w:proofErr w:type="gramStart"/>
      <w:r w:rsidR="00515176" w:rsidRPr="00FD1FC2">
        <w:rPr>
          <w:rFonts w:ascii="Tahoma" w:hAnsi="Tahoma" w:cs="Tahoma"/>
        </w:rPr>
        <w:t>нещатен</w:t>
      </w:r>
      <w:proofErr w:type="gramEnd"/>
      <w:r w:rsidR="00515176" w:rsidRPr="00FD1FC2">
        <w:rPr>
          <w:rFonts w:ascii="Tahoma" w:hAnsi="Tahoma" w:cs="Tahoma"/>
        </w:rPr>
        <w:t xml:space="preserve"> персонал в 55 бр. </w:t>
      </w:r>
      <w:proofErr w:type="gramStart"/>
      <w:r w:rsidR="00515176" w:rsidRPr="00FD1FC2">
        <w:rPr>
          <w:rFonts w:ascii="Tahoma" w:hAnsi="Tahoma" w:cs="Tahoma"/>
        </w:rPr>
        <w:t>клубовете</w:t>
      </w:r>
      <w:proofErr w:type="gramEnd"/>
      <w:r w:rsidR="00515176" w:rsidRPr="00FD1FC2">
        <w:rPr>
          <w:rFonts w:ascii="Tahoma" w:hAnsi="Tahoma" w:cs="Tahoma"/>
        </w:rPr>
        <w:t xml:space="preserve"> на пенсионера и 3 бр. </w:t>
      </w:r>
      <w:proofErr w:type="gramStart"/>
      <w:r w:rsidR="00515176" w:rsidRPr="00FD1FC2">
        <w:rPr>
          <w:rFonts w:ascii="Tahoma" w:hAnsi="Tahoma" w:cs="Tahoma"/>
        </w:rPr>
        <w:t>нещатен</w:t>
      </w:r>
      <w:proofErr w:type="gramEnd"/>
      <w:r w:rsidR="00515176" w:rsidRPr="00FD1FC2">
        <w:rPr>
          <w:rFonts w:ascii="Tahoma" w:hAnsi="Tahoma" w:cs="Tahoma"/>
        </w:rPr>
        <w:t xml:space="preserve"> персонал отговорници на шест младежки клуба – 317</w:t>
      </w:r>
      <w:r w:rsidR="006F3889">
        <w:rPr>
          <w:rFonts w:ascii="Tahoma" w:hAnsi="Tahoma" w:cs="Tahoma"/>
        </w:rPr>
        <w:t> </w:t>
      </w:r>
      <w:r w:rsidR="00515176" w:rsidRPr="00FD1FC2">
        <w:rPr>
          <w:rFonts w:ascii="Tahoma" w:hAnsi="Tahoma" w:cs="Tahoma"/>
        </w:rPr>
        <w:t xml:space="preserve">928лв.  </w:t>
      </w:r>
    </w:p>
    <w:p w:rsidR="00C820F3" w:rsidRPr="00FD1FC2" w:rsidRDefault="00C820F3" w:rsidP="00515176">
      <w:pPr>
        <w:ind w:firstLine="709"/>
        <w:jc w:val="both"/>
        <w:rPr>
          <w:rFonts w:ascii="Tahoma" w:hAnsi="Tahoma" w:cs="Tahoma"/>
          <w:b/>
          <w:u w:val="single"/>
          <w:lang w:val="bg-BG"/>
        </w:rPr>
      </w:pPr>
    </w:p>
    <w:p w:rsidR="00515176" w:rsidRPr="00FD1FC2" w:rsidRDefault="00515176" w:rsidP="00515176">
      <w:pPr>
        <w:ind w:firstLine="709"/>
        <w:jc w:val="both"/>
        <w:rPr>
          <w:rFonts w:ascii="Tahoma" w:hAnsi="Tahoma" w:cs="Tahoma"/>
          <w:b/>
          <w:u w:val="single"/>
          <w:lang w:val="bg-BG"/>
        </w:rPr>
      </w:pPr>
      <w:r w:rsidRPr="00E84474">
        <w:rPr>
          <w:rFonts w:ascii="Tahoma" w:hAnsi="Tahoma" w:cs="Tahoma"/>
          <w:b/>
        </w:rPr>
        <w:lastRenderedPageBreak/>
        <w:t xml:space="preserve">9. </w:t>
      </w:r>
      <w:r w:rsidRPr="00FD1FC2">
        <w:rPr>
          <w:rFonts w:ascii="Tahoma" w:hAnsi="Tahoma" w:cs="Tahoma"/>
          <w:b/>
          <w:u w:val="single"/>
        </w:rPr>
        <w:t xml:space="preserve">Функция „Разходи некласифицирани в други функции” – 270 000 лв. </w:t>
      </w:r>
    </w:p>
    <w:p w:rsidR="00515176" w:rsidRPr="00FD1FC2" w:rsidRDefault="00515176" w:rsidP="00515176">
      <w:pPr>
        <w:ind w:firstLine="709"/>
        <w:jc w:val="both"/>
        <w:rPr>
          <w:rFonts w:ascii="Tahoma" w:hAnsi="Tahoma" w:cs="Tahoma"/>
        </w:rPr>
      </w:pPr>
      <w:r w:rsidRPr="00FD1FC2">
        <w:rPr>
          <w:rFonts w:ascii="Tahoma" w:hAnsi="Tahoma" w:cs="Tahoma"/>
        </w:rPr>
        <w:t xml:space="preserve">На основание чл.40 от Закона за публични финанси, обслужването на общинския дълг е приоритет по общинския бюджет.В тази връзка са предвидени </w:t>
      </w:r>
      <w:r w:rsidRPr="00FD1FC2">
        <w:rPr>
          <w:rFonts w:ascii="Tahoma" w:hAnsi="Tahoma" w:cs="Tahoma"/>
          <w:b/>
        </w:rPr>
        <w:t>150 000 лв.</w:t>
      </w:r>
      <w:r w:rsidRPr="00FD1FC2">
        <w:rPr>
          <w:rFonts w:ascii="Tahoma" w:hAnsi="Tahoma" w:cs="Tahoma"/>
        </w:rPr>
        <w:t>в дейност „ Разходи за  за лихви” , по дългосрочен общински дълг от фонд ФЛАГ, за  който Община Добричка е заявила намерение  да кандидатства.</w:t>
      </w:r>
    </w:p>
    <w:p w:rsidR="00515176" w:rsidRPr="00FD1FC2" w:rsidRDefault="00515176" w:rsidP="00515176">
      <w:pPr>
        <w:ind w:firstLine="709"/>
        <w:jc w:val="both"/>
        <w:rPr>
          <w:rFonts w:ascii="Tahoma" w:hAnsi="Tahoma" w:cs="Tahoma"/>
          <w:b/>
          <w:color w:val="000000"/>
        </w:rPr>
      </w:pPr>
      <w:proofErr w:type="gramStart"/>
      <w:r w:rsidRPr="00FD1FC2">
        <w:rPr>
          <w:rFonts w:ascii="Tahoma" w:hAnsi="Tahoma" w:cs="Tahoma"/>
        </w:rPr>
        <w:t>Планиран е „ Резерв за не</w:t>
      </w:r>
      <w:r w:rsidR="006F3889">
        <w:rPr>
          <w:rFonts w:ascii="Tahoma" w:hAnsi="Tahoma" w:cs="Tahoma"/>
        </w:rPr>
        <w:t>предвидени и неотложни разходи“</w:t>
      </w:r>
      <w:r w:rsidRPr="00FD1FC2">
        <w:rPr>
          <w:rFonts w:ascii="Tahoma" w:hAnsi="Tahoma" w:cs="Tahoma"/>
        </w:rPr>
        <w:t xml:space="preserve">, в местните дейности в размер </w:t>
      </w:r>
      <w:r w:rsidRPr="00FD1FC2">
        <w:rPr>
          <w:rFonts w:ascii="Tahoma" w:hAnsi="Tahoma" w:cs="Tahoma"/>
          <w:color w:val="000000"/>
        </w:rPr>
        <w:t xml:space="preserve">на </w:t>
      </w:r>
      <w:r w:rsidRPr="00FD1FC2">
        <w:rPr>
          <w:rFonts w:ascii="Tahoma" w:hAnsi="Tahoma" w:cs="Tahoma"/>
          <w:b/>
          <w:color w:val="000000"/>
        </w:rPr>
        <w:t>120 000 лв.</w:t>
      </w:r>
      <w:proofErr w:type="gramEnd"/>
    </w:p>
    <w:p w:rsidR="00515176" w:rsidRPr="00FD1FC2" w:rsidRDefault="00515176" w:rsidP="006F3889">
      <w:pPr>
        <w:tabs>
          <w:tab w:val="left" w:pos="426"/>
        </w:tabs>
        <w:rPr>
          <w:rFonts w:ascii="Tahoma" w:hAnsi="Tahoma" w:cs="Tahoma"/>
          <w:color w:val="000000"/>
          <w:lang w:val="bg-BG"/>
        </w:rPr>
      </w:pPr>
    </w:p>
    <w:p w:rsidR="00515176" w:rsidRPr="00FD1FC2" w:rsidRDefault="00515176" w:rsidP="006F3889">
      <w:pPr>
        <w:tabs>
          <w:tab w:val="left" w:pos="709"/>
        </w:tabs>
        <w:jc w:val="both"/>
        <w:rPr>
          <w:rFonts w:ascii="Tahoma" w:hAnsi="Tahoma" w:cs="Tahoma"/>
          <w:b/>
        </w:rPr>
      </w:pPr>
      <w:r w:rsidRPr="00FD1FC2">
        <w:rPr>
          <w:rFonts w:ascii="Tahoma" w:hAnsi="Tahoma" w:cs="Tahoma"/>
          <w:b/>
          <w:lang w:val="ru-RU"/>
        </w:rPr>
        <w:t xml:space="preserve">УВАЖАЕМИ ДАМИ И ГОСПОДА ОБЩИНСКИ СЪВЕТНИЦИ,  </w:t>
      </w:r>
    </w:p>
    <w:p w:rsidR="00515176" w:rsidRPr="00FD1FC2" w:rsidRDefault="00515176" w:rsidP="00515176">
      <w:pPr>
        <w:jc w:val="both"/>
        <w:rPr>
          <w:rFonts w:ascii="Tahoma" w:hAnsi="Tahoma" w:cs="Tahoma"/>
          <w:b/>
        </w:rPr>
      </w:pPr>
    </w:p>
    <w:p w:rsidR="00515176" w:rsidRPr="00FD1FC2" w:rsidRDefault="00515176" w:rsidP="00515176">
      <w:pPr>
        <w:jc w:val="both"/>
        <w:rPr>
          <w:rFonts w:ascii="Tahoma" w:hAnsi="Tahoma" w:cs="Tahoma"/>
          <w:b/>
        </w:rPr>
      </w:pPr>
      <w:r w:rsidRPr="00FD1FC2">
        <w:rPr>
          <w:rFonts w:ascii="Tahoma" w:hAnsi="Tahoma" w:cs="Tahoma"/>
        </w:rPr>
        <w:t xml:space="preserve">Предлагам Ви следния проект на решение за </w:t>
      </w:r>
      <w:proofErr w:type="gramStart"/>
      <w:r w:rsidRPr="00FD1FC2">
        <w:rPr>
          <w:rFonts w:ascii="Tahoma" w:hAnsi="Tahoma" w:cs="Tahoma"/>
        </w:rPr>
        <w:t>приемане  бюджета</w:t>
      </w:r>
      <w:proofErr w:type="gramEnd"/>
      <w:r w:rsidRPr="00FD1FC2">
        <w:rPr>
          <w:rFonts w:ascii="Tahoma" w:hAnsi="Tahoma" w:cs="Tahoma"/>
        </w:rPr>
        <w:t xml:space="preserve"> на община Добричка за 2020 г.</w:t>
      </w:r>
    </w:p>
    <w:p w:rsidR="00515176" w:rsidRPr="00FD1FC2" w:rsidRDefault="00515176" w:rsidP="00515176">
      <w:pPr>
        <w:jc w:val="both"/>
        <w:rPr>
          <w:rFonts w:ascii="Tahoma" w:hAnsi="Tahoma" w:cs="Tahoma"/>
          <w:b/>
        </w:rPr>
      </w:pPr>
      <w:r w:rsidRPr="00FD1FC2">
        <w:rPr>
          <w:rFonts w:ascii="Tahoma" w:hAnsi="Tahoma" w:cs="Tahoma"/>
          <w:b/>
        </w:rPr>
        <w:tab/>
      </w:r>
      <w:r w:rsidRPr="00FD1FC2">
        <w:rPr>
          <w:rFonts w:ascii="Tahoma" w:hAnsi="Tahoma" w:cs="Tahoma"/>
          <w:b/>
        </w:rPr>
        <w:tab/>
      </w:r>
      <w:r w:rsidRPr="00FD1FC2">
        <w:rPr>
          <w:rFonts w:ascii="Tahoma" w:hAnsi="Tahoma" w:cs="Tahoma"/>
          <w:b/>
        </w:rPr>
        <w:tab/>
      </w:r>
    </w:p>
    <w:p w:rsidR="00515176" w:rsidRPr="00FD1FC2" w:rsidRDefault="00515176" w:rsidP="00515176">
      <w:pPr>
        <w:jc w:val="both"/>
        <w:rPr>
          <w:rFonts w:ascii="Tahoma" w:hAnsi="Tahoma" w:cs="Tahoma"/>
          <w:b/>
        </w:rPr>
      </w:pPr>
      <w:proofErr w:type="gramStart"/>
      <w:r w:rsidRPr="00FD1FC2">
        <w:rPr>
          <w:rFonts w:ascii="Tahoma" w:hAnsi="Tahoma" w:cs="Tahoma"/>
          <w:b/>
        </w:rPr>
        <w:t>ПРОЕКТ !</w:t>
      </w:r>
      <w:proofErr w:type="gramEnd"/>
    </w:p>
    <w:p w:rsidR="00515176" w:rsidRPr="00FD1FC2" w:rsidRDefault="00515176" w:rsidP="00515176">
      <w:pPr>
        <w:jc w:val="center"/>
        <w:rPr>
          <w:rFonts w:ascii="Tahoma" w:hAnsi="Tahoma" w:cs="Tahoma"/>
          <w:b/>
        </w:rPr>
      </w:pPr>
      <w:r w:rsidRPr="00FD1FC2">
        <w:rPr>
          <w:rFonts w:ascii="Tahoma" w:hAnsi="Tahoma" w:cs="Tahoma"/>
          <w:b/>
        </w:rPr>
        <w:t xml:space="preserve">Р Е Ш Е Н И Е </w:t>
      </w:r>
    </w:p>
    <w:p w:rsidR="00515176" w:rsidRPr="00FD1FC2" w:rsidRDefault="00515176" w:rsidP="00515176">
      <w:pPr>
        <w:jc w:val="center"/>
        <w:rPr>
          <w:rFonts w:ascii="Tahoma" w:hAnsi="Tahoma" w:cs="Tahoma"/>
          <w:b/>
        </w:rPr>
      </w:pPr>
      <w:r w:rsidRPr="00FD1FC2">
        <w:rPr>
          <w:rFonts w:ascii="Tahoma" w:hAnsi="Tahoma" w:cs="Tahoma"/>
          <w:b/>
        </w:rPr>
        <w:t>ЗА ПРИЕМАНЕ НА БЮДЖЕТА ЗА 2020 ГОДИНА НА</w:t>
      </w:r>
    </w:p>
    <w:p w:rsidR="00515176" w:rsidRPr="00FD1FC2" w:rsidRDefault="00515176" w:rsidP="00515176">
      <w:pPr>
        <w:jc w:val="center"/>
        <w:rPr>
          <w:rFonts w:ascii="Tahoma" w:hAnsi="Tahoma" w:cs="Tahoma"/>
          <w:b/>
        </w:rPr>
      </w:pPr>
      <w:r w:rsidRPr="00FD1FC2">
        <w:rPr>
          <w:rFonts w:ascii="Tahoma" w:hAnsi="Tahoma" w:cs="Tahoma"/>
          <w:b/>
        </w:rPr>
        <w:t>ОБЩИНА ДОБРИЧКА</w:t>
      </w:r>
    </w:p>
    <w:p w:rsidR="00515176" w:rsidRPr="00FD1FC2" w:rsidRDefault="00515176" w:rsidP="00515176">
      <w:pPr>
        <w:jc w:val="both"/>
        <w:rPr>
          <w:rFonts w:ascii="Tahoma" w:hAnsi="Tahoma" w:cs="Tahoma"/>
        </w:rPr>
      </w:pPr>
      <w:r w:rsidRPr="00FD1FC2">
        <w:rPr>
          <w:rFonts w:ascii="Tahoma" w:hAnsi="Tahoma" w:cs="Tahoma"/>
        </w:rPr>
        <w:tab/>
        <w:t xml:space="preserve">На основание чл.52, ал.1, чл.21, ал.1, т. 6, във връзка с чл.27, ал.4 и </w:t>
      </w:r>
      <w:proofErr w:type="gramStart"/>
      <w:r w:rsidRPr="00FD1FC2">
        <w:rPr>
          <w:rFonts w:ascii="Tahoma" w:hAnsi="Tahoma" w:cs="Tahoma"/>
        </w:rPr>
        <w:t>ал.5  от</w:t>
      </w:r>
      <w:proofErr w:type="gramEnd"/>
      <w:r w:rsidRPr="00FD1FC2">
        <w:rPr>
          <w:rFonts w:ascii="Tahoma" w:hAnsi="Tahoma" w:cs="Tahoma"/>
        </w:rPr>
        <w:t xml:space="preserve"> ЗМСМА, чл. </w:t>
      </w:r>
      <w:proofErr w:type="gramStart"/>
      <w:r w:rsidRPr="00FD1FC2">
        <w:rPr>
          <w:rFonts w:ascii="Tahoma" w:hAnsi="Tahoma" w:cs="Tahoma"/>
        </w:rPr>
        <w:t>94, ал.2 и ал.3 и чл.</w:t>
      </w:r>
      <w:proofErr w:type="gramEnd"/>
      <w:r w:rsidRPr="00FD1FC2">
        <w:rPr>
          <w:rFonts w:ascii="Tahoma" w:hAnsi="Tahoma" w:cs="Tahoma"/>
        </w:rPr>
        <w:t xml:space="preserve"> 39 от Закона за публичните финанси, във връзка с разпоредбите на ЗДБРБ за 2020 </w:t>
      </w:r>
      <w:proofErr w:type="gramStart"/>
      <w:r w:rsidRPr="00FD1FC2">
        <w:rPr>
          <w:rFonts w:ascii="Tahoma" w:hAnsi="Tahoma" w:cs="Tahoma"/>
        </w:rPr>
        <w:t>г.,</w:t>
      </w:r>
      <w:proofErr w:type="gramEnd"/>
      <w:r w:rsidRPr="00FD1FC2">
        <w:rPr>
          <w:rFonts w:ascii="Tahoma" w:hAnsi="Tahoma" w:cs="Tahoma"/>
        </w:rPr>
        <w:t xml:space="preserve"> ПМС №381/30.12.2019 г. за изпълнението на ЗДБРБ за 2020г. </w:t>
      </w:r>
      <w:proofErr w:type="gramStart"/>
      <w:r w:rsidRPr="00FD1FC2">
        <w:rPr>
          <w:rFonts w:ascii="Tahoma" w:hAnsi="Tahoma" w:cs="Tahoma"/>
        </w:rPr>
        <w:t>и</w:t>
      </w:r>
      <w:proofErr w:type="gramEnd"/>
      <w:r w:rsidRPr="00FD1FC2">
        <w:rPr>
          <w:rFonts w:ascii="Tahoma" w:hAnsi="Tahoma" w:cs="Tahoma"/>
        </w:rPr>
        <w:t xml:space="preserve"> Наредбата за условията и реда за съставяне на бюджетната прогноза за местните дейности за следващите три години, за съставяне, приемане, изпълнение и отчитане на общинския бюджет на Община Добричка, Добрички  Общински съвет:</w:t>
      </w:r>
    </w:p>
    <w:p w:rsidR="00C820F3" w:rsidRPr="00FD1FC2" w:rsidRDefault="00C820F3" w:rsidP="00515176">
      <w:pPr>
        <w:jc w:val="center"/>
        <w:rPr>
          <w:rFonts w:ascii="Tahoma" w:hAnsi="Tahoma" w:cs="Tahoma"/>
          <w:b/>
          <w:lang w:val="bg-BG"/>
        </w:rPr>
      </w:pPr>
    </w:p>
    <w:p w:rsidR="00515176" w:rsidRPr="00FD1FC2" w:rsidRDefault="00515176" w:rsidP="00515176">
      <w:pPr>
        <w:jc w:val="center"/>
        <w:rPr>
          <w:rFonts w:ascii="Tahoma" w:hAnsi="Tahoma" w:cs="Tahoma"/>
          <w:b/>
        </w:rPr>
      </w:pPr>
      <w:proofErr w:type="gramStart"/>
      <w:r w:rsidRPr="00FD1FC2">
        <w:rPr>
          <w:rFonts w:ascii="Tahoma" w:hAnsi="Tahoma" w:cs="Tahoma"/>
          <w:b/>
        </w:rPr>
        <w:t>РЕШИ :</w:t>
      </w:r>
      <w:proofErr w:type="gramEnd"/>
    </w:p>
    <w:p w:rsidR="00515176" w:rsidRPr="00FD1FC2" w:rsidRDefault="00515176" w:rsidP="00515176">
      <w:pPr>
        <w:jc w:val="both"/>
        <w:rPr>
          <w:rFonts w:ascii="Tahoma" w:hAnsi="Tahoma" w:cs="Tahoma"/>
        </w:rPr>
      </w:pPr>
      <w:r w:rsidRPr="00FD1FC2">
        <w:rPr>
          <w:rFonts w:ascii="Tahoma" w:hAnsi="Tahoma" w:cs="Tahoma"/>
        </w:rPr>
        <w:tab/>
      </w:r>
      <w:r w:rsidRPr="00FD1FC2">
        <w:rPr>
          <w:rFonts w:ascii="Tahoma" w:hAnsi="Tahoma" w:cs="Tahoma"/>
          <w:b/>
        </w:rPr>
        <w:t>1</w:t>
      </w:r>
      <w:r w:rsidRPr="00FD1FC2">
        <w:rPr>
          <w:rFonts w:ascii="Tahoma" w:hAnsi="Tahoma" w:cs="Tahoma"/>
        </w:rPr>
        <w:t xml:space="preserve">. </w:t>
      </w:r>
      <w:r w:rsidRPr="00FD1FC2">
        <w:rPr>
          <w:rFonts w:ascii="Tahoma" w:hAnsi="Tahoma" w:cs="Tahoma"/>
          <w:b/>
        </w:rPr>
        <w:t xml:space="preserve">Приема бюджета на Община Добричка за </w:t>
      </w:r>
      <w:proofErr w:type="gramStart"/>
      <w:r w:rsidRPr="00FD1FC2">
        <w:rPr>
          <w:rFonts w:ascii="Tahoma" w:hAnsi="Tahoma" w:cs="Tahoma"/>
          <w:b/>
        </w:rPr>
        <w:t>2020г.,</w:t>
      </w:r>
      <w:proofErr w:type="gramEnd"/>
      <w:r w:rsidRPr="00FD1FC2">
        <w:rPr>
          <w:rFonts w:ascii="Tahoma" w:hAnsi="Tahoma" w:cs="Tahoma"/>
          <w:b/>
        </w:rPr>
        <w:t xml:space="preserve"> както следва</w:t>
      </w:r>
      <w:r w:rsidRPr="00FD1FC2">
        <w:rPr>
          <w:rFonts w:ascii="Tahoma" w:hAnsi="Tahoma" w:cs="Tahoma"/>
        </w:rPr>
        <w:t>:</w:t>
      </w:r>
    </w:p>
    <w:p w:rsidR="00515176" w:rsidRPr="00FD1FC2" w:rsidRDefault="00515176" w:rsidP="00C820F3">
      <w:pPr>
        <w:jc w:val="both"/>
        <w:rPr>
          <w:rFonts w:ascii="Tahoma" w:hAnsi="Tahoma" w:cs="Tahoma"/>
          <w:b/>
        </w:rPr>
      </w:pPr>
      <w:r w:rsidRPr="00FD1FC2">
        <w:rPr>
          <w:rFonts w:ascii="Tahoma" w:hAnsi="Tahoma" w:cs="Tahoma"/>
          <w:b/>
        </w:rPr>
        <w:t xml:space="preserve">1.1. По </w:t>
      </w:r>
      <w:proofErr w:type="gramStart"/>
      <w:r w:rsidRPr="00FD1FC2">
        <w:rPr>
          <w:rFonts w:ascii="Tahoma" w:hAnsi="Tahoma" w:cs="Tahoma"/>
          <w:b/>
        </w:rPr>
        <w:t>прихода  в</w:t>
      </w:r>
      <w:proofErr w:type="gramEnd"/>
      <w:r w:rsidRPr="00FD1FC2">
        <w:rPr>
          <w:rFonts w:ascii="Tahoma" w:hAnsi="Tahoma" w:cs="Tahoma"/>
          <w:b/>
        </w:rPr>
        <w:t xml:space="preserve"> размер на </w:t>
      </w:r>
      <w:r w:rsidRPr="00FD1FC2">
        <w:rPr>
          <w:rFonts w:ascii="Tahoma" w:hAnsi="Tahoma" w:cs="Tahoma"/>
          <w:b/>
        </w:rPr>
        <w:tab/>
      </w:r>
      <w:r w:rsidRPr="00FD1FC2">
        <w:rPr>
          <w:rFonts w:ascii="Tahoma" w:hAnsi="Tahoma" w:cs="Tahoma"/>
          <w:b/>
        </w:rPr>
        <w:tab/>
      </w:r>
      <w:r w:rsidRPr="00FD1FC2">
        <w:rPr>
          <w:rFonts w:ascii="Tahoma" w:hAnsi="Tahoma" w:cs="Tahoma"/>
          <w:b/>
        </w:rPr>
        <w:tab/>
      </w:r>
      <w:r w:rsidRPr="00FD1FC2">
        <w:rPr>
          <w:rFonts w:ascii="Tahoma" w:hAnsi="Tahoma" w:cs="Tahoma"/>
          <w:b/>
        </w:rPr>
        <w:tab/>
      </w:r>
      <w:r w:rsidRPr="00FD1FC2">
        <w:rPr>
          <w:rFonts w:ascii="Tahoma" w:hAnsi="Tahoma" w:cs="Tahoma"/>
          <w:b/>
          <w:lang w:val="ru-RU"/>
        </w:rPr>
        <w:t>23</w:t>
      </w:r>
      <w:r w:rsidRPr="00FD1FC2">
        <w:rPr>
          <w:rFonts w:ascii="Tahoma" w:hAnsi="Tahoma" w:cs="Tahoma"/>
          <w:b/>
        </w:rPr>
        <w:t> </w:t>
      </w:r>
      <w:r w:rsidRPr="00FD1FC2">
        <w:rPr>
          <w:rFonts w:ascii="Tahoma" w:hAnsi="Tahoma" w:cs="Tahoma"/>
          <w:b/>
          <w:lang w:val="ru-RU"/>
        </w:rPr>
        <w:t>238 737</w:t>
      </w:r>
      <w:r w:rsidRPr="00FD1FC2">
        <w:rPr>
          <w:rFonts w:ascii="Tahoma" w:hAnsi="Tahoma" w:cs="Tahoma"/>
          <w:b/>
        </w:rPr>
        <w:t>лв.</w:t>
      </w:r>
    </w:p>
    <w:p w:rsidR="00515176" w:rsidRPr="00FD1FC2" w:rsidRDefault="00515176" w:rsidP="00C820F3">
      <w:pPr>
        <w:jc w:val="both"/>
        <w:rPr>
          <w:rFonts w:ascii="Tahoma" w:hAnsi="Tahoma" w:cs="Tahoma"/>
        </w:rPr>
      </w:pPr>
      <w:r w:rsidRPr="00FD1FC2">
        <w:rPr>
          <w:rFonts w:ascii="Tahoma" w:hAnsi="Tahoma" w:cs="Tahoma"/>
        </w:rPr>
        <w:t xml:space="preserve">/ </w:t>
      </w:r>
      <w:proofErr w:type="gramStart"/>
      <w:r w:rsidRPr="00FD1FC2">
        <w:rPr>
          <w:rFonts w:ascii="Tahoma" w:hAnsi="Tahoma" w:cs="Tahoma"/>
        </w:rPr>
        <w:t>съгласно</w:t>
      </w:r>
      <w:proofErr w:type="gramEnd"/>
      <w:r w:rsidRPr="00FD1FC2">
        <w:rPr>
          <w:rFonts w:ascii="Tahoma" w:hAnsi="Tahoma" w:cs="Tahoma"/>
        </w:rPr>
        <w:t xml:space="preserve"> Приложение №1/ в т.ч.</w:t>
      </w:r>
    </w:p>
    <w:p w:rsidR="00515176" w:rsidRPr="00FD1FC2" w:rsidRDefault="00515176" w:rsidP="00C820F3">
      <w:pPr>
        <w:jc w:val="both"/>
        <w:rPr>
          <w:rFonts w:ascii="Tahoma" w:hAnsi="Tahoma" w:cs="Tahoma"/>
        </w:rPr>
      </w:pPr>
      <w:r w:rsidRPr="00FD1FC2">
        <w:rPr>
          <w:rFonts w:ascii="Tahoma" w:hAnsi="Tahoma" w:cs="Tahoma"/>
        </w:rPr>
        <w:t>1.1.1. Приходи за делегирани от дъ</w:t>
      </w:r>
      <w:r w:rsidR="00A93AF6">
        <w:rPr>
          <w:rFonts w:ascii="Tahoma" w:hAnsi="Tahoma" w:cs="Tahoma"/>
        </w:rPr>
        <w:t xml:space="preserve">ржавата дейности в размер на  </w:t>
      </w:r>
      <w:r w:rsidRPr="00FD1FC2">
        <w:rPr>
          <w:rFonts w:ascii="Tahoma" w:hAnsi="Tahoma" w:cs="Tahoma"/>
          <w:b/>
        </w:rPr>
        <w:t>12 134 329лв.</w:t>
      </w:r>
    </w:p>
    <w:p w:rsidR="00515176" w:rsidRPr="00FD1FC2" w:rsidRDefault="00515176" w:rsidP="00C820F3">
      <w:pPr>
        <w:jc w:val="both"/>
        <w:rPr>
          <w:rFonts w:ascii="Tahoma" w:hAnsi="Tahoma" w:cs="Tahoma"/>
        </w:rPr>
      </w:pPr>
      <w:r w:rsidRPr="00FD1FC2">
        <w:rPr>
          <w:rFonts w:ascii="Tahoma" w:hAnsi="Tahoma" w:cs="Tahoma"/>
        </w:rPr>
        <w:t>В т.ч.:</w:t>
      </w:r>
    </w:p>
    <w:p w:rsidR="00515176" w:rsidRPr="00FD1FC2" w:rsidRDefault="00515176" w:rsidP="00C820F3">
      <w:pPr>
        <w:jc w:val="both"/>
        <w:rPr>
          <w:rFonts w:ascii="Tahoma" w:hAnsi="Tahoma" w:cs="Tahoma"/>
        </w:rPr>
      </w:pPr>
      <w:r w:rsidRPr="00FD1FC2">
        <w:rPr>
          <w:rFonts w:ascii="Tahoma" w:hAnsi="Tahoma" w:cs="Tahoma"/>
        </w:rPr>
        <w:t>1.1.1.1. Обща субсидия за делегирани държавни дейности в</w:t>
      </w:r>
    </w:p>
    <w:p w:rsidR="00515176" w:rsidRPr="00FD1FC2" w:rsidRDefault="003E4E4C" w:rsidP="00C820F3">
      <w:pPr>
        <w:jc w:val="both"/>
        <w:rPr>
          <w:rFonts w:ascii="Tahoma" w:hAnsi="Tahoma" w:cs="Tahoma"/>
          <w:b/>
        </w:rPr>
      </w:pPr>
      <w:proofErr w:type="gramStart"/>
      <w:r w:rsidRPr="00FD1FC2">
        <w:rPr>
          <w:rFonts w:ascii="Tahoma" w:hAnsi="Tahoma" w:cs="Tahoma"/>
        </w:rPr>
        <w:t>размер</w:t>
      </w:r>
      <w:proofErr w:type="gramEnd"/>
      <w:r w:rsidRPr="00FD1FC2">
        <w:rPr>
          <w:rFonts w:ascii="Tahoma" w:hAnsi="Tahoma" w:cs="Tahoma"/>
        </w:rPr>
        <w:t xml:space="preserve"> на </w:t>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rPr>
        <w:tab/>
      </w:r>
      <w:r w:rsidR="00515176" w:rsidRPr="00FD1FC2">
        <w:rPr>
          <w:rFonts w:ascii="Tahoma" w:hAnsi="Tahoma" w:cs="Tahoma"/>
          <w:b/>
        </w:rPr>
        <w:t>10 251 956 лв.</w:t>
      </w:r>
    </w:p>
    <w:p w:rsidR="00515176" w:rsidRPr="00FD1FC2" w:rsidRDefault="00515176" w:rsidP="00C820F3">
      <w:pPr>
        <w:jc w:val="both"/>
        <w:rPr>
          <w:rFonts w:ascii="Tahoma" w:hAnsi="Tahoma" w:cs="Tahoma"/>
        </w:rPr>
      </w:pPr>
      <w:r w:rsidRPr="00FD1FC2">
        <w:rPr>
          <w:rFonts w:ascii="Tahoma" w:hAnsi="Tahoma" w:cs="Tahoma"/>
        </w:rPr>
        <w:t>1.1.1.2. Целева субсидия за капиталови разходи за</w:t>
      </w:r>
    </w:p>
    <w:p w:rsidR="00515176" w:rsidRPr="00FD1FC2" w:rsidRDefault="00515176" w:rsidP="00C820F3">
      <w:pPr>
        <w:jc w:val="both"/>
        <w:rPr>
          <w:rFonts w:ascii="Tahoma" w:hAnsi="Tahoma" w:cs="Tahoma"/>
          <w:b/>
        </w:rPr>
      </w:pPr>
      <w:proofErr w:type="gramStart"/>
      <w:r w:rsidRPr="00FD1FC2">
        <w:rPr>
          <w:rFonts w:ascii="Tahoma" w:hAnsi="Tahoma" w:cs="Tahoma"/>
        </w:rPr>
        <w:t>държавни  дейности</w:t>
      </w:r>
      <w:proofErr w:type="gramEnd"/>
      <w:r w:rsidRPr="00FD1FC2">
        <w:rPr>
          <w:rFonts w:ascii="Tahoma" w:hAnsi="Tahoma" w:cs="Tahoma"/>
        </w:rPr>
        <w:t xml:space="preserve"> в размер на </w:t>
      </w:r>
      <w:r w:rsidRPr="00FD1FC2">
        <w:rPr>
          <w:rFonts w:ascii="Tahoma" w:hAnsi="Tahoma" w:cs="Tahoma"/>
        </w:rPr>
        <w:tab/>
      </w:r>
      <w:r w:rsidRPr="00FD1FC2">
        <w:rPr>
          <w:rFonts w:ascii="Tahoma" w:hAnsi="Tahoma" w:cs="Tahoma"/>
          <w:b/>
        </w:rPr>
        <w:t xml:space="preserve"> 86 619 лв.</w:t>
      </w:r>
    </w:p>
    <w:p w:rsidR="00515176" w:rsidRPr="00FD1FC2" w:rsidRDefault="00515176" w:rsidP="00C820F3">
      <w:pPr>
        <w:jc w:val="both"/>
        <w:rPr>
          <w:rFonts w:ascii="Tahoma" w:hAnsi="Tahoma" w:cs="Tahoma"/>
          <w:b/>
        </w:rPr>
      </w:pPr>
      <w:r w:rsidRPr="00FD1FC2">
        <w:rPr>
          <w:rFonts w:ascii="Tahoma" w:hAnsi="Tahoma" w:cs="Tahoma"/>
        </w:rPr>
        <w:t>1.1.1.3</w:t>
      </w:r>
      <w:r w:rsidRPr="00FD1FC2">
        <w:rPr>
          <w:rFonts w:ascii="Tahoma" w:hAnsi="Tahoma" w:cs="Tahoma"/>
          <w:lang w:val="ru-RU"/>
        </w:rPr>
        <w:t>.</w:t>
      </w:r>
      <w:r w:rsidRPr="00FD1FC2">
        <w:rPr>
          <w:rFonts w:ascii="Tahoma" w:hAnsi="Tahoma" w:cs="Tahoma"/>
        </w:rPr>
        <w:t>Операции с финансови активи</w:t>
      </w:r>
      <w:proofErr w:type="gramStart"/>
      <w:r w:rsidRPr="00FD1FC2">
        <w:rPr>
          <w:rFonts w:ascii="Tahoma" w:hAnsi="Tahoma" w:cs="Tahoma"/>
          <w:b/>
        </w:rPr>
        <w:t>-  115</w:t>
      </w:r>
      <w:proofErr w:type="gramEnd"/>
      <w:r w:rsidRPr="00FD1FC2">
        <w:rPr>
          <w:rFonts w:ascii="Tahoma" w:hAnsi="Tahoma" w:cs="Tahoma"/>
          <w:b/>
        </w:rPr>
        <w:t xml:space="preserve"> 502 лв.</w:t>
      </w:r>
    </w:p>
    <w:p w:rsidR="00515176" w:rsidRPr="00FD1FC2" w:rsidRDefault="00515176" w:rsidP="00A93AF6">
      <w:pPr>
        <w:jc w:val="both"/>
        <w:rPr>
          <w:rFonts w:ascii="Tahoma" w:hAnsi="Tahoma" w:cs="Tahoma"/>
          <w:b/>
        </w:rPr>
      </w:pPr>
      <w:r w:rsidRPr="00FD1FC2">
        <w:rPr>
          <w:rFonts w:ascii="Tahoma" w:hAnsi="Tahoma" w:cs="Tahoma"/>
        </w:rPr>
        <w:t xml:space="preserve">1.1.1.4. Преходен остатък от 2019г. </w:t>
      </w:r>
      <w:proofErr w:type="gramStart"/>
      <w:r w:rsidRPr="00FD1FC2">
        <w:rPr>
          <w:rFonts w:ascii="Tahoma" w:hAnsi="Tahoma" w:cs="Tahoma"/>
        </w:rPr>
        <w:t>в</w:t>
      </w:r>
      <w:proofErr w:type="gramEnd"/>
      <w:r w:rsidRPr="00FD1FC2">
        <w:rPr>
          <w:rFonts w:ascii="Tahoma" w:hAnsi="Tahoma" w:cs="Tahoma"/>
        </w:rPr>
        <w:t xml:space="preserve"> размер на </w:t>
      </w:r>
      <w:r w:rsidRPr="00FD1FC2">
        <w:rPr>
          <w:rFonts w:ascii="Tahoma" w:hAnsi="Tahoma" w:cs="Tahoma"/>
          <w:b/>
        </w:rPr>
        <w:t xml:space="preserve"> 1 911 256 лв.</w:t>
      </w:r>
    </w:p>
    <w:p w:rsidR="00515176" w:rsidRPr="00FD1FC2" w:rsidRDefault="00515176" w:rsidP="00C820F3">
      <w:pPr>
        <w:jc w:val="both"/>
        <w:rPr>
          <w:rFonts w:ascii="Tahoma" w:hAnsi="Tahoma" w:cs="Tahoma"/>
        </w:rPr>
      </w:pPr>
      <w:proofErr w:type="gramStart"/>
      <w:r w:rsidRPr="00FD1FC2">
        <w:rPr>
          <w:rFonts w:ascii="Tahoma" w:hAnsi="Tahoma" w:cs="Tahoma"/>
        </w:rPr>
        <w:t>разпределен</w:t>
      </w:r>
      <w:proofErr w:type="gramEnd"/>
      <w:r w:rsidRPr="00FD1FC2">
        <w:rPr>
          <w:rFonts w:ascii="Tahoma" w:hAnsi="Tahoma" w:cs="Tahoma"/>
        </w:rPr>
        <w:t>, както следва :</w:t>
      </w:r>
    </w:p>
    <w:p w:rsidR="00515176" w:rsidRPr="00FD1FC2" w:rsidRDefault="00515176" w:rsidP="00C820F3">
      <w:pPr>
        <w:jc w:val="both"/>
        <w:rPr>
          <w:rFonts w:ascii="Tahoma" w:hAnsi="Tahoma" w:cs="Tahoma"/>
        </w:rPr>
      </w:pPr>
      <w:proofErr w:type="gramStart"/>
      <w:r w:rsidRPr="00FD1FC2">
        <w:rPr>
          <w:rFonts w:ascii="Tahoma" w:hAnsi="Tahoma" w:cs="Tahoma"/>
        </w:rPr>
        <w:lastRenderedPageBreak/>
        <w:t>- във функция”Отбрана”                                           179 017 лв.</w:t>
      </w:r>
      <w:proofErr w:type="gramEnd"/>
    </w:p>
    <w:p w:rsidR="00515176" w:rsidRPr="00FD1FC2" w:rsidRDefault="00515176" w:rsidP="00C820F3">
      <w:pPr>
        <w:ind w:firstLine="708"/>
        <w:jc w:val="both"/>
        <w:rPr>
          <w:rFonts w:ascii="Tahoma" w:hAnsi="Tahoma" w:cs="Tahoma"/>
        </w:rPr>
      </w:pPr>
      <w:r w:rsidRPr="00FD1FC2">
        <w:rPr>
          <w:rFonts w:ascii="Tahoma" w:hAnsi="Tahoma" w:cs="Tahoma"/>
        </w:rPr>
        <w:t xml:space="preserve">- </w:t>
      </w:r>
      <w:proofErr w:type="gramStart"/>
      <w:r w:rsidRPr="00FD1FC2">
        <w:rPr>
          <w:rFonts w:ascii="Tahoma" w:hAnsi="Tahoma" w:cs="Tahoma"/>
        </w:rPr>
        <w:t>във</w:t>
      </w:r>
      <w:proofErr w:type="gramEnd"/>
      <w:r w:rsidRPr="00FD1FC2">
        <w:rPr>
          <w:rFonts w:ascii="Tahoma" w:hAnsi="Tahoma" w:cs="Tahoma"/>
        </w:rPr>
        <w:t xml:space="preserve"> функция „Образование”                                1 418 673 лв.</w:t>
      </w:r>
    </w:p>
    <w:p w:rsidR="00515176" w:rsidRPr="00FD1FC2" w:rsidRDefault="00515176" w:rsidP="00C820F3">
      <w:pPr>
        <w:ind w:firstLine="708"/>
        <w:jc w:val="both"/>
        <w:rPr>
          <w:rFonts w:ascii="Tahoma" w:hAnsi="Tahoma" w:cs="Tahoma"/>
        </w:rPr>
      </w:pPr>
      <w:r w:rsidRPr="00FD1FC2">
        <w:rPr>
          <w:rFonts w:ascii="Tahoma" w:hAnsi="Tahoma" w:cs="Tahoma"/>
        </w:rPr>
        <w:t xml:space="preserve">- </w:t>
      </w:r>
      <w:proofErr w:type="gramStart"/>
      <w:r w:rsidRPr="00FD1FC2">
        <w:rPr>
          <w:rFonts w:ascii="Tahoma" w:hAnsi="Tahoma" w:cs="Tahoma"/>
        </w:rPr>
        <w:t>във</w:t>
      </w:r>
      <w:proofErr w:type="gramEnd"/>
      <w:r w:rsidRPr="00FD1FC2">
        <w:rPr>
          <w:rFonts w:ascii="Tahoma" w:hAnsi="Tahoma" w:cs="Tahoma"/>
        </w:rPr>
        <w:t xml:space="preserve"> функция „Здравеопазване”           281 503 лв.</w:t>
      </w:r>
    </w:p>
    <w:p w:rsidR="00515176" w:rsidRPr="00FD1FC2" w:rsidRDefault="00515176" w:rsidP="00C820F3">
      <w:pPr>
        <w:ind w:firstLine="708"/>
        <w:jc w:val="both"/>
        <w:rPr>
          <w:rFonts w:ascii="Tahoma" w:hAnsi="Tahoma" w:cs="Tahoma"/>
        </w:rPr>
      </w:pPr>
      <w:r w:rsidRPr="00FD1FC2">
        <w:rPr>
          <w:rFonts w:ascii="Tahoma" w:hAnsi="Tahoma" w:cs="Tahoma"/>
        </w:rPr>
        <w:t xml:space="preserve">- </w:t>
      </w:r>
      <w:proofErr w:type="gramStart"/>
      <w:r w:rsidRPr="00FD1FC2">
        <w:rPr>
          <w:rFonts w:ascii="Tahoma" w:hAnsi="Tahoma" w:cs="Tahoma"/>
        </w:rPr>
        <w:t>във</w:t>
      </w:r>
      <w:proofErr w:type="gramEnd"/>
      <w:r w:rsidRPr="00FD1FC2">
        <w:rPr>
          <w:rFonts w:ascii="Tahoma" w:hAnsi="Tahoma" w:cs="Tahoma"/>
        </w:rPr>
        <w:t xml:space="preserve"> функция „Социални дейности”                           18 473 лв.</w:t>
      </w:r>
    </w:p>
    <w:p w:rsidR="00515176" w:rsidRPr="00FD1FC2" w:rsidRDefault="00515176" w:rsidP="00C820F3">
      <w:pPr>
        <w:ind w:firstLine="708"/>
        <w:jc w:val="both"/>
        <w:rPr>
          <w:rFonts w:ascii="Tahoma" w:hAnsi="Tahoma" w:cs="Tahoma"/>
        </w:rPr>
      </w:pPr>
      <w:r w:rsidRPr="00FD1FC2">
        <w:rPr>
          <w:rFonts w:ascii="Tahoma" w:hAnsi="Tahoma" w:cs="Tahoma"/>
        </w:rPr>
        <w:t xml:space="preserve">- </w:t>
      </w:r>
      <w:proofErr w:type="gramStart"/>
      <w:r w:rsidRPr="00FD1FC2">
        <w:rPr>
          <w:rFonts w:ascii="Tahoma" w:hAnsi="Tahoma" w:cs="Tahoma"/>
        </w:rPr>
        <w:t>във</w:t>
      </w:r>
      <w:proofErr w:type="gramEnd"/>
      <w:r w:rsidRPr="00FD1FC2">
        <w:rPr>
          <w:rFonts w:ascii="Tahoma" w:hAnsi="Tahoma" w:cs="Tahoma"/>
        </w:rPr>
        <w:t xml:space="preserve"> функция „Култура”                                           13 590 лв.</w:t>
      </w:r>
    </w:p>
    <w:p w:rsidR="00515176" w:rsidRPr="00FD1FC2" w:rsidRDefault="00515176" w:rsidP="00CC0FFF">
      <w:pPr>
        <w:jc w:val="both"/>
        <w:rPr>
          <w:rFonts w:ascii="Tahoma" w:hAnsi="Tahoma" w:cs="Tahoma"/>
          <w:b/>
        </w:rPr>
      </w:pPr>
      <w:r w:rsidRPr="00FD1FC2">
        <w:rPr>
          <w:rFonts w:ascii="Tahoma" w:hAnsi="Tahoma" w:cs="Tahoma"/>
        </w:rPr>
        <w:t xml:space="preserve">1.1.2. Приходи </w:t>
      </w:r>
      <w:r w:rsidR="003E4E4C" w:rsidRPr="00FD1FC2">
        <w:rPr>
          <w:rFonts w:ascii="Tahoma" w:hAnsi="Tahoma" w:cs="Tahoma"/>
        </w:rPr>
        <w:t xml:space="preserve">за местни дейности в размер на </w:t>
      </w:r>
      <w:r w:rsidRPr="00FD1FC2">
        <w:rPr>
          <w:rFonts w:ascii="Tahoma" w:hAnsi="Tahoma" w:cs="Tahoma"/>
          <w:b/>
        </w:rPr>
        <w:t>11 104 408 лв.</w:t>
      </w:r>
    </w:p>
    <w:p w:rsidR="00515176" w:rsidRPr="00FD1FC2" w:rsidRDefault="00515176" w:rsidP="00C820F3">
      <w:pPr>
        <w:jc w:val="both"/>
        <w:rPr>
          <w:rFonts w:ascii="Tahoma" w:hAnsi="Tahoma" w:cs="Tahoma"/>
        </w:rPr>
      </w:pPr>
      <w:r w:rsidRPr="00FD1FC2">
        <w:rPr>
          <w:rFonts w:ascii="Tahoma" w:hAnsi="Tahoma" w:cs="Tahoma"/>
        </w:rPr>
        <w:t>В т.ч.:</w:t>
      </w:r>
    </w:p>
    <w:p w:rsidR="00515176" w:rsidRPr="00FD1FC2" w:rsidRDefault="00515176" w:rsidP="00C820F3">
      <w:pPr>
        <w:jc w:val="both"/>
        <w:rPr>
          <w:rFonts w:ascii="Tahoma" w:hAnsi="Tahoma" w:cs="Tahoma"/>
        </w:rPr>
      </w:pPr>
      <w:r w:rsidRPr="00FD1FC2">
        <w:rPr>
          <w:rFonts w:ascii="Tahoma" w:hAnsi="Tahoma" w:cs="Tahoma"/>
        </w:rPr>
        <w:t>1.1.2.1</w:t>
      </w:r>
      <w:r w:rsidR="003E4E4C" w:rsidRPr="00FD1FC2">
        <w:rPr>
          <w:rFonts w:ascii="Tahoma" w:hAnsi="Tahoma" w:cs="Tahoma"/>
        </w:rPr>
        <w:t>. Обща изравнителна субсидия</w:t>
      </w:r>
      <w:r w:rsidR="003E4E4C" w:rsidRPr="00FD1FC2">
        <w:rPr>
          <w:rFonts w:ascii="Tahoma" w:hAnsi="Tahoma" w:cs="Tahoma"/>
        </w:rPr>
        <w:tab/>
      </w:r>
      <w:r w:rsidR="003E4E4C" w:rsidRPr="00FD1FC2">
        <w:rPr>
          <w:rFonts w:ascii="Tahoma" w:hAnsi="Tahoma" w:cs="Tahoma"/>
        </w:rPr>
        <w:tab/>
      </w:r>
      <w:r w:rsidRPr="00FD1FC2">
        <w:rPr>
          <w:rFonts w:ascii="Tahoma" w:hAnsi="Tahoma" w:cs="Tahoma"/>
          <w:b/>
        </w:rPr>
        <w:t xml:space="preserve"> 1 935 700 лв.</w:t>
      </w:r>
    </w:p>
    <w:p w:rsidR="00515176" w:rsidRPr="00FD1FC2" w:rsidRDefault="00515176" w:rsidP="00C820F3">
      <w:pPr>
        <w:jc w:val="both"/>
        <w:rPr>
          <w:rFonts w:ascii="Tahoma" w:hAnsi="Tahoma" w:cs="Tahoma"/>
        </w:rPr>
      </w:pPr>
      <w:r w:rsidRPr="00FD1FC2">
        <w:rPr>
          <w:rFonts w:ascii="Tahoma" w:hAnsi="Tahoma" w:cs="Tahoma"/>
        </w:rPr>
        <w:t>1.1.2.2. За зимно поддържане и снегопочистване на</w:t>
      </w:r>
    </w:p>
    <w:p w:rsidR="00515176" w:rsidRPr="00FD1FC2" w:rsidRDefault="00515176" w:rsidP="00C820F3">
      <w:pPr>
        <w:jc w:val="both"/>
        <w:rPr>
          <w:rFonts w:ascii="Tahoma" w:hAnsi="Tahoma" w:cs="Tahoma"/>
          <w:b/>
        </w:rPr>
      </w:pPr>
      <w:proofErr w:type="gramStart"/>
      <w:r w:rsidRPr="00FD1FC2">
        <w:rPr>
          <w:rFonts w:ascii="Tahoma" w:hAnsi="Tahoma" w:cs="Tahoma"/>
        </w:rPr>
        <w:t>общински</w:t>
      </w:r>
      <w:proofErr w:type="gramEnd"/>
      <w:r w:rsidRPr="00FD1FC2">
        <w:rPr>
          <w:rFonts w:ascii="Tahoma" w:hAnsi="Tahoma" w:cs="Tahoma"/>
        </w:rPr>
        <w:t xml:space="preserve"> пътища</w:t>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b/>
        </w:rPr>
        <w:t xml:space="preserve"> 454 100 лв.</w:t>
      </w:r>
    </w:p>
    <w:p w:rsidR="00515176" w:rsidRPr="00FD1FC2" w:rsidRDefault="00515176" w:rsidP="00C820F3">
      <w:pPr>
        <w:jc w:val="both"/>
        <w:rPr>
          <w:rFonts w:ascii="Tahoma" w:hAnsi="Tahoma" w:cs="Tahoma"/>
        </w:rPr>
      </w:pPr>
      <w:r w:rsidRPr="00FD1FC2">
        <w:rPr>
          <w:rFonts w:ascii="Tahoma" w:hAnsi="Tahoma" w:cs="Tahoma"/>
        </w:rPr>
        <w:t xml:space="preserve">1.1.2.3. Данъчни приходи в размер на </w:t>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b/>
        </w:rPr>
        <w:t>1 695 000 лв.</w:t>
      </w:r>
    </w:p>
    <w:p w:rsidR="00515176" w:rsidRPr="00FD1FC2" w:rsidRDefault="00515176" w:rsidP="00C820F3">
      <w:pPr>
        <w:jc w:val="both"/>
        <w:rPr>
          <w:rFonts w:ascii="Tahoma" w:hAnsi="Tahoma" w:cs="Tahoma"/>
          <w:b/>
        </w:rPr>
      </w:pPr>
      <w:r w:rsidRPr="00FD1FC2">
        <w:rPr>
          <w:rFonts w:ascii="Tahoma" w:hAnsi="Tahoma" w:cs="Tahoma"/>
        </w:rPr>
        <w:t xml:space="preserve">1.1.2.4. Неданъчни приходи в размер на </w:t>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b/>
        </w:rPr>
        <w:t>3 672 142 лв.</w:t>
      </w:r>
    </w:p>
    <w:p w:rsidR="00515176" w:rsidRPr="00FD1FC2" w:rsidRDefault="00515176" w:rsidP="003E4E4C">
      <w:pPr>
        <w:jc w:val="both"/>
        <w:rPr>
          <w:rFonts w:ascii="Tahoma" w:hAnsi="Tahoma" w:cs="Tahoma"/>
          <w:b/>
        </w:rPr>
      </w:pPr>
      <w:r w:rsidRPr="00FD1FC2">
        <w:rPr>
          <w:rFonts w:ascii="Tahoma" w:hAnsi="Tahoma" w:cs="Tahoma"/>
        </w:rPr>
        <w:t xml:space="preserve">1.1.2.5. Целева субсидия за капиталови разходи заместни дейности в размер на </w:t>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b/>
        </w:rPr>
        <w:t xml:space="preserve">   1 927 281 лв.</w:t>
      </w:r>
    </w:p>
    <w:p w:rsidR="00515176" w:rsidRPr="00FD1FC2" w:rsidRDefault="00515176" w:rsidP="00515176">
      <w:pPr>
        <w:jc w:val="both"/>
        <w:rPr>
          <w:rFonts w:ascii="Tahoma" w:hAnsi="Tahoma" w:cs="Tahoma"/>
        </w:rPr>
      </w:pPr>
      <w:r w:rsidRPr="00FD1FC2">
        <w:rPr>
          <w:rFonts w:ascii="Tahoma" w:hAnsi="Tahoma" w:cs="Tahoma"/>
        </w:rPr>
        <w:t>1.1.2.6.Трансфер от и за бюджетни сметки  - 190 000 лв.</w:t>
      </w:r>
    </w:p>
    <w:p w:rsidR="00515176" w:rsidRPr="00FD1FC2" w:rsidRDefault="00515176" w:rsidP="00515176">
      <w:pPr>
        <w:jc w:val="both"/>
        <w:rPr>
          <w:rFonts w:ascii="Tahoma" w:hAnsi="Tahoma" w:cs="Tahoma"/>
        </w:rPr>
      </w:pPr>
      <w:r w:rsidRPr="00FD1FC2">
        <w:rPr>
          <w:rFonts w:ascii="Tahoma" w:hAnsi="Tahoma" w:cs="Tahoma"/>
        </w:rPr>
        <w:t>1.1.2.7.Временни безлихвени заеми                                  115 000 лв.</w:t>
      </w:r>
    </w:p>
    <w:p w:rsidR="00515176" w:rsidRPr="00FD1FC2" w:rsidRDefault="00515176" w:rsidP="00515176">
      <w:pPr>
        <w:jc w:val="both"/>
        <w:rPr>
          <w:rFonts w:ascii="Tahoma" w:hAnsi="Tahoma" w:cs="Tahoma"/>
          <w:b/>
          <w:lang w:val="bg-BG"/>
        </w:rPr>
      </w:pPr>
      <w:r w:rsidRPr="00FD1FC2">
        <w:rPr>
          <w:rFonts w:ascii="Tahoma" w:hAnsi="Tahoma" w:cs="Tahoma"/>
        </w:rPr>
        <w:t xml:space="preserve">1.1.2.8. Преходен остатък от 2019г. </w:t>
      </w:r>
      <w:proofErr w:type="gramStart"/>
      <w:r w:rsidRPr="00FD1FC2">
        <w:rPr>
          <w:rFonts w:ascii="Tahoma" w:hAnsi="Tahoma" w:cs="Tahoma"/>
        </w:rPr>
        <w:t>в</w:t>
      </w:r>
      <w:proofErr w:type="gramEnd"/>
      <w:r w:rsidRPr="00FD1FC2">
        <w:rPr>
          <w:rFonts w:ascii="Tahoma" w:hAnsi="Tahoma" w:cs="Tahoma"/>
        </w:rPr>
        <w:t xml:space="preserve"> размер на</w:t>
      </w:r>
      <w:r w:rsidRPr="00FD1FC2">
        <w:rPr>
          <w:rFonts w:ascii="Tahoma" w:hAnsi="Tahoma" w:cs="Tahoma"/>
          <w:b/>
        </w:rPr>
        <w:t>1 495 185 лв.</w:t>
      </w:r>
    </w:p>
    <w:p w:rsidR="00515176" w:rsidRPr="00FD1FC2" w:rsidRDefault="00515176" w:rsidP="00515176">
      <w:pPr>
        <w:jc w:val="both"/>
        <w:rPr>
          <w:rFonts w:ascii="Tahoma" w:hAnsi="Tahoma" w:cs="Tahoma"/>
        </w:rPr>
      </w:pPr>
      <w:proofErr w:type="gramStart"/>
      <w:r w:rsidRPr="00FD1FC2">
        <w:rPr>
          <w:rFonts w:ascii="Tahoma" w:hAnsi="Tahoma" w:cs="Tahoma"/>
        </w:rPr>
        <w:t>разпределен</w:t>
      </w:r>
      <w:proofErr w:type="gramEnd"/>
      <w:r w:rsidRPr="00FD1FC2">
        <w:rPr>
          <w:rFonts w:ascii="Tahoma" w:hAnsi="Tahoma" w:cs="Tahoma"/>
        </w:rPr>
        <w:t>, както следва:</w:t>
      </w:r>
    </w:p>
    <w:p w:rsidR="00515176" w:rsidRPr="00FD1FC2" w:rsidRDefault="00515176" w:rsidP="00515176">
      <w:pPr>
        <w:jc w:val="both"/>
        <w:rPr>
          <w:rFonts w:ascii="Tahoma" w:hAnsi="Tahoma" w:cs="Tahoma"/>
        </w:rPr>
      </w:pPr>
      <w:r w:rsidRPr="00FD1FC2">
        <w:rPr>
          <w:rFonts w:ascii="Tahoma" w:hAnsi="Tahoma" w:cs="Tahoma"/>
        </w:rPr>
        <w:t xml:space="preserve">- </w:t>
      </w:r>
      <w:proofErr w:type="gramStart"/>
      <w:r w:rsidRPr="00FD1FC2">
        <w:rPr>
          <w:rFonts w:ascii="Tahoma" w:hAnsi="Tahoma" w:cs="Tahoma"/>
        </w:rPr>
        <w:t>в</w:t>
      </w:r>
      <w:proofErr w:type="gramEnd"/>
      <w:r w:rsidRPr="00FD1FC2">
        <w:rPr>
          <w:rFonts w:ascii="Tahoma" w:hAnsi="Tahoma" w:cs="Tahoma"/>
        </w:rPr>
        <w:t xml:space="preserve"> дейност „Чистота”                                                     369 045 лв.</w:t>
      </w:r>
    </w:p>
    <w:p w:rsidR="00515176" w:rsidRPr="00FD1FC2" w:rsidRDefault="00515176" w:rsidP="00515176">
      <w:pPr>
        <w:jc w:val="both"/>
        <w:rPr>
          <w:rFonts w:ascii="Tahoma" w:hAnsi="Tahoma" w:cs="Tahoma"/>
        </w:rPr>
      </w:pPr>
      <w:r w:rsidRPr="00FD1FC2">
        <w:rPr>
          <w:rFonts w:ascii="Tahoma" w:hAnsi="Tahoma" w:cs="Tahoma"/>
        </w:rPr>
        <w:t xml:space="preserve">- </w:t>
      </w:r>
      <w:proofErr w:type="gramStart"/>
      <w:r w:rsidRPr="00FD1FC2">
        <w:rPr>
          <w:rFonts w:ascii="Tahoma" w:hAnsi="Tahoma" w:cs="Tahoma"/>
        </w:rPr>
        <w:t>в</w:t>
      </w:r>
      <w:proofErr w:type="gramEnd"/>
      <w:r w:rsidRPr="00FD1FC2">
        <w:rPr>
          <w:rFonts w:ascii="Tahoma" w:hAnsi="Tahoma" w:cs="Tahoma"/>
        </w:rPr>
        <w:t xml:space="preserve"> дейност „Служби и д/ти по поддържане на пътищата” </w:t>
      </w:r>
      <w:r w:rsidRPr="00FD1FC2">
        <w:rPr>
          <w:rFonts w:ascii="Tahoma" w:hAnsi="Tahoma" w:cs="Tahoma"/>
          <w:lang w:val="ru-RU"/>
        </w:rPr>
        <w:t xml:space="preserve">652 415 </w:t>
      </w:r>
      <w:r w:rsidRPr="00FD1FC2">
        <w:rPr>
          <w:rFonts w:ascii="Tahoma" w:hAnsi="Tahoma" w:cs="Tahoma"/>
        </w:rPr>
        <w:t>лв.</w:t>
      </w:r>
    </w:p>
    <w:p w:rsidR="00515176" w:rsidRPr="00FD1FC2" w:rsidRDefault="004F07FC" w:rsidP="004F07FC">
      <w:pPr>
        <w:tabs>
          <w:tab w:val="left" w:pos="142"/>
        </w:tabs>
        <w:jc w:val="both"/>
        <w:rPr>
          <w:rFonts w:ascii="Tahoma" w:hAnsi="Tahoma" w:cs="Tahoma"/>
        </w:rPr>
      </w:pPr>
      <w:r>
        <w:rPr>
          <w:rFonts w:ascii="Tahoma" w:hAnsi="Tahoma" w:cs="Tahoma"/>
        </w:rPr>
        <w:t xml:space="preserve">- </w:t>
      </w:r>
      <w:proofErr w:type="gramStart"/>
      <w:r w:rsidR="00515176" w:rsidRPr="00FD1FC2">
        <w:rPr>
          <w:rFonts w:ascii="Tahoma" w:hAnsi="Tahoma" w:cs="Tahoma"/>
        </w:rPr>
        <w:t>в</w:t>
      </w:r>
      <w:proofErr w:type="gramEnd"/>
      <w:r w:rsidR="00515176" w:rsidRPr="00FD1FC2">
        <w:rPr>
          <w:rFonts w:ascii="Tahoma" w:hAnsi="Tahoma" w:cs="Tahoma"/>
        </w:rPr>
        <w:t xml:space="preserve"> дейност „Изграждане, ремонт и поддържане на уличната мрежа“                                                  473 725 лв. </w:t>
      </w:r>
    </w:p>
    <w:p w:rsidR="00515176" w:rsidRPr="00FD1FC2" w:rsidRDefault="00515176" w:rsidP="00515176">
      <w:pPr>
        <w:jc w:val="both"/>
        <w:rPr>
          <w:rFonts w:ascii="Tahoma" w:hAnsi="Tahoma" w:cs="Tahoma"/>
          <w:b/>
        </w:rPr>
      </w:pPr>
      <w:r w:rsidRPr="00FD1FC2">
        <w:rPr>
          <w:rFonts w:ascii="Tahoma" w:hAnsi="Tahoma" w:cs="Tahoma"/>
          <w:b/>
        </w:rPr>
        <w:t>1.2. По разхода в размер на</w:t>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b/>
        </w:rPr>
        <w:t>23 238</w:t>
      </w:r>
      <w:r w:rsidR="004559C0">
        <w:rPr>
          <w:rFonts w:ascii="Tahoma" w:hAnsi="Tahoma" w:cs="Tahoma"/>
          <w:b/>
        </w:rPr>
        <w:t> </w:t>
      </w:r>
      <w:r w:rsidRPr="00FD1FC2">
        <w:rPr>
          <w:rFonts w:ascii="Tahoma" w:hAnsi="Tahoma" w:cs="Tahoma"/>
          <w:b/>
        </w:rPr>
        <w:t>737лв.</w:t>
      </w:r>
    </w:p>
    <w:p w:rsidR="00515176" w:rsidRPr="00FD1FC2" w:rsidRDefault="00515176" w:rsidP="00515176">
      <w:pPr>
        <w:jc w:val="both"/>
        <w:rPr>
          <w:rFonts w:ascii="Tahoma" w:hAnsi="Tahoma" w:cs="Tahoma"/>
        </w:rPr>
      </w:pPr>
      <w:r w:rsidRPr="00FD1FC2">
        <w:rPr>
          <w:rFonts w:ascii="Tahoma" w:hAnsi="Tahoma" w:cs="Tahoma"/>
        </w:rPr>
        <w:t>Разпределени по функции, групи, дейности и параграфи,</w:t>
      </w:r>
    </w:p>
    <w:p w:rsidR="00515176" w:rsidRPr="00FD1FC2" w:rsidRDefault="00515176" w:rsidP="00BF62AD">
      <w:pPr>
        <w:jc w:val="both"/>
        <w:rPr>
          <w:rFonts w:ascii="Tahoma" w:hAnsi="Tahoma" w:cs="Tahoma"/>
          <w:lang w:val="bg-BG"/>
        </w:rPr>
      </w:pPr>
      <w:r w:rsidRPr="00FD1FC2">
        <w:rPr>
          <w:rFonts w:ascii="Tahoma" w:hAnsi="Tahoma" w:cs="Tahoma"/>
        </w:rPr>
        <w:t>Съгласно Приложения № 2- 22в т.ч.:</w:t>
      </w:r>
    </w:p>
    <w:p w:rsidR="00515176" w:rsidRPr="00FD1FC2" w:rsidRDefault="00515176" w:rsidP="00515176">
      <w:pPr>
        <w:jc w:val="both"/>
        <w:rPr>
          <w:rFonts w:ascii="Tahoma" w:hAnsi="Tahoma" w:cs="Tahoma"/>
          <w:b/>
        </w:rPr>
      </w:pPr>
      <w:r w:rsidRPr="00FD1FC2">
        <w:rPr>
          <w:rFonts w:ascii="Tahoma" w:hAnsi="Tahoma" w:cs="Tahoma"/>
        </w:rPr>
        <w:t xml:space="preserve">1.2.1. </w:t>
      </w:r>
      <w:proofErr w:type="gramStart"/>
      <w:r w:rsidRPr="00FD1FC2">
        <w:rPr>
          <w:rFonts w:ascii="Tahoma" w:hAnsi="Tahoma" w:cs="Tahoma"/>
        </w:rPr>
        <w:t>за</w:t>
      </w:r>
      <w:proofErr w:type="gramEnd"/>
      <w:r w:rsidRPr="00FD1FC2">
        <w:rPr>
          <w:rFonts w:ascii="Tahoma" w:hAnsi="Tahoma" w:cs="Tahoma"/>
        </w:rPr>
        <w:t xml:space="preserve"> делегирани държавни дейности в размер на </w:t>
      </w:r>
      <w:r w:rsidRPr="00FD1FC2">
        <w:rPr>
          <w:rFonts w:ascii="Tahoma" w:hAnsi="Tahoma" w:cs="Tahoma"/>
          <w:b/>
        </w:rPr>
        <w:t>12 134 329 лв.</w:t>
      </w:r>
    </w:p>
    <w:p w:rsidR="00515176" w:rsidRPr="00FD1FC2" w:rsidRDefault="00515176" w:rsidP="00515176">
      <w:pPr>
        <w:jc w:val="both"/>
        <w:rPr>
          <w:rFonts w:ascii="Tahoma" w:hAnsi="Tahoma" w:cs="Tahoma"/>
          <w:b/>
        </w:rPr>
      </w:pPr>
      <w:r w:rsidRPr="00FD1FC2">
        <w:rPr>
          <w:rFonts w:ascii="Tahoma" w:hAnsi="Tahoma" w:cs="Tahoma"/>
        </w:rPr>
        <w:t xml:space="preserve">1.2.2. За местни дейности в размер на </w:t>
      </w:r>
      <w:r w:rsidRPr="00FD1FC2">
        <w:rPr>
          <w:rFonts w:ascii="Tahoma" w:hAnsi="Tahoma" w:cs="Tahoma"/>
        </w:rPr>
        <w:tab/>
      </w:r>
      <w:r w:rsidRPr="00FD1FC2">
        <w:rPr>
          <w:rFonts w:ascii="Tahoma" w:hAnsi="Tahoma" w:cs="Tahoma"/>
          <w:b/>
        </w:rPr>
        <w:t>8 801 625 лв.</w:t>
      </w:r>
    </w:p>
    <w:p w:rsidR="00515176" w:rsidRPr="00FD1FC2" w:rsidRDefault="00515176" w:rsidP="00515176">
      <w:pPr>
        <w:jc w:val="both"/>
        <w:rPr>
          <w:rFonts w:ascii="Tahoma" w:hAnsi="Tahoma" w:cs="Tahoma"/>
          <w:b/>
        </w:rPr>
      </w:pPr>
      <w:r w:rsidRPr="00FD1FC2">
        <w:rPr>
          <w:rFonts w:ascii="Tahoma" w:hAnsi="Tahoma" w:cs="Tahoma"/>
        </w:rPr>
        <w:t>1.2.3. За допълнително финансиране със средства от собствените приходи и изравнителна субсидия</w:t>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b/>
        </w:rPr>
        <w:t>1 485</w:t>
      </w:r>
      <w:r w:rsidR="0054754C">
        <w:rPr>
          <w:rFonts w:ascii="Tahoma" w:hAnsi="Tahoma" w:cs="Tahoma"/>
          <w:b/>
        </w:rPr>
        <w:t> </w:t>
      </w:r>
      <w:r w:rsidRPr="00FD1FC2">
        <w:rPr>
          <w:rFonts w:ascii="Tahoma" w:hAnsi="Tahoma" w:cs="Tahoma"/>
          <w:b/>
        </w:rPr>
        <w:t>457лв.</w:t>
      </w:r>
    </w:p>
    <w:p w:rsidR="00515176" w:rsidRPr="00FD1FC2" w:rsidRDefault="00515176" w:rsidP="00515176">
      <w:pPr>
        <w:jc w:val="both"/>
        <w:rPr>
          <w:rFonts w:ascii="Tahoma" w:hAnsi="Tahoma" w:cs="Tahoma"/>
        </w:rPr>
      </w:pPr>
      <w:proofErr w:type="gramStart"/>
      <w:r w:rsidRPr="00FD1FC2">
        <w:rPr>
          <w:rFonts w:ascii="Tahoma" w:hAnsi="Tahoma" w:cs="Tahoma"/>
        </w:rPr>
        <w:t>на  делегираните</w:t>
      </w:r>
      <w:proofErr w:type="gramEnd"/>
      <w:r w:rsidRPr="00FD1FC2">
        <w:rPr>
          <w:rFonts w:ascii="Tahoma" w:hAnsi="Tahoma" w:cs="Tahoma"/>
        </w:rPr>
        <w:t xml:space="preserve"> от държавата дейности</w:t>
      </w:r>
    </w:p>
    <w:p w:rsidR="00515176" w:rsidRPr="00FD1FC2" w:rsidRDefault="00515176" w:rsidP="00515176">
      <w:pPr>
        <w:jc w:val="both"/>
        <w:rPr>
          <w:rFonts w:ascii="Tahoma" w:hAnsi="Tahoma" w:cs="Tahoma"/>
          <w:b/>
        </w:rPr>
      </w:pPr>
      <w:r w:rsidRPr="00FD1FC2">
        <w:rPr>
          <w:rFonts w:ascii="Tahoma" w:hAnsi="Tahoma" w:cs="Tahoma"/>
        </w:rPr>
        <w:t xml:space="preserve">1.2.4.Разходи за лихви                       </w:t>
      </w:r>
      <w:r w:rsidRPr="00FD1FC2">
        <w:rPr>
          <w:rFonts w:ascii="Tahoma" w:hAnsi="Tahoma" w:cs="Tahoma"/>
          <w:b/>
        </w:rPr>
        <w:t xml:space="preserve">       150 000 лв.</w:t>
      </w:r>
    </w:p>
    <w:p w:rsidR="00515176" w:rsidRPr="00FD1FC2" w:rsidRDefault="00515176" w:rsidP="00515176">
      <w:pPr>
        <w:jc w:val="both"/>
        <w:rPr>
          <w:rFonts w:ascii="Tahoma" w:hAnsi="Tahoma" w:cs="Tahoma"/>
          <w:b/>
        </w:rPr>
      </w:pPr>
      <w:r w:rsidRPr="00FD1FC2">
        <w:rPr>
          <w:rFonts w:ascii="Tahoma" w:hAnsi="Tahoma" w:cs="Tahoma"/>
        </w:rPr>
        <w:t>1.2.5. Резерв за непредвидени и неотложни разходи</w:t>
      </w:r>
      <w:r w:rsidRPr="00FD1FC2">
        <w:rPr>
          <w:rFonts w:ascii="Tahoma" w:hAnsi="Tahoma" w:cs="Tahoma"/>
          <w:b/>
        </w:rPr>
        <w:t>667 326 лв.</w:t>
      </w:r>
    </w:p>
    <w:p w:rsidR="00515176" w:rsidRPr="00FD1FC2" w:rsidRDefault="00515176" w:rsidP="00515176">
      <w:pPr>
        <w:jc w:val="both"/>
        <w:rPr>
          <w:rFonts w:ascii="Tahoma" w:hAnsi="Tahoma" w:cs="Tahoma"/>
        </w:rPr>
      </w:pPr>
      <w:proofErr w:type="gramStart"/>
      <w:r w:rsidRPr="00FD1FC2">
        <w:rPr>
          <w:rFonts w:ascii="Tahoma" w:hAnsi="Tahoma" w:cs="Tahoma"/>
        </w:rPr>
        <w:t>в</w:t>
      </w:r>
      <w:proofErr w:type="gramEnd"/>
      <w:r w:rsidRPr="00FD1FC2">
        <w:rPr>
          <w:rFonts w:ascii="Tahoma" w:hAnsi="Tahoma" w:cs="Tahoma"/>
        </w:rPr>
        <w:t xml:space="preserve"> т.ч.: </w:t>
      </w:r>
    </w:p>
    <w:p w:rsidR="00515176" w:rsidRPr="00FD1FC2" w:rsidRDefault="00515176" w:rsidP="00515176">
      <w:pPr>
        <w:jc w:val="both"/>
        <w:rPr>
          <w:rFonts w:ascii="Tahoma" w:hAnsi="Tahoma" w:cs="Tahoma"/>
        </w:rPr>
      </w:pPr>
      <w:r w:rsidRPr="00FD1FC2">
        <w:rPr>
          <w:rFonts w:ascii="Tahoma" w:hAnsi="Tahoma" w:cs="Tahoma"/>
        </w:rPr>
        <w:t>1.2.5.1. За местни дейности</w:t>
      </w:r>
      <w:r w:rsidRPr="00FD1FC2">
        <w:rPr>
          <w:rFonts w:ascii="Tahoma" w:hAnsi="Tahoma" w:cs="Tahoma"/>
        </w:rPr>
        <w:tab/>
      </w:r>
      <w:r w:rsidRPr="00FD1FC2">
        <w:rPr>
          <w:rFonts w:ascii="Tahoma" w:hAnsi="Tahoma" w:cs="Tahoma"/>
        </w:rPr>
        <w:tab/>
      </w:r>
      <w:r w:rsidRPr="00FD1FC2">
        <w:rPr>
          <w:rFonts w:ascii="Tahoma" w:hAnsi="Tahoma" w:cs="Tahoma"/>
        </w:rPr>
        <w:tab/>
      </w:r>
      <w:r w:rsidRPr="00FD1FC2">
        <w:rPr>
          <w:rFonts w:ascii="Tahoma" w:hAnsi="Tahoma" w:cs="Tahoma"/>
        </w:rPr>
        <w:tab/>
        <w:t xml:space="preserve"> 120 000 лв.</w:t>
      </w:r>
    </w:p>
    <w:p w:rsidR="00515176" w:rsidRPr="00FD1FC2" w:rsidRDefault="00515176" w:rsidP="00515176">
      <w:pPr>
        <w:jc w:val="both"/>
        <w:rPr>
          <w:rFonts w:ascii="Tahoma" w:hAnsi="Tahoma" w:cs="Tahoma"/>
        </w:rPr>
      </w:pPr>
      <w:r w:rsidRPr="00FD1FC2">
        <w:rPr>
          <w:rFonts w:ascii="Tahoma" w:hAnsi="Tahoma" w:cs="Tahoma"/>
        </w:rPr>
        <w:t xml:space="preserve">1.2.5.2. Резерв в дейност„Изграждане, ремонт и поддържане на  </w:t>
      </w:r>
    </w:p>
    <w:p w:rsidR="00515176" w:rsidRPr="00FD1FC2" w:rsidRDefault="00515176" w:rsidP="00515176">
      <w:pPr>
        <w:jc w:val="both"/>
        <w:rPr>
          <w:rFonts w:ascii="Tahoma" w:hAnsi="Tahoma" w:cs="Tahoma"/>
          <w:color w:val="FF0000"/>
        </w:rPr>
      </w:pPr>
      <w:proofErr w:type="gramStart"/>
      <w:r w:rsidRPr="00FD1FC2">
        <w:rPr>
          <w:rFonts w:ascii="Tahoma" w:hAnsi="Tahoma" w:cs="Tahoma"/>
        </w:rPr>
        <w:lastRenderedPageBreak/>
        <w:t>уличната</w:t>
      </w:r>
      <w:proofErr w:type="gramEnd"/>
      <w:r w:rsidRPr="00FD1FC2">
        <w:rPr>
          <w:rFonts w:ascii="Tahoma" w:hAnsi="Tahoma" w:cs="Tahoma"/>
        </w:rPr>
        <w:t xml:space="preserve"> мрежа“   / </w:t>
      </w:r>
      <w:r w:rsidRPr="00FD1FC2">
        <w:rPr>
          <w:rFonts w:ascii="Tahoma" w:hAnsi="Tahoma" w:cs="Tahoma"/>
          <w:b/>
        </w:rPr>
        <w:t>Приложение № 35/</w:t>
      </w:r>
      <w:r w:rsidRPr="00FD1FC2">
        <w:rPr>
          <w:rFonts w:ascii="Tahoma" w:hAnsi="Tahoma" w:cs="Tahoma"/>
        </w:rPr>
        <w:t xml:space="preserve">  547 326 лв.                                                                                                                                                                            </w:t>
      </w:r>
    </w:p>
    <w:p w:rsidR="00A634A2" w:rsidRDefault="00515176" w:rsidP="00A634A2">
      <w:pPr>
        <w:ind w:left="-426"/>
        <w:jc w:val="both"/>
        <w:rPr>
          <w:rFonts w:ascii="Tahoma" w:hAnsi="Tahoma" w:cs="Tahoma"/>
          <w:b/>
          <w:color w:val="000000"/>
          <w:lang w:val="bg-BG"/>
        </w:rPr>
      </w:pPr>
      <w:r w:rsidRPr="00FD1FC2">
        <w:rPr>
          <w:rFonts w:ascii="Tahoma" w:hAnsi="Tahoma" w:cs="Tahoma"/>
          <w:b/>
          <w:color w:val="000000"/>
        </w:rPr>
        <w:t>1.3.</w:t>
      </w:r>
      <w:r w:rsidRPr="00FD1FC2">
        <w:rPr>
          <w:rFonts w:ascii="Tahoma" w:hAnsi="Tahoma" w:cs="Tahoma"/>
          <w:color w:val="000000"/>
        </w:rPr>
        <w:t>Утвърждава средносрочна цел за бюджетното салдо по бюджета на общината, изчислено на касова основа – придържане към балансирано бюджетно салдо.</w:t>
      </w:r>
    </w:p>
    <w:p w:rsidR="00515176" w:rsidRPr="00FD1FC2" w:rsidRDefault="00515176" w:rsidP="00A634A2">
      <w:pPr>
        <w:ind w:left="-426"/>
        <w:jc w:val="both"/>
        <w:rPr>
          <w:rFonts w:ascii="Tahoma" w:hAnsi="Tahoma" w:cs="Tahoma"/>
          <w:b/>
          <w:color w:val="000000"/>
        </w:rPr>
      </w:pPr>
      <w:r w:rsidRPr="00FD1FC2">
        <w:rPr>
          <w:rFonts w:ascii="Tahoma" w:hAnsi="Tahoma" w:cs="Tahoma"/>
          <w:b/>
          <w:color w:val="000000"/>
        </w:rPr>
        <w:t>2.Приема програма за капитал</w:t>
      </w:r>
      <w:r w:rsidR="0054754C">
        <w:rPr>
          <w:rFonts w:ascii="Tahoma" w:hAnsi="Tahoma" w:cs="Tahoma"/>
          <w:b/>
          <w:color w:val="000000"/>
        </w:rPr>
        <w:t xml:space="preserve">овите разходи в размер на </w:t>
      </w:r>
      <w:r w:rsidRPr="00FD1FC2">
        <w:rPr>
          <w:rFonts w:ascii="Tahoma" w:hAnsi="Tahoma" w:cs="Tahoma"/>
          <w:b/>
          <w:color w:val="000000"/>
        </w:rPr>
        <w:t xml:space="preserve"> 2 173 962 лв.</w:t>
      </w:r>
    </w:p>
    <w:p w:rsidR="00515176" w:rsidRPr="00FD1FC2" w:rsidRDefault="00515176" w:rsidP="00515176">
      <w:pPr>
        <w:jc w:val="both"/>
        <w:rPr>
          <w:rFonts w:ascii="Tahoma" w:hAnsi="Tahoma" w:cs="Tahoma"/>
          <w:color w:val="000000"/>
        </w:rPr>
      </w:pPr>
      <w:proofErr w:type="gramStart"/>
      <w:r w:rsidRPr="00FD1FC2">
        <w:rPr>
          <w:rFonts w:ascii="Tahoma" w:hAnsi="Tahoma" w:cs="Tahoma"/>
          <w:color w:val="000000"/>
        </w:rPr>
        <w:t>съгласно</w:t>
      </w:r>
      <w:proofErr w:type="gramEnd"/>
      <w:r w:rsidRPr="00FD1FC2">
        <w:rPr>
          <w:rFonts w:ascii="Tahoma" w:hAnsi="Tahoma" w:cs="Tahoma"/>
          <w:color w:val="000000"/>
        </w:rPr>
        <w:t xml:space="preserve"> поименен списък по обекти и източници на финансиране,</w:t>
      </w:r>
    </w:p>
    <w:p w:rsidR="00515176" w:rsidRPr="00FD1FC2" w:rsidRDefault="00515176" w:rsidP="00515176">
      <w:pPr>
        <w:jc w:val="both"/>
        <w:rPr>
          <w:rFonts w:ascii="Tahoma" w:hAnsi="Tahoma" w:cs="Tahoma"/>
          <w:color w:val="000000"/>
        </w:rPr>
      </w:pPr>
      <w:r w:rsidRPr="00FD1FC2">
        <w:rPr>
          <w:rFonts w:ascii="Tahoma" w:hAnsi="Tahoma" w:cs="Tahoma"/>
          <w:color w:val="000000"/>
        </w:rPr>
        <w:t>/</w:t>
      </w:r>
      <w:r w:rsidRPr="00FD1FC2">
        <w:rPr>
          <w:rFonts w:ascii="Tahoma" w:hAnsi="Tahoma" w:cs="Tahoma"/>
          <w:b/>
          <w:color w:val="000000"/>
        </w:rPr>
        <w:t>Приложение № 23</w:t>
      </w:r>
      <w:r w:rsidRPr="00FD1FC2">
        <w:rPr>
          <w:rFonts w:ascii="Tahoma" w:hAnsi="Tahoma" w:cs="Tahoma"/>
          <w:color w:val="000000"/>
        </w:rPr>
        <w:t xml:space="preserve"> /</w:t>
      </w:r>
      <w:proofErr w:type="gramStart"/>
      <w:r w:rsidRPr="00FD1FC2">
        <w:rPr>
          <w:rFonts w:ascii="Tahoma" w:hAnsi="Tahoma" w:cs="Tahoma"/>
          <w:color w:val="000000"/>
        </w:rPr>
        <w:t>,финансирана</w:t>
      </w:r>
      <w:proofErr w:type="gramEnd"/>
      <w:r w:rsidRPr="00FD1FC2">
        <w:rPr>
          <w:rFonts w:ascii="Tahoma" w:hAnsi="Tahoma" w:cs="Tahoma"/>
          <w:color w:val="000000"/>
        </w:rPr>
        <w:t xml:space="preserve"> с:</w:t>
      </w:r>
    </w:p>
    <w:p w:rsidR="00515176" w:rsidRPr="00FD1FC2" w:rsidRDefault="00515176" w:rsidP="00A634A2">
      <w:pPr>
        <w:rPr>
          <w:rFonts w:ascii="Tahoma" w:hAnsi="Tahoma" w:cs="Tahoma"/>
          <w:color w:val="000000"/>
        </w:rPr>
      </w:pPr>
      <w:r w:rsidRPr="00FD1FC2">
        <w:rPr>
          <w:rFonts w:ascii="Tahoma" w:hAnsi="Tahoma" w:cs="Tahoma"/>
          <w:color w:val="000000"/>
        </w:rPr>
        <w:tab/>
        <w:t xml:space="preserve">- </w:t>
      </w:r>
      <w:proofErr w:type="gramStart"/>
      <w:r w:rsidRPr="00FD1FC2">
        <w:rPr>
          <w:rFonts w:ascii="Tahoma" w:hAnsi="Tahoma" w:cs="Tahoma"/>
          <w:color w:val="000000"/>
        </w:rPr>
        <w:t>целева</w:t>
      </w:r>
      <w:proofErr w:type="gramEnd"/>
      <w:r w:rsidRPr="00FD1FC2">
        <w:rPr>
          <w:rFonts w:ascii="Tahoma" w:hAnsi="Tahoma" w:cs="Tahoma"/>
          <w:color w:val="000000"/>
        </w:rPr>
        <w:t xml:space="preserve"> субсидия за капиталови разходи 1 466 574 лв.</w:t>
      </w:r>
    </w:p>
    <w:p w:rsidR="00515176" w:rsidRPr="00FD1FC2" w:rsidRDefault="00515176" w:rsidP="00A634A2">
      <w:pPr>
        <w:rPr>
          <w:rFonts w:ascii="Tahoma" w:hAnsi="Tahoma" w:cs="Tahoma"/>
          <w:color w:val="000000"/>
        </w:rPr>
      </w:pPr>
      <w:r w:rsidRPr="00FD1FC2">
        <w:rPr>
          <w:rFonts w:ascii="Tahoma" w:hAnsi="Tahoma" w:cs="Tahoma"/>
          <w:color w:val="000000"/>
        </w:rPr>
        <w:t xml:space="preserve">            - </w:t>
      </w:r>
      <w:proofErr w:type="gramStart"/>
      <w:r w:rsidRPr="00FD1FC2">
        <w:rPr>
          <w:rFonts w:ascii="Tahoma" w:hAnsi="Tahoma" w:cs="Tahoma"/>
          <w:color w:val="000000"/>
        </w:rPr>
        <w:t>преходен</w:t>
      </w:r>
      <w:proofErr w:type="gramEnd"/>
      <w:r w:rsidRPr="00FD1FC2">
        <w:rPr>
          <w:rFonts w:ascii="Tahoma" w:hAnsi="Tahoma" w:cs="Tahoma"/>
          <w:color w:val="000000"/>
        </w:rPr>
        <w:t xml:space="preserve"> остатък целева с</w:t>
      </w:r>
      <w:r w:rsidR="0054754C">
        <w:rPr>
          <w:rFonts w:ascii="Tahoma" w:hAnsi="Tahoma" w:cs="Tahoma"/>
          <w:color w:val="000000"/>
        </w:rPr>
        <w:t xml:space="preserve">убсидия от 2019г.         </w:t>
      </w:r>
      <w:proofErr w:type="gramStart"/>
      <w:r w:rsidRPr="00FD1FC2">
        <w:rPr>
          <w:rFonts w:ascii="Tahoma" w:hAnsi="Tahoma" w:cs="Tahoma"/>
          <w:color w:val="000000"/>
        </w:rPr>
        <w:t>224 854 лв.</w:t>
      </w:r>
      <w:proofErr w:type="gramEnd"/>
    </w:p>
    <w:p w:rsidR="00515176" w:rsidRPr="00FD1FC2" w:rsidRDefault="00515176" w:rsidP="00A634A2">
      <w:pPr>
        <w:rPr>
          <w:rFonts w:ascii="Tahoma" w:hAnsi="Tahoma" w:cs="Tahoma"/>
          <w:b/>
        </w:rPr>
      </w:pPr>
      <w:r w:rsidRPr="00FD1FC2">
        <w:rPr>
          <w:rFonts w:ascii="Tahoma" w:hAnsi="Tahoma" w:cs="Tahoma"/>
        </w:rPr>
        <w:t xml:space="preserve">            - </w:t>
      </w:r>
      <w:proofErr w:type="gramStart"/>
      <w:r w:rsidRPr="00FD1FC2">
        <w:rPr>
          <w:rFonts w:ascii="Tahoma" w:hAnsi="Tahoma" w:cs="Tahoma"/>
        </w:rPr>
        <w:t>собствени</w:t>
      </w:r>
      <w:proofErr w:type="gramEnd"/>
      <w:r w:rsidRPr="00FD1FC2">
        <w:rPr>
          <w:rFonts w:ascii="Tahoma" w:hAnsi="Tahoma" w:cs="Tahoma"/>
        </w:rPr>
        <w:t xml:space="preserve"> бюджетни средства</w:t>
      </w:r>
      <w:r w:rsidRPr="00FD1FC2">
        <w:rPr>
          <w:rFonts w:ascii="Tahoma" w:hAnsi="Tahoma" w:cs="Tahoma"/>
        </w:rPr>
        <w:tab/>
      </w:r>
      <w:r w:rsidRPr="00FD1FC2">
        <w:rPr>
          <w:rFonts w:ascii="Tahoma" w:hAnsi="Tahoma" w:cs="Tahoma"/>
        </w:rPr>
        <w:tab/>
        <w:t xml:space="preserve">  223 801 лв.</w:t>
      </w:r>
    </w:p>
    <w:p w:rsidR="00515176" w:rsidRPr="00FD1FC2" w:rsidRDefault="00515176" w:rsidP="00A634A2">
      <w:pPr>
        <w:rPr>
          <w:rFonts w:ascii="Tahoma" w:hAnsi="Tahoma" w:cs="Tahoma"/>
        </w:rPr>
      </w:pPr>
      <w:r w:rsidRPr="00FD1FC2">
        <w:rPr>
          <w:rFonts w:ascii="Tahoma" w:hAnsi="Tahoma" w:cs="Tahoma"/>
        </w:rPr>
        <w:t xml:space="preserve">            </w:t>
      </w:r>
      <w:proofErr w:type="gramStart"/>
      <w:r w:rsidRPr="00FD1FC2">
        <w:rPr>
          <w:rFonts w:ascii="Tahoma" w:hAnsi="Tahoma" w:cs="Tahoma"/>
        </w:rPr>
        <w:t>-собствени средства 30% от приходите от продажба или отдаване под наем на имотите, предоставени за управление на кме</w:t>
      </w:r>
      <w:r w:rsidR="0054754C">
        <w:rPr>
          <w:rFonts w:ascii="Tahoma" w:hAnsi="Tahoma" w:cs="Tahoma"/>
        </w:rPr>
        <w:t>тове и кметски наместници</w:t>
      </w:r>
      <w:r w:rsidRPr="00FD1FC2">
        <w:rPr>
          <w:rFonts w:ascii="Tahoma" w:hAnsi="Tahoma" w:cs="Tahoma"/>
        </w:rPr>
        <w:t xml:space="preserve"> 258 733 лв.</w:t>
      </w:r>
      <w:proofErr w:type="gramEnd"/>
    </w:p>
    <w:p w:rsidR="00515176" w:rsidRPr="00FD1FC2" w:rsidRDefault="00515176" w:rsidP="00515176">
      <w:pPr>
        <w:jc w:val="both"/>
        <w:rPr>
          <w:rFonts w:ascii="Tahoma" w:hAnsi="Tahoma" w:cs="Tahoma"/>
        </w:rPr>
      </w:pPr>
      <w:r w:rsidRPr="00FD1FC2">
        <w:rPr>
          <w:rFonts w:ascii="Tahoma" w:hAnsi="Tahoma" w:cs="Tahoma"/>
          <w:b/>
        </w:rPr>
        <w:t>2.1.</w:t>
      </w:r>
      <w:r w:rsidRPr="00FD1FC2">
        <w:rPr>
          <w:rFonts w:ascii="Tahoma" w:hAnsi="Tahoma" w:cs="Tahoma"/>
        </w:rPr>
        <w:t>Одобрява разпределението на целевата субсидия за капиталови разходи,</w:t>
      </w:r>
    </w:p>
    <w:p w:rsidR="00515176" w:rsidRPr="00FD1FC2" w:rsidRDefault="00515176" w:rsidP="00515176">
      <w:pPr>
        <w:jc w:val="both"/>
        <w:rPr>
          <w:rFonts w:ascii="Tahoma" w:hAnsi="Tahoma" w:cs="Tahoma"/>
        </w:rPr>
      </w:pPr>
      <w:proofErr w:type="gramStart"/>
      <w:r w:rsidRPr="00FD1FC2">
        <w:rPr>
          <w:rFonts w:ascii="Tahoma" w:hAnsi="Tahoma" w:cs="Tahoma"/>
        </w:rPr>
        <w:t>в</w:t>
      </w:r>
      <w:proofErr w:type="gramEnd"/>
      <w:r w:rsidRPr="00FD1FC2">
        <w:rPr>
          <w:rFonts w:ascii="Tahoma" w:hAnsi="Tahoma" w:cs="Tahoma"/>
        </w:rPr>
        <w:t xml:space="preserve"> размер </w:t>
      </w:r>
      <w:r w:rsidRPr="00FD1FC2">
        <w:rPr>
          <w:rFonts w:ascii="Tahoma" w:hAnsi="Tahoma" w:cs="Tahoma"/>
          <w:b/>
        </w:rPr>
        <w:t xml:space="preserve">на- 1 466 574 лв. </w:t>
      </w:r>
      <w:proofErr w:type="gramStart"/>
      <w:r w:rsidRPr="00FD1FC2">
        <w:rPr>
          <w:rFonts w:ascii="Tahoma" w:hAnsi="Tahoma" w:cs="Tahoma"/>
        </w:rPr>
        <w:t>съгласно</w:t>
      </w:r>
      <w:r w:rsidRPr="00FD1FC2">
        <w:rPr>
          <w:rFonts w:ascii="Tahoma" w:hAnsi="Tahoma" w:cs="Tahoma"/>
          <w:b/>
        </w:rPr>
        <w:t>Приложение</w:t>
      </w:r>
      <w:proofErr w:type="gramEnd"/>
      <w:r w:rsidRPr="00FD1FC2">
        <w:rPr>
          <w:rFonts w:ascii="Tahoma" w:hAnsi="Tahoma" w:cs="Tahoma"/>
          <w:b/>
        </w:rPr>
        <w:t xml:space="preserve"> № 24</w:t>
      </w:r>
      <w:r w:rsidRPr="00FD1FC2">
        <w:rPr>
          <w:rFonts w:ascii="Tahoma" w:hAnsi="Tahoma" w:cs="Tahoma"/>
        </w:rPr>
        <w:t>.</w:t>
      </w:r>
    </w:p>
    <w:p w:rsidR="00515176" w:rsidRPr="00FD1FC2" w:rsidRDefault="00515176" w:rsidP="00515176">
      <w:pPr>
        <w:jc w:val="both"/>
        <w:rPr>
          <w:rFonts w:ascii="Tahoma" w:hAnsi="Tahoma" w:cs="Tahoma"/>
          <w:b/>
        </w:rPr>
      </w:pPr>
      <w:r w:rsidRPr="00FD1FC2">
        <w:rPr>
          <w:rFonts w:ascii="Tahoma" w:hAnsi="Tahoma" w:cs="Tahoma"/>
          <w:b/>
        </w:rPr>
        <w:t>2.2.</w:t>
      </w:r>
      <w:r w:rsidRPr="00FD1FC2">
        <w:rPr>
          <w:rFonts w:ascii="Tahoma" w:hAnsi="Tahoma" w:cs="Tahoma"/>
        </w:rPr>
        <w:t xml:space="preserve">Приема индикативен разчет за капиталовите разходи, предвидени за финансиране със средства от Европейския съюз и свързаното с тях национално и общинско съфинансиране, съгласно </w:t>
      </w:r>
      <w:r w:rsidRPr="00FD1FC2">
        <w:rPr>
          <w:rFonts w:ascii="Tahoma" w:hAnsi="Tahoma" w:cs="Tahoma"/>
          <w:b/>
        </w:rPr>
        <w:t>Приложение № 36.</w:t>
      </w:r>
    </w:p>
    <w:p w:rsidR="00515176" w:rsidRPr="00FD1FC2" w:rsidRDefault="00515176" w:rsidP="00515176">
      <w:pPr>
        <w:jc w:val="both"/>
        <w:rPr>
          <w:rFonts w:ascii="Tahoma" w:hAnsi="Tahoma" w:cs="Tahoma"/>
          <w:b/>
          <w:lang w:val="bg-BG"/>
        </w:rPr>
      </w:pPr>
      <w:r w:rsidRPr="00FD1FC2">
        <w:rPr>
          <w:rFonts w:ascii="Tahoma" w:hAnsi="Tahoma" w:cs="Tahoma"/>
          <w:b/>
        </w:rPr>
        <w:t>3.</w:t>
      </w:r>
      <w:r w:rsidRPr="00FD1FC2">
        <w:rPr>
          <w:rFonts w:ascii="Tahoma" w:hAnsi="Tahoma" w:cs="Tahoma"/>
        </w:rPr>
        <w:t xml:space="preserve">Утвърждава числеността на персонала, без звената от системата на народната просвета, които прилагат системата на делегирани бюджети и определя разпределението на плановите разходи за заплати за 2020 г.,  съгласно </w:t>
      </w:r>
      <w:r w:rsidRPr="00FD1FC2">
        <w:rPr>
          <w:rFonts w:ascii="Tahoma" w:hAnsi="Tahoma" w:cs="Tahoma"/>
          <w:b/>
        </w:rPr>
        <w:t>Приложение№ 25.</w:t>
      </w:r>
    </w:p>
    <w:p w:rsidR="00767B80" w:rsidRPr="00FD1FC2" w:rsidRDefault="00767B80" w:rsidP="00515176">
      <w:pPr>
        <w:jc w:val="both"/>
        <w:rPr>
          <w:rFonts w:ascii="Tahoma" w:hAnsi="Tahoma" w:cs="Tahoma"/>
          <w:b/>
          <w:lang w:val="bg-BG"/>
        </w:rPr>
      </w:pPr>
    </w:p>
    <w:p w:rsidR="00515176" w:rsidRPr="00FD1FC2" w:rsidRDefault="00515176" w:rsidP="00515176">
      <w:pPr>
        <w:jc w:val="both"/>
        <w:rPr>
          <w:rFonts w:ascii="Tahoma" w:hAnsi="Tahoma" w:cs="Tahoma"/>
          <w:b/>
        </w:rPr>
      </w:pPr>
      <w:r w:rsidRPr="00FD1FC2">
        <w:rPr>
          <w:rFonts w:ascii="Tahoma" w:hAnsi="Tahoma" w:cs="Tahoma"/>
          <w:b/>
        </w:rPr>
        <w:t>4. Утвърждава разчети за целеви разходи и субсидии, както следва:</w:t>
      </w:r>
    </w:p>
    <w:p w:rsidR="00515176" w:rsidRPr="00FD1FC2" w:rsidRDefault="00515176" w:rsidP="00515176">
      <w:pPr>
        <w:jc w:val="both"/>
        <w:rPr>
          <w:rFonts w:ascii="Tahoma" w:hAnsi="Tahoma" w:cs="Tahoma"/>
          <w:b/>
          <w:lang w:val="bg-BG"/>
        </w:rPr>
      </w:pPr>
      <w:r w:rsidRPr="00FD1FC2">
        <w:rPr>
          <w:rFonts w:ascii="Tahoma" w:hAnsi="Tahoma" w:cs="Tahoma"/>
          <w:b/>
        </w:rPr>
        <w:t>4.1. Членски внос                                                               16 000 лв.</w:t>
      </w:r>
    </w:p>
    <w:p w:rsidR="00515176" w:rsidRPr="00FD1FC2" w:rsidRDefault="00515176" w:rsidP="00515176">
      <w:pPr>
        <w:jc w:val="both"/>
        <w:rPr>
          <w:rFonts w:ascii="Tahoma" w:hAnsi="Tahoma" w:cs="Tahoma"/>
          <w:b/>
        </w:rPr>
      </w:pPr>
      <w:r w:rsidRPr="00FD1FC2">
        <w:rPr>
          <w:rFonts w:ascii="Tahoma" w:hAnsi="Tahoma" w:cs="Tahoma"/>
        </w:rPr>
        <w:t>4.2. Субсидии за:</w:t>
      </w:r>
    </w:p>
    <w:p w:rsidR="00515176" w:rsidRPr="00FD1FC2" w:rsidRDefault="00515176" w:rsidP="00515176">
      <w:pPr>
        <w:jc w:val="both"/>
        <w:rPr>
          <w:rFonts w:ascii="Tahoma" w:hAnsi="Tahoma" w:cs="Tahoma"/>
        </w:rPr>
      </w:pPr>
      <w:r w:rsidRPr="00FD1FC2">
        <w:rPr>
          <w:rFonts w:ascii="Tahoma" w:hAnsi="Tahoma" w:cs="Tahoma"/>
        </w:rPr>
        <w:t xml:space="preserve">4.2.1. </w:t>
      </w:r>
      <w:proofErr w:type="gramStart"/>
      <w:r w:rsidRPr="00FD1FC2">
        <w:rPr>
          <w:rFonts w:ascii="Tahoma" w:hAnsi="Tahoma" w:cs="Tahoma"/>
        </w:rPr>
        <w:t>читалища572</w:t>
      </w:r>
      <w:proofErr w:type="gramEnd"/>
      <w:r w:rsidRPr="00FD1FC2">
        <w:rPr>
          <w:rFonts w:ascii="Tahoma" w:hAnsi="Tahoma" w:cs="Tahoma"/>
        </w:rPr>
        <w:t> 680 лв.</w:t>
      </w:r>
    </w:p>
    <w:p w:rsidR="00515176" w:rsidRPr="00FD1FC2" w:rsidRDefault="00515176" w:rsidP="00515176">
      <w:pPr>
        <w:jc w:val="both"/>
        <w:rPr>
          <w:rFonts w:ascii="Tahoma" w:hAnsi="Tahoma" w:cs="Tahoma"/>
        </w:rPr>
      </w:pPr>
      <w:proofErr w:type="gramStart"/>
      <w:r w:rsidRPr="00FD1FC2">
        <w:rPr>
          <w:rFonts w:ascii="Tahoma" w:hAnsi="Tahoma" w:cs="Tahoma"/>
        </w:rPr>
        <w:t>4.2.2.спортни клубове   130 000 лв.</w:t>
      </w:r>
      <w:proofErr w:type="gramEnd"/>
    </w:p>
    <w:p w:rsidR="00515176" w:rsidRPr="00FD1FC2" w:rsidRDefault="00515176" w:rsidP="00515176">
      <w:pPr>
        <w:jc w:val="both"/>
        <w:rPr>
          <w:rFonts w:ascii="Tahoma" w:hAnsi="Tahoma" w:cs="Tahoma"/>
        </w:rPr>
      </w:pPr>
      <w:r w:rsidRPr="00FD1FC2">
        <w:rPr>
          <w:rFonts w:ascii="Tahoma" w:hAnsi="Tahoma" w:cs="Tahoma"/>
        </w:rPr>
        <w:t>4.3. Обезщетения и помощи по решение на общинския съвет   10 000 лв.</w:t>
      </w:r>
    </w:p>
    <w:p w:rsidR="00515176" w:rsidRPr="00FD1FC2" w:rsidRDefault="00515176" w:rsidP="00515176">
      <w:pPr>
        <w:jc w:val="both"/>
        <w:rPr>
          <w:rFonts w:ascii="Tahoma" w:hAnsi="Tahoma" w:cs="Tahoma"/>
        </w:rPr>
      </w:pPr>
      <w:r w:rsidRPr="00FD1FC2">
        <w:rPr>
          <w:rFonts w:ascii="Tahoma" w:hAnsi="Tahoma" w:cs="Tahoma"/>
        </w:rPr>
        <w:t xml:space="preserve">4.4. За подпомагане разходите за погребения на самотни исоциално слаби лица с лимит за едно погребение до 200 лв.  </w:t>
      </w:r>
      <w:proofErr w:type="gramStart"/>
      <w:r w:rsidRPr="00FD1FC2">
        <w:rPr>
          <w:rFonts w:ascii="Tahoma" w:hAnsi="Tahoma" w:cs="Tahoma"/>
        </w:rPr>
        <w:t>2 000 лв.</w:t>
      </w:r>
      <w:proofErr w:type="gramEnd"/>
    </w:p>
    <w:p w:rsidR="00515176" w:rsidRPr="00FD1FC2" w:rsidRDefault="00515176" w:rsidP="00515176">
      <w:pPr>
        <w:jc w:val="both"/>
        <w:rPr>
          <w:rFonts w:ascii="Tahoma" w:hAnsi="Tahoma" w:cs="Tahoma"/>
        </w:rPr>
      </w:pPr>
      <w:r w:rsidRPr="00FD1FC2">
        <w:rPr>
          <w:rFonts w:ascii="Tahoma" w:hAnsi="Tahoma" w:cs="Tahoma"/>
        </w:rPr>
        <w:t xml:space="preserve">4.5. Списък за вида и стойността на работното и представително </w:t>
      </w:r>
      <w:proofErr w:type="gramStart"/>
      <w:r w:rsidRPr="00FD1FC2">
        <w:rPr>
          <w:rFonts w:ascii="Tahoma" w:hAnsi="Tahoma" w:cs="Tahoma"/>
        </w:rPr>
        <w:t>облекло  по</w:t>
      </w:r>
      <w:proofErr w:type="gramEnd"/>
    </w:p>
    <w:p w:rsidR="00515176" w:rsidRPr="00FD1FC2" w:rsidRDefault="00515176" w:rsidP="00515176">
      <w:pPr>
        <w:jc w:val="both"/>
        <w:rPr>
          <w:rFonts w:ascii="Tahoma" w:hAnsi="Tahoma" w:cs="Tahoma"/>
          <w:b/>
        </w:rPr>
      </w:pPr>
      <w:proofErr w:type="gramStart"/>
      <w:r w:rsidRPr="00FD1FC2">
        <w:rPr>
          <w:rFonts w:ascii="Tahoma" w:hAnsi="Tahoma" w:cs="Tahoma"/>
        </w:rPr>
        <w:t>длъжности  -</w:t>
      </w:r>
      <w:proofErr w:type="gramEnd"/>
      <w:r w:rsidRPr="00FD1FC2">
        <w:rPr>
          <w:rFonts w:ascii="Tahoma" w:hAnsi="Tahoma" w:cs="Tahoma"/>
          <w:b/>
        </w:rPr>
        <w:t>Приложение№ 26.</w:t>
      </w:r>
    </w:p>
    <w:p w:rsidR="00767B80" w:rsidRPr="00FD1FC2" w:rsidRDefault="00767B80" w:rsidP="00515176">
      <w:pPr>
        <w:jc w:val="both"/>
        <w:rPr>
          <w:rFonts w:ascii="Tahoma" w:hAnsi="Tahoma" w:cs="Tahoma"/>
          <w:color w:val="FF0000"/>
          <w:lang w:val="bg-BG"/>
        </w:rPr>
      </w:pPr>
    </w:p>
    <w:p w:rsidR="00515176" w:rsidRPr="00FD1FC2" w:rsidRDefault="00515176" w:rsidP="00515176">
      <w:pPr>
        <w:jc w:val="both"/>
        <w:rPr>
          <w:rFonts w:ascii="Tahoma" w:hAnsi="Tahoma" w:cs="Tahoma"/>
          <w:b/>
        </w:rPr>
      </w:pPr>
      <w:r w:rsidRPr="00FD1FC2">
        <w:rPr>
          <w:rFonts w:ascii="Tahoma" w:hAnsi="Tahoma" w:cs="Tahoma"/>
          <w:b/>
        </w:rPr>
        <w:t>5. Приема следните лимити за разходи:</w:t>
      </w:r>
    </w:p>
    <w:p w:rsidR="00515176" w:rsidRPr="00FD1FC2" w:rsidRDefault="00515176" w:rsidP="00515176">
      <w:pPr>
        <w:jc w:val="both"/>
        <w:rPr>
          <w:rFonts w:ascii="Tahoma" w:hAnsi="Tahoma" w:cs="Tahoma"/>
        </w:rPr>
      </w:pPr>
      <w:r w:rsidRPr="00FD1FC2">
        <w:rPr>
          <w:rFonts w:ascii="Tahoma" w:hAnsi="Tahoma" w:cs="Tahoma"/>
        </w:rPr>
        <w:t>5.1. СБКО в размер на 3 % от начислените основни възнаграждения по трудови правоотношения.</w:t>
      </w:r>
    </w:p>
    <w:p w:rsidR="00515176" w:rsidRPr="00FD1FC2" w:rsidRDefault="00515176" w:rsidP="00515176">
      <w:pPr>
        <w:jc w:val="both"/>
        <w:rPr>
          <w:rFonts w:ascii="Tahoma" w:hAnsi="Tahoma" w:cs="Tahoma"/>
          <w:b/>
        </w:rPr>
      </w:pPr>
      <w:proofErr w:type="gramStart"/>
      <w:r w:rsidRPr="00FD1FC2">
        <w:rPr>
          <w:rFonts w:ascii="Tahoma" w:hAnsi="Tahoma" w:cs="Tahoma"/>
        </w:rPr>
        <w:t xml:space="preserve">5.2.Разходи за представителни цели и международна дейност на Кмета на общината в размер на -   </w:t>
      </w:r>
      <w:r w:rsidRPr="00FD1FC2">
        <w:rPr>
          <w:rFonts w:ascii="Tahoma" w:hAnsi="Tahoma" w:cs="Tahoma"/>
          <w:b/>
        </w:rPr>
        <w:t>15 030 лв.</w:t>
      </w:r>
      <w:proofErr w:type="gramEnd"/>
    </w:p>
    <w:p w:rsidR="00515176" w:rsidRPr="00FD1FC2" w:rsidRDefault="00515176" w:rsidP="00515176">
      <w:pPr>
        <w:jc w:val="both"/>
        <w:rPr>
          <w:rFonts w:ascii="Tahoma" w:hAnsi="Tahoma" w:cs="Tahoma"/>
          <w:color w:val="FF0000"/>
        </w:rPr>
      </w:pPr>
      <w:r w:rsidRPr="00FD1FC2">
        <w:rPr>
          <w:rFonts w:ascii="Tahoma" w:hAnsi="Tahoma" w:cs="Tahoma"/>
        </w:rPr>
        <w:lastRenderedPageBreak/>
        <w:t xml:space="preserve">5.3.Разходи за представителни цели на Председателя на ОбС в размер </w:t>
      </w:r>
      <w:proofErr w:type="gramStart"/>
      <w:r w:rsidRPr="00FD1FC2">
        <w:rPr>
          <w:rFonts w:ascii="Tahoma" w:hAnsi="Tahoma" w:cs="Tahoma"/>
        </w:rPr>
        <w:t xml:space="preserve">на  </w:t>
      </w:r>
      <w:r w:rsidRPr="00FD1FC2">
        <w:rPr>
          <w:rFonts w:ascii="Tahoma" w:hAnsi="Tahoma" w:cs="Tahoma"/>
          <w:b/>
        </w:rPr>
        <w:t>7</w:t>
      </w:r>
      <w:proofErr w:type="gramEnd"/>
      <w:r w:rsidRPr="00FD1FC2">
        <w:rPr>
          <w:rFonts w:ascii="Tahoma" w:hAnsi="Tahoma" w:cs="Tahoma"/>
          <w:b/>
        </w:rPr>
        <w:t xml:space="preserve"> 515 лв.</w:t>
      </w:r>
    </w:p>
    <w:p w:rsidR="00515176" w:rsidRPr="00FD1FC2" w:rsidRDefault="00515176" w:rsidP="00515176">
      <w:pPr>
        <w:jc w:val="both"/>
        <w:rPr>
          <w:rFonts w:ascii="Tahoma" w:hAnsi="Tahoma" w:cs="Tahoma"/>
          <w:b/>
        </w:rPr>
      </w:pPr>
      <w:r w:rsidRPr="00FD1FC2">
        <w:rPr>
          <w:rFonts w:ascii="Tahoma" w:hAnsi="Tahoma" w:cs="Tahoma"/>
          <w:b/>
        </w:rPr>
        <w:t>6</w:t>
      </w:r>
      <w:r w:rsidRPr="00FD1FC2">
        <w:rPr>
          <w:rFonts w:ascii="Tahoma" w:hAnsi="Tahoma" w:cs="Tahoma"/>
        </w:rPr>
        <w:t>.</w:t>
      </w:r>
      <w:r w:rsidRPr="00FD1FC2">
        <w:rPr>
          <w:rFonts w:ascii="Tahoma" w:hAnsi="Tahoma" w:cs="Tahoma"/>
          <w:b/>
        </w:rPr>
        <w:t>Утвърждава списък на длъжностите и на лицата, които имат право на транспортни разходи, в т.ч.:</w:t>
      </w:r>
    </w:p>
    <w:p w:rsidR="00515176" w:rsidRPr="00FD1FC2" w:rsidRDefault="00515176" w:rsidP="00515176">
      <w:pPr>
        <w:jc w:val="both"/>
        <w:rPr>
          <w:rFonts w:ascii="Tahoma" w:hAnsi="Tahoma" w:cs="Tahoma"/>
        </w:rPr>
      </w:pPr>
      <w:r w:rsidRPr="00FD1FC2">
        <w:rPr>
          <w:rFonts w:ascii="Tahoma" w:hAnsi="Tahoma" w:cs="Tahoma"/>
        </w:rPr>
        <w:t xml:space="preserve">6.1.За пътуване от местоживеенето до местоработата, и обратно за лица със специалност и квалификация, изискваща се за съответната длъжност, в размер на 90% за сметка на бюджета за дейности „Дом за пълнолетни лица с деменция”, „Домашенсоциален патронаж”, здравни медиатори и медицински персонал в здравните кабинети, съгласно </w:t>
      </w:r>
      <w:r w:rsidRPr="00FD1FC2">
        <w:rPr>
          <w:rFonts w:ascii="Tahoma" w:hAnsi="Tahoma" w:cs="Tahoma"/>
          <w:b/>
        </w:rPr>
        <w:t>Приложение № 27.</w:t>
      </w:r>
    </w:p>
    <w:p w:rsidR="00515176" w:rsidRPr="00FD1FC2" w:rsidRDefault="00515176" w:rsidP="00515176">
      <w:pPr>
        <w:jc w:val="both"/>
        <w:rPr>
          <w:rFonts w:ascii="Tahoma" w:hAnsi="Tahoma" w:cs="Tahoma"/>
          <w:b/>
        </w:rPr>
      </w:pPr>
      <w:r w:rsidRPr="00FD1FC2">
        <w:rPr>
          <w:rFonts w:ascii="Tahoma" w:hAnsi="Tahoma" w:cs="Tahoma"/>
        </w:rPr>
        <w:t xml:space="preserve">6.2.Утвърждава списък на длъжностите и лицата, които имат право на транспортни разходи в дейност „Детски градини” и дейност „Неспециализирани училища” за пътуване от местоживеенето до местоработата, и обратно за лица със специалност и квалификация, изискваща се за съответната длъжност, съгласно </w:t>
      </w:r>
      <w:r w:rsidRPr="00FD1FC2">
        <w:rPr>
          <w:rFonts w:ascii="Tahoma" w:hAnsi="Tahoma" w:cs="Tahoma"/>
          <w:b/>
        </w:rPr>
        <w:t>Приложение № 28 и Приложение № 29.</w:t>
      </w:r>
    </w:p>
    <w:p w:rsidR="00515176" w:rsidRPr="00FD1FC2" w:rsidRDefault="00515176" w:rsidP="00515176">
      <w:pPr>
        <w:jc w:val="both"/>
        <w:rPr>
          <w:rFonts w:ascii="Tahoma" w:hAnsi="Tahoma" w:cs="Tahoma"/>
          <w:b/>
        </w:rPr>
      </w:pPr>
      <w:r w:rsidRPr="00FD1FC2">
        <w:rPr>
          <w:rFonts w:ascii="Tahoma" w:hAnsi="Tahoma" w:cs="Tahoma"/>
          <w:b/>
        </w:rPr>
        <w:t>7.</w:t>
      </w:r>
      <w:r w:rsidRPr="00FD1FC2">
        <w:rPr>
          <w:rFonts w:ascii="Tahoma" w:hAnsi="Tahoma" w:cs="Tahoma"/>
        </w:rPr>
        <w:t>Одобрява индикативен годишен разчет за сметките за средствата от Европейския съюз в размер</w:t>
      </w:r>
      <w:proofErr w:type="gramStart"/>
      <w:r w:rsidRPr="00FD1FC2">
        <w:rPr>
          <w:rFonts w:ascii="Tahoma" w:hAnsi="Tahoma" w:cs="Tahoma"/>
        </w:rPr>
        <w:t>,  съгласно</w:t>
      </w:r>
      <w:r w:rsidRPr="00FD1FC2">
        <w:rPr>
          <w:rFonts w:ascii="Tahoma" w:hAnsi="Tahoma" w:cs="Tahoma"/>
          <w:b/>
        </w:rPr>
        <w:t>Приложение</w:t>
      </w:r>
      <w:proofErr w:type="gramEnd"/>
      <w:r w:rsidRPr="00FD1FC2">
        <w:rPr>
          <w:rFonts w:ascii="Tahoma" w:hAnsi="Tahoma" w:cs="Tahoma"/>
          <w:b/>
        </w:rPr>
        <w:t xml:space="preserve"> № 30.</w:t>
      </w:r>
    </w:p>
    <w:p w:rsidR="00515176" w:rsidRPr="00FD1FC2" w:rsidRDefault="00515176" w:rsidP="00515176">
      <w:pPr>
        <w:jc w:val="both"/>
        <w:rPr>
          <w:rFonts w:ascii="Tahoma" w:hAnsi="Tahoma" w:cs="Tahoma"/>
        </w:rPr>
      </w:pPr>
      <w:r w:rsidRPr="00FD1FC2">
        <w:rPr>
          <w:rFonts w:ascii="Tahoma" w:hAnsi="Tahoma" w:cs="Tahoma"/>
          <w:b/>
        </w:rPr>
        <w:t>8.</w:t>
      </w:r>
      <w:r w:rsidRPr="00FD1FC2">
        <w:rPr>
          <w:rFonts w:ascii="Tahoma" w:hAnsi="Tahoma" w:cs="Tahoma"/>
        </w:rPr>
        <w:t xml:space="preserve">Одобрява актуализираната бюджетна прогноза за местните дейности с показатели за 2020г. </w:t>
      </w:r>
      <w:proofErr w:type="gramStart"/>
      <w:r w:rsidRPr="00FD1FC2">
        <w:rPr>
          <w:rFonts w:ascii="Tahoma" w:hAnsi="Tahoma" w:cs="Tahoma"/>
        </w:rPr>
        <w:t>и</w:t>
      </w:r>
      <w:proofErr w:type="gramEnd"/>
      <w:r w:rsidRPr="00FD1FC2">
        <w:rPr>
          <w:rFonts w:ascii="Tahoma" w:hAnsi="Tahoma" w:cs="Tahoma"/>
        </w:rPr>
        <w:t xml:space="preserve"> прогнозни показатели за  2020 -20</w:t>
      </w:r>
      <w:r w:rsidRPr="00FD1FC2">
        <w:rPr>
          <w:rFonts w:ascii="Tahoma" w:hAnsi="Tahoma" w:cs="Tahoma"/>
          <w:lang w:val="ru-RU"/>
        </w:rPr>
        <w:t>22</w:t>
      </w:r>
      <w:r w:rsidRPr="00FD1FC2">
        <w:rPr>
          <w:rFonts w:ascii="Tahoma" w:hAnsi="Tahoma" w:cs="Tahoma"/>
        </w:rPr>
        <w:t>г.</w:t>
      </w:r>
    </w:p>
    <w:p w:rsidR="00515176" w:rsidRPr="00FD1FC2" w:rsidRDefault="00515176" w:rsidP="00515176">
      <w:pPr>
        <w:jc w:val="both"/>
        <w:rPr>
          <w:rFonts w:ascii="Tahoma" w:hAnsi="Tahoma" w:cs="Tahoma"/>
          <w:b/>
        </w:rPr>
      </w:pPr>
      <w:proofErr w:type="gramStart"/>
      <w:r w:rsidRPr="00FD1FC2">
        <w:rPr>
          <w:rFonts w:ascii="Tahoma" w:hAnsi="Tahoma" w:cs="Tahoma"/>
          <w:b/>
        </w:rPr>
        <w:t>9.</w:t>
      </w:r>
      <w:r w:rsidRPr="00FD1FC2">
        <w:rPr>
          <w:rFonts w:ascii="Tahoma" w:hAnsi="Tahoma" w:cs="Tahoma"/>
        </w:rPr>
        <w:t>Определя  разпоредители</w:t>
      </w:r>
      <w:proofErr w:type="gramEnd"/>
      <w:r w:rsidRPr="00FD1FC2">
        <w:rPr>
          <w:rFonts w:ascii="Tahoma" w:hAnsi="Tahoma" w:cs="Tahoma"/>
        </w:rPr>
        <w:t xml:space="preserve"> с бюджет от по-ниска степен по бюджета на община Добричка, съгласно </w:t>
      </w:r>
      <w:r w:rsidRPr="00FD1FC2">
        <w:rPr>
          <w:rFonts w:ascii="Tahoma" w:hAnsi="Tahoma" w:cs="Tahoma"/>
          <w:b/>
        </w:rPr>
        <w:t>Приложение № 31.</w:t>
      </w:r>
    </w:p>
    <w:p w:rsidR="00515176" w:rsidRPr="00FD1FC2" w:rsidRDefault="00515176" w:rsidP="00515176">
      <w:pPr>
        <w:jc w:val="both"/>
        <w:rPr>
          <w:rFonts w:ascii="Tahoma" w:hAnsi="Tahoma" w:cs="Tahoma"/>
        </w:rPr>
      </w:pPr>
      <w:r w:rsidRPr="00FD1FC2">
        <w:rPr>
          <w:rFonts w:ascii="Tahoma" w:hAnsi="Tahoma" w:cs="Tahoma"/>
          <w:b/>
        </w:rPr>
        <w:t>10.</w:t>
      </w:r>
      <w:r w:rsidRPr="00FD1FC2">
        <w:rPr>
          <w:rFonts w:ascii="Tahoma" w:hAnsi="Tahoma" w:cs="Tahoma"/>
        </w:rPr>
        <w:t xml:space="preserve">Определя </w:t>
      </w:r>
      <w:proofErr w:type="gramStart"/>
      <w:r w:rsidRPr="00FD1FC2">
        <w:rPr>
          <w:rFonts w:ascii="Tahoma" w:hAnsi="Tahoma" w:cs="Tahoma"/>
        </w:rPr>
        <w:t>максимален  размер</w:t>
      </w:r>
      <w:proofErr w:type="gramEnd"/>
      <w:r w:rsidRPr="00FD1FC2">
        <w:rPr>
          <w:rFonts w:ascii="Tahoma" w:hAnsi="Tahoma" w:cs="Tahoma"/>
        </w:rPr>
        <w:t xml:space="preserve">  на общински дълг както следва:  </w:t>
      </w:r>
    </w:p>
    <w:p w:rsidR="00515176" w:rsidRPr="00FD1FC2" w:rsidRDefault="00515176" w:rsidP="00515176">
      <w:pPr>
        <w:jc w:val="both"/>
        <w:rPr>
          <w:rFonts w:ascii="Tahoma" w:hAnsi="Tahoma" w:cs="Tahoma"/>
        </w:rPr>
      </w:pPr>
      <w:r w:rsidRPr="00FD1FC2">
        <w:rPr>
          <w:rFonts w:ascii="Tahoma" w:hAnsi="Tahoma" w:cs="Tahoma"/>
        </w:rPr>
        <w:t xml:space="preserve">10.1.Максимален размер на новия общински дълг </w:t>
      </w:r>
      <w:proofErr w:type="gramStart"/>
      <w:r w:rsidRPr="00FD1FC2">
        <w:rPr>
          <w:rFonts w:ascii="Tahoma" w:hAnsi="Tahoma" w:cs="Tahoma"/>
        </w:rPr>
        <w:t>за  2020г</w:t>
      </w:r>
      <w:proofErr w:type="gramEnd"/>
      <w:r w:rsidRPr="00FD1FC2">
        <w:rPr>
          <w:rFonts w:ascii="Tahoma" w:hAnsi="Tahoma" w:cs="Tahoma"/>
        </w:rPr>
        <w:t>. – 5 000 000лв.</w:t>
      </w:r>
    </w:p>
    <w:p w:rsidR="00515176" w:rsidRPr="00FD1FC2" w:rsidRDefault="00515176" w:rsidP="00515176">
      <w:pPr>
        <w:jc w:val="both"/>
        <w:rPr>
          <w:rFonts w:ascii="Tahoma" w:hAnsi="Tahoma" w:cs="Tahoma"/>
        </w:rPr>
      </w:pPr>
      <w:r w:rsidRPr="00FD1FC2">
        <w:rPr>
          <w:rFonts w:ascii="Tahoma" w:hAnsi="Tahoma" w:cs="Tahoma"/>
        </w:rPr>
        <w:t xml:space="preserve">10.2. Общинските гаранции, които могат да бъдат издадени през 2020 г. в размер </w:t>
      </w:r>
      <w:proofErr w:type="gramStart"/>
      <w:r w:rsidRPr="00FD1FC2">
        <w:rPr>
          <w:rFonts w:ascii="Tahoma" w:hAnsi="Tahoma" w:cs="Tahoma"/>
        </w:rPr>
        <w:t>на  0</w:t>
      </w:r>
      <w:proofErr w:type="gramEnd"/>
      <w:r w:rsidRPr="00FD1FC2">
        <w:rPr>
          <w:rFonts w:ascii="Tahoma" w:hAnsi="Tahoma" w:cs="Tahoma"/>
        </w:rPr>
        <w:t xml:space="preserve"> лв.</w:t>
      </w:r>
    </w:p>
    <w:p w:rsidR="00515176" w:rsidRPr="00FD1FC2" w:rsidRDefault="00515176" w:rsidP="00515176">
      <w:pPr>
        <w:jc w:val="both"/>
        <w:rPr>
          <w:rFonts w:ascii="Tahoma" w:hAnsi="Tahoma" w:cs="Tahoma"/>
        </w:rPr>
      </w:pPr>
      <w:r w:rsidRPr="00FD1FC2">
        <w:rPr>
          <w:rFonts w:ascii="Tahoma" w:hAnsi="Tahoma" w:cs="Tahoma"/>
        </w:rPr>
        <w:t xml:space="preserve">10.3. Максимален размер на общинския дълг и общинските гаранции към края на 2020 г. </w:t>
      </w:r>
      <w:proofErr w:type="gramStart"/>
      <w:r w:rsidRPr="00FD1FC2">
        <w:rPr>
          <w:rFonts w:ascii="Tahoma" w:hAnsi="Tahoma" w:cs="Tahoma"/>
        </w:rPr>
        <w:t>–  4</w:t>
      </w:r>
      <w:proofErr w:type="gramEnd"/>
      <w:r w:rsidRPr="00FD1FC2">
        <w:rPr>
          <w:rFonts w:ascii="Tahoma" w:hAnsi="Tahoma" w:cs="Tahoma"/>
        </w:rPr>
        <w:t> 600 000 лв.</w:t>
      </w:r>
    </w:p>
    <w:p w:rsidR="00515176" w:rsidRPr="00FD1FC2" w:rsidRDefault="00515176" w:rsidP="009D2980">
      <w:pPr>
        <w:tabs>
          <w:tab w:val="left" w:pos="284"/>
        </w:tabs>
        <w:jc w:val="both"/>
        <w:rPr>
          <w:rFonts w:ascii="Tahoma" w:hAnsi="Tahoma" w:cs="Tahoma"/>
          <w:lang w:val="bg-BG"/>
        </w:rPr>
      </w:pPr>
      <w:r w:rsidRPr="00FD1FC2">
        <w:rPr>
          <w:rFonts w:ascii="Tahoma" w:hAnsi="Tahoma" w:cs="Tahoma"/>
          <w:b/>
        </w:rPr>
        <w:t>11.</w:t>
      </w:r>
      <w:r w:rsidRPr="00FD1FC2">
        <w:rPr>
          <w:rFonts w:ascii="Tahoma" w:hAnsi="Tahoma" w:cs="Tahoma"/>
        </w:rPr>
        <w:t>Определя максимален размер на новите задължения за разходи 8 405 886 лв., които могат да бъдат натрупани през 2020 г., като наличните към края на годината задължения за разходи не могат да надвишават 15 на сто от средногодишния размер на отчетените разходи за последните четири години.</w:t>
      </w:r>
    </w:p>
    <w:p w:rsidR="00515176" w:rsidRPr="00FD1FC2" w:rsidRDefault="00515176" w:rsidP="00515176">
      <w:pPr>
        <w:jc w:val="both"/>
        <w:rPr>
          <w:rFonts w:ascii="Tahoma" w:hAnsi="Tahoma" w:cs="Tahoma"/>
        </w:rPr>
      </w:pPr>
      <w:r w:rsidRPr="00FD1FC2">
        <w:rPr>
          <w:rFonts w:ascii="Tahoma" w:hAnsi="Tahoma" w:cs="Tahoma"/>
          <w:b/>
        </w:rPr>
        <w:t>12.</w:t>
      </w:r>
      <w:r w:rsidRPr="00FD1FC2">
        <w:rPr>
          <w:rFonts w:ascii="Tahoma" w:hAnsi="Tahoma" w:cs="Tahoma"/>
        </w:rPr>
        <w:t>Определя максимален размер на ангажиментите за разходи 10 964 199 лв., които могат да бъдат поети през 2020 г., като наличните към края на годината поети ангажименти за разходи не могат да надвишават  50 на сто от средногодишния размер на отчетените разходи за последните четири години.</w:t>
      </w:r>
    </w:p>
    <w:p w:rsidR="00515176" w:rsidRPr="00FD1FC2" w:rsidRDefault="00515176" w:rsidP="00515176">
      <w:pPr>
        <w:jc w:val="both"/>
        <w:rPr>
          <w:rFonts w:ascii="Tahoma" w:hAnsi="Tahoma" w:cs="Tahoma"/>
        </w:rPr>
      </w:pPr>
      <w:proofErr w:type="gramStart"/>
      <w:r w:rsidRPr="00FD1FC2">
        <w:rPr>
          <w:rFonts w:ascii="Tahoma" w:hAnsi="Tahoma" w:cs="Tahoma"/>
          <w:b/>
        </w:rPr>
        <w:t>13.</w:t>
      </w:r>
      <w:r w:rsidRPr="00FD1FC2">
        <w:rPr>
          <w:rFonts w:ascii="Tahoma" w:hAnsi="Tahoma" w:cs="Tahoma"/>
        </w:rPr>
        <w:t>Оправомощава  кмета</w:t>
      </w:r>
      <w:proofErr w:type="gramEnd"/>
      <w:r w:rsidRPr="00FD1FC2">
        <w:rPr>
          <w:rFonts w:ascii="Tahoma" w:hAnsi="Tahoma" w:cs="Tahoma"/>
        </w:rPr>
        <w:t xml:space="preserve"> на общината да извършва компенсирани промени:</w:t>
      </w:r>
    </w:p>
    <w:p w:rsidR="00515176" w:rsidRPr="00FD1FC2" w:rsidRDefault="00515176" w:rsidP="00515176">
      <w:pPr>
        <w:jc w:val="both"/>
        <w:rPr>
          <w:rFonts w:ascii="Tahoma" w:hAnsi="Tahoma" w:cs="Tahoma"/>
        </w:rPr>
      </w:pPr>
      <w:r w:rsidRPr="00FD1FC2">
        <w:rPr>
          <w:rFonts w:ascii="Tahoma" w:hAnsi="Tahoma" w:cs="Tahoma"/>
        </w:rPr>
        <w:t>13.1.В частта за делегираните от държавата дейности - между утвърдените показатели за разходите в рамките на една дейност, с изключение на дейностите на делегиран бюджет, при условие че не се нарушават стандартите и няма просрочени задължения.</w:t>
      </w:r>
    </w:p>
    <w:p w:rsidR="00515176" w:rsidRPr="00FD1FC2" w:rsidRDefault="00515176" w:rsidP="009D2980">
      <w:pPr>
        <w:tabs>
          <w:tab w:val="left" w:pos="851"/>
        </w:tabs>
        <w:jc w:val="both"/>
        <w:rPr>
          <w:rFonts w:ascii="Tahoma" w:hAnsi="Tahoma" w:cs="Tahoma"/>
        </w:rPr>
      </w:pPr>
      <w:r w:rsidRPr="00FD1FC2">
        <w:rPr>
          <w:rFonts w:ascii="Tahoma" w:hAnsi="Tahoma" w:cs="Tahoma"/>
        </w:rPr>
        <w:t xml:space="preserve">13.2.В частта за </w:t>
      </w:r>
      <w:proofErr w:type="gramStart"/>
      <w:r w:rsidRPr="00FD1FC2">
        <w:rPr>
          <w:rFonts w:ascii="Tahoma" w:hAnsi="Tahoma" w:cs="Tahoma"/>
        </w:rPr>
        <w:t>местните  дейности</w:t>
      </w:r>
      <w:proofErr w:type="gramEnd"/>
      <w:r w:rsidRPr="00FD1FC2">
        <w:rPr>
          <w:rFonts w:ascii="Tahoma" w:hAnsi="Tahoma" w:cs="Tahoma"/>
        </w:rPr>
        <w:t xml:space="preserve"> - между утвърдените разходи в рамките на една дейност или от една дейност в друга, без да изменя общия размер на разходите.</w:t>
      </w:r>
    </w:p>
    <w:p w:rsidR="00515176" w:rsidRPr="00FD1FC2" w:rsidRDefault="00515176" w:rsidP="00515176">
      <w:pPr>
        <w:jc w:val="both"/>
        <w:rPr>
          <w:rFonts w:ascii="Tahoma" w:hAnsi="Tahoma" w:cs="Tahoma"/>
        </w:rPr>
      </w:pPr>
      <w:r w:rsidRPr="00FD1FC2">
        <w:rPr>
          <w:rFonts w:ascii="Tahoma" w:hAnsi="Tahoma" w:cs="Tahoma"/>
        </w:rPr>
        <w:t>13.3.В разходната част на бюджета за сметка на резерва за непредвидени и неотложни разходи по т.1.2.5.</w:t>
      </w:r>
      <w:r w:rsidR="009D2980">
        <w:rPr>
          <w:rFonts w:ascii="Tahoma" w:hAnsi="Tahoma" w:cs="Tahoma"/>
          <w:lang w:val="bg-BG"/>
        </w:rPr>
        <w:t>1.</w:t>
      </w:r>
    </w:p>
    <w:p w:rsidR="00515176" w:rsidRPr="00FD1FC2" w:rsidRDefault="00515176" w:rsidP="00515176">
      <w:pPr>
        <w:jc w:val="both"/>
        <w:rPr>
          <w:rFonts w:ascii="Tahoma" w:hAnsi="Tahoma" w:cs="Tahoma"/>
          <w:b/>
        </w:rPr>
      </w:pPr>
      <w:r w:rsidRPr="00FD1FC2">
        <w:rPr>
          <w:rFonts w:ascii="Tahoma" w:hAnsi="Tahoma" w:cs="Tahoma"/>
          <w:b/>
        </w:rPr>
        <w:t>14.Възлага на кмета на общината:</w:t>
      </w:r>
    </w:p>
    <w:p w:rsidR="00515176" w:rsidRPr="00FD1FC2" w:rsidRDefault="00515176" w:rsidP="00414773">
      <w:pPr>
        <w:tabs>
          <w:tab w:val="left" w:pos="851"/>
        </w:tabs>
        <w:jc w:val="both"/>
        <w:rPr>
          <w:rFonts w:ascii="Tahoma" w:hAnsi="Tahoma" w:cs="Tahoma"/>
        </w:rPr>
      </w:pPr>
      <w:r w:rsidRPr="00FD1FC2">
        <w:rPr>
          <w:rFonts w:ascii="Tahoma" w:hAnsi="Tahoma" w:cs="Tahoma"/>
        </w:rPr>
        <w:lastRenderedPageBreak/>
        <w:t xml:space="preserve">14.1.Да </w:t>
      </w:r>
      <w:proofErr w:type="gramStart"/>
      <w:r w:rsidRPr="00FD1FC2">
        <w:rPr>
          <w:rFonts w:ascii="Tahoma" w:hAnsi="Tahoma" w:cs="Tahoma"/>
        </w:rPr>
        <w:t>утвърди  бюджетите</w:t>
      </w:r>
      <w:proofErr w:type="gramEnd"/>
      <w:r w:rsidRPr="00FD1FC2">
        <w:rPr>
          <w:rFonts w:ascii="Tahoma" w:hAnsi="Tahoma" w:cs="Tahoma"/>
        </w:rPr>
        <w:t xml:space="preserve"> на разпоредителите  с бюджет от по-ниска степен.</w:t>
      </w:r>
    </w:p>
    <w:p w:rsidR="00515176" w:rsidRPr="00FD1FC2" w:rsidRDefault="00515176" w:rsidP="00515176">
      <w:pPr>
        <w:jc w:val="both"/>
        <w:rPr>
          <w:rFonts w:ascii="Tahoma" w:hAnsi="Tahoma" w:cs="Tahoma"/>
        </w:rPr>
      </w:pPr>
      <w:r w:rsidRPr="00FD1FC2">
        <w:rPr>
          <w:rFonts w:ascii="Tahoma" w:hAnsi="Tahoma" w:cs="Tahoma"/>
        </w:rPr>
        <w:t>14.2.Да организира разпределение на бюджета по тримесечия и да утвърди разпределението.</w:t>
      </w:r>
    </w:p>
    <w:p w:rsidR="00515176" w:rsidRPr="00FD1FC2" w:rsidRDefault="00515176" w:rsidP="00515176">
      <w:pPr>
        <w:jc w:val="both"/>
        <w:rPr>
          <w:rFonts w:ascii="Tahoma" w:hAnsi="Tahoma" w:cs="Tahoma"/>
        </w:rPr>
      </w:pPr>
      <w:proofErr w:type="gramStart"/>
      <w:r w:rsidRPr="00FD1FC2">
        <w:rPr>
          <w:rFonts w:ascii="Tahoma" w:hAnsi="Tahoma" w:cs="Tahoma"/>
        </w:rPr>
        <w:t>14.3.Да включва информацията по чл.</w:t>
      </w:r>
      <w:proofErr w:type="gramEnd"/>
      <w:r w:rsidRPr="00FD1FC2">
        <w:rPr>
          <w:rFonts w:ascii="Tahoma" w:hAnsi="Tahoma" w:cs="Tahoma"/>
        </w:rPr>
        <w:t xml:space="preserve"> </w:t>
      </w:r>
      <w:proofErr w:type="gramStart"/>
      <w:r w:rsidRPr="00FD1FC2">
        <w:rPr>
          <w:rFonts w:ascii="Tahoma" w:hAnsi="Tahoma" w:cs="Tahoma"/>
        </w:rPr>
        <w:t>125, ал.4 от ЗПФ в тримесечните отчети и обяснителните записки към тях.</w:t>
      </w:r>
      <w:proofErr w:type="gramEnd"/>
    </w:p>
    <w:p w:rsidR="00515176" w:rsidRPr="00FD1FC2" w:rsidRDefault="00515176" w:rsidP="00515176">
      <w:pPr>
        <w:jc w:val="both"/>
        <w:rPr>
          <w:rFonts w:ascii="Tahoma" w:hAnsi="Tahoma" w:cs="Tahoma"/>
        </w:rPr>
      </w:pPr>
      <w:proofErr w:type="gramStart"/>
      <w:r w:rsidRPr="00FD1FC2">
        <w:rPr>
          <w:rFonts w:ascii="Tahoma" w:hAnsi="Tahoma" w:cs="Tahoma"/>
        </w:rPr>
        <w:t>14.4.Да разработи детайлен разчет на сметките за средства от ЕС по отделните общински проекти, в съответствие с изискванията на съответния Управляващ орган и на МФ.</w:t>
      </w:r>
      <w:proofErr w:type="gramEnd"/>
      <w:r w:rsidRPr="00FD1FC2">
        <w:rPr>
          <w:rFonts w:ascii="Tahoma" w:hAnsi="Tahoma" w:cs="Tahoma"/>
        </w:rPr>
        <w:t xml:space="preserve">  </w:t>
      </w:r>
    </w:p>
    <w:p w:rsidR="00515176" w:rsidRPr="00FD1FC2" w:rsidRDefault="00515176" w:rsidP="00515176">
      <w:pPr>
        <w:jc w:val="both"/>
        <w:rPr>
          <w:rFonts w:ascii="Tahoma" w:hAnsi="Tahoma" w:cs="Tahoma"/>
        </w:rPr>
      </w:pPr>
      <w:r w:rsidRPr="00FD1FC2">
        <w:rPr>
          <w:rFonts w:ascii="Tahoma" w:hAnsi="Tahoma" w:cs="Tahoma"/>
        </w:rPr>
        <w:t xml:space="preserve">14.5. Да информира общинския съвет </w:t>
      </w:r>
      <w:proofErr w:type="gramStart"/>
      <w:r w:rsidRPr="00FD1FC2">
        <w:rPr>
          <w:rFonts w:ascii="Tahoma" w:hAnsi="Tahoma" w:cs="Tahoma"/>
        </w:rPr>
        <w:t>в  случай</w:t>
      </w:r>
      <w:proofErr w:type="gramEnd"/>
      <w:r w:rsidRPr="00FD1FC2">
        <w:rPr>
          <w:rFonts w:ascii="Tahoma" w:hAnsi="Tahoma" w:cs="Tahoma"/>
        </w:rPr>
        <w:t xml:space="preserve"> на отклонение на средния темп на нарастване на разходите за местни дейности и да предлага конкретни мерки за трайно увеличаване на бюджетните приходи и/или трайно намаляване на бюджетните разходи.</w:t>
      </w:r>
    </w:p>
    <w:p w:rsidR="00515176" w:rsidRPr="00FD1FC2" w:rsidRDefault="00515176" w:rsidP="00414773">
      <w:pPr>
        <w:tabs>
          <w:tab w:val="left" w:pos="142"/>
        </w:tabs>
        <w:jc w:val="both"/>
        <w:rPr>
          <w:rFonts w:ascii="Tahoma" w:hAnsi="Tahoma" w:cs="Tahoma"/>
          <w:b/>
          <w:lang w:val="bg-BG"/>
        </w:rPr>
      </w:pPr>
      <w:r w:rsidRPr="00FD1FC2">
        <w:rPr>
          <w:rFonts w:ascii="Tahoma" w:hAnsi="Tahoma" w:cs="Tahoma"/>
          <w:b/>
        </w:rPr>
        <w:t>15.Упълномощава кмета на общината:</w:t>
      </w:r>
    </w:p>
    <w:p w:rsidR="00515176" w:rsidRPr="00FD1FC2" w:rsidRDefault="00515176" w:rsidP="00515176">
      <w:pPr>
        <w:jc w:val="both"/>
        <w:rPr>
          <w:rFonts w:ascii="Tahoma" w:hAnsi="Tahoma" w:cs="Tahoma"/>
        </w:rPr>
      </w:pPr>
      <w:r w:rsidRPr="00FD1FC2">
        <w:rPr>
          <w:rFonts w:ascii="Tahoma" w:hAnsi="Tahoma" w:cs="Tahoma"/>
        </w:rPr>
        <w:t xml:space="preserve">15.1. Да разработва и възлага подготовката на общински програми и проекти и да кандидатства </w:t>
      </w:r>
      <w:proofErr w:type="gramStart"/>
      <w:r w:rsidRPr="00FD1FC2">
        <w:rPr>
          <w:rFonts w:ascii="Tahoma" w:hAnsi="Tahoma" w:cs="Tahoma"/>
        </w:rPr>
        <w:t>за  финансирането</w:t>
      </w:r>
      <w:proofErr w:type="gramEnd"/>
      <w:r w:rsidRPr="00FD1FC2">
        <w:rPr>
          <w:rFonts w:ascii="Tahoma" w:hAnsi="Tahoma" w:cs="Tahoma"/>
        </w:rPr>
        <w:t xml:space="preserve"> им със средства по структурни и други фондове на Европейския съюз и други по национални програми и от други източници за реализиране на годишните цели на общината и за изпълнение на общинския план за развитие.</w:t>
      </w:r>
    </w:p>
    <w:p w:rsidR="00515176" w:rsidRPr="00FD1FC2" w:rsidRDefault="00515176" w:rsidP="00515176">
      <w:pPr>
        <w:jc w:val="both"/>
        <w:rPr>
          <w:rFonts w:ascii="Tahoma" w:hAnsi="Tahoma" w:cs="Tahoma"/>
        </w:rPr>
      </w:pPr>
      <w:r w:rsidRPr="00FD1FC2">
        <w:rPr>
          <w:rFonts w:ascii="Tahoma" w:hAnsi="Tahoma" w:cs="Tahoma"/>
        </w:rPr>
        <w:t>15.2.Да кандидатства за средства от централния бюджет и други източници за финансиране и за съфинансиране на общински проекти и програми.</w:t>
      </w:r>
    </w:p>
    <w:p w:rsidR="00515176" w:rsidRPr="00FD1FC2" w:rsidRDefault="00515176" w:rsidP="00515176">
      <w:pPr>
        <w:jc w:val="both"/>
        <w:rPr>
          <w:rFonts w:ascii="Tahoma" w:hAnsi="Tahoma" w:cs="Tahoma"/>
          <w:b/>
        </w:rPr>
      </w:pPr>
      <w:r w:rsidRPr="00FD1FC2">
        <w:rPr>
          <w:rFonts w:ascii="Tahoma" w:hAnsi="Tahoma" w:cs="Tahoma"/>
          <w:b/>
        </w:rPr>
        <w:t>16.</w:t>
      </w:r>
      <w:r w:rsidRPr="00FD1FC2">
        <w:rPr>
          <w:rFonts w:ascii="Tahoma" w:hAnsi="Tahoma" w:cs="Tahoma"/>
        </w:rPr>
        <w:t xml:space="preserve">Приема за </w:t>
      </w:r>
      <w:proofErr w:type="gramStart"/>
      <w:r w:rsidRPr="00FD1FC2">
        <w:rPr>
          <w:rFonts w:ascii="Tahoma" w:hAnsi="Tahoma" w:cs="Tahoma"/>
        </w:rPr>
        <w:t>сведение  Протоколите</w:t>
      </w:r>
      <w:proofErr w:type="gramEnd"/>
      <w:r w:rsidRPr="00FD1FC2">
        <w:rPr>
          <w:rFonts w:ascii="Tahoma" w:hAnsi="Tahoma" w:cs="Tahoma"/>
        </w:rPr>
        <w:t xml:space="preserve"> от публичното обсъждане на бюджета, съгласно </w:t>
      </w:r>
      <w:r w:rsidRPr="00FD1FC2">
        <w:rPr>
          <w:rFonts w:ascii="Tahoma" w:hAnsi="Tahoma" w:cs="Tahoma"/>
          <w:b/>
        </w:rPr>
        <w:t>Приложение № 32, Приложение №33 и Приложение № 34.</w:t>
      </w:r>
    </w:p>
    <w:p w:rsidR="00515176" w:rsidRDefault="00515176" w:rsidP="00515176">
      <w:pPr>
        <w:jc w:val="both"/>
        <w:rPr>
          <w:rFonts w:ascii="Tahoma" w:hAnsi="Tahoma" w:cs="Tahoma"/>
        </w:rPr>
      </w:pPr>
    </w:p>
    <w:p w:rsidR="00DB48D4" w:rsidRPr="00FD1FC2" w:rsidRDefault="00DB48D4" w:rsidP="00515176">
      <w:pPr>
        <w:jc w:val="both"/>
        <w:rPr>
          <w:rFonts w:ascii="Tahoma" w:hAnsi="Tahoma" w:cs="Tahoma"/>
        </w:rPr>
      </w:pP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6312"/>
      </w:tblGrid>
      <w:tr w:rsidR="00DB48D4" w:rsidTr="00192B93">
        <w:tc>
          <w:tcPr>
            <w:tcW w:w="2518" w:type="dxa"/>
          </w:tcPr>
          <w:p w:rsidR="00DB48D4" w:rsidRDefault="00DB48D4" w:rsidP="00DB48D4">
            <w:pPr>
              <w:spacing w:after="0" w:line="240" w:lineRule="auto"/>
              <w:jc w:val="both"/>
              <w:rPr>
                <w:rFonts w:ascii="Tahoma" w:hAnsi="Tahoma" w:cs="Tahoma"/>
                <w:b/>
                <w:sz w:val="24"/>
                <w:szCs w:val="24"/>
              </w:rPr>
            </w:pPr>
          </w:p>
          <w:p w:rsidR="00EC3896" w:rsidRDefault="00EC3896" w:rsidP="00DB48D4">
            <w:pPr>
              <w:spacing w:after="0" w:line="240" w:lineRule="auto"/>
              <w:jc w:val="both"/>
              <w:rPr>
                <w:rFonts w:ascii="Tahoma" w:hAnsi="Tahoma" w:cs="Tahoma"/>
                <w:b/>
                <w:sz w:val="24"/>
                <w:szCs w:val="24"/>
              </w:rPr>
            </w:pPr>
          </w:p>
          <w:p w:rsidR="00EC3896" w:rsidRDefault="00EC3896" w:rsidP="00DB48D4">
            <w:pPr>
              <w:spacing w:after="0" w:line="240" w:lineRule="auto"/>
              <w:jc w:val="both"/>
              <w:rPr>
                <w:rFonts w:ascii="Tahoma" w:hAnsi="Tahoma" w:cs="Tahoma"/>
                <w:b/>
                <w:sz w:val="24"/>
                <w:szCs w:val="24"/>
              </w:rPr>
            </w:pPr>
          </w:p>
          <w:p w:rsidR="00DB48D4" w:rsidRDefault="00EC3896" w:rsidP="00DB48D4">
            <w:pPr>
              <w:spacing w:after="0" w:line="240" w:lineRule="auto"/>
              <w:jc w:val="both"/>
              <w:rPr>
                <w:rFonts w:ascii="Tahoma" w:hAnsi="Tahoma" w:cs="Tahoma"/>
                <w:b/>
                <w:sz w:val="24"/>
                <w:szCs w:val="24"/>
              </w:rPr>
            </w:pPr>
            <w:r>
              <w:rPr>
                <w:rFonts w:ascii="Tahoma" w:hAnsi="Tahoma" w:cs="Tahoma"/>
                <w:b/>
                <w:sz w:val="24"/>
                <w:szCs w:val="24"/>
              </w:rPr>
              <w:t xml:space="preserve">                    </w:t>
            </w:r>
          </w:p>
          <w:p w:rsidR="00DB48D4" w:rsidRDefault="00DB48D4" w:rsidP="00DB48D4">
            <w:pPr>
              <w:spacing w:after="0" w:line="240" w:lineRule="auto"/>
              <w:jc w:val="both"/>
              <w:rPr>
                <w:rFonts w:ascii="Tahoma" w:hAnsi="Tahoma" w:cs="Tahoma"/>
                <w:b/>
                <w:sz w:val="24"/>
                <w:szCs w:val="24"/>
              </w:rPr>
            </w:pPr>
          </w:p>
          <w:p w:rsidR="00DB48D4" w:rsidRPr="008E1117" w:rsidRDefault="00DB48D4" w:rsidP="00DB48D4">
            <w:pPr>
              <w:spacing w:after="0" w:line="240" w:lineRule="auto"/>
              <w:jc w:val="both"/>
              <w:rPr>
                <w:rFonts w:ascii="Tahoma" w:hAnsi="Tahoma" w:cs="Tahoma"/>
                <w:b/>
                <w:sz w:val="24"/>
                <w:szCs w:val="24"/>
                <w:lang w:val="bg-BG"/>
              </w:rPr>
            </w:pPr>
            <w:r w:rsidRPr="008E1117">
              <w:rPr>
                <w:rFonts w:ascii="Tahoma" w:hAnsi="Tahoma" w:cs="Tahoma"/>
                <w:b/>
                <w:sz w:val="24"/>
                <w:szCs w:val="24"/>
              </w:rPr>
              <w:t>Внася,</w:t>
            </w:r>
          </w:p>
          <w:p w:rsidR="00DB48D4" w:rsidRPr="00DB48D4" w:rsidRDefault="00DB48D4" w:rsidP="00DB48D4">
            <w:pPr>
              <w:spacing w:after="0" w:line="240" w:lineRule="auto"/>
              <w:jc w:val="both"/>
              <w:rPr>
                <w:rFonts w:ascii="Tahoma" w:hAnsi="Tahoma" w:cs="Tahoma"/>
                <w:b/>
                <w:sz w:val="24"/>
                <w:szCs w:val="24"/>
              </w:rPr>
            </w:pPr>
            <w:r w:rsidRPr="008E1117">
              <w:rPr>
                <w:rFonts w:ascii="Tahoma" w:hAnsi="Tahoma" w:cs="Tahoma"/>
                <w:b/>
                <w:sz w:val="24"/>
                <w:szCs w:val="24"/>
              </w:rPr>
              <w:t>СОНЯ ГЕОРГИЕВА</w:t>
            </w:r>
          </w:p>
        </w:tc>
        <w:tc>
          <w:tcPr>
            <w:tcW w:w="6312" w:type="dxa"/>
          </w:tcPr>
          <w:p w:rsidR="00DB48D4" w:rsidRPr="00EC3896" w:rsidRDefault="00DB48D4" w:rsidP="00EC3896">
            <w:pPr>
              <w:rPr>
                <w:rFonts w:ascii="Tahoma" w:hAnsi="Tahoma" w:cs="Tahoma"/>
                <w:lang w:val="bg-BG"/>
              </w:rPr>
            </w:pPr>
          </w:p>
        </w:tc>
      </w:tr>
    </w:tbl>
    <w:p w:rsidR="00515176" w:rsidRPr="00FD1FC2" w:rsidRDefault="00DB48D4" w:rsidP="00515176">
      <w:pPr>
        <w:jc w:val="both"/>
        <w:rPr>
          <w:rFonts w:ascii="Tahoma" w:hAnsi="Tahoma" w:cs="Tahoma"/>
        </w:rPr>
      </w:pPr>
      <w:r w:rsidRPr="008E1117">
        <w:rPr>
          <w:rFonts w:ascii="Tahoma" w:hAnsi="Tahoma" w:cs="Tahoma"/>
          <w:b/>
          <w:i/>
          <w:sz w:val="24"/>
          <w:szCs w:val="24"/>
        </w:rPr>
        <w:t>Кмет на Община Добричка</w:t>
      </w:r>
      <w:r w:rsidR="00515176" w:rsidRPr="00FD1FC2">
        <w:rPr>
          <w:rFonts w:ascii="Tahoma" w:hAnsi="Tahoma" w:cs="Tahoma"/>
        </w:rPr>
        <w:tab/>
      </w:r>
    </w:p>
    <w:p w:rsidR="00B57D6E" w:rsidRPr="00FD1FC2" w:rsidRDefault="00B57D6E" w:rsidP="00515176">
      <w:pPr>
        <w:jc w:val="both"/>
        <w:rPr>
          <w:rFonts w:ascii="Tahoma" w:hAnsi="Tahoma" w:cs="Tahoma"/>
          <w:lang w:val="bg-BG"/>
        </w:rPr>
      </w:pPr>
    </w:p>
    <w:p w:rsidR="00B57D6E" w:rsidRPr="00FD1FC2" w:rsidRDefault="00B57D6E" w:rsidP="00515176">
      <w:pPr>
        <w:jc w:val="both"/>
        <w:rPr>
          <w:rFonts w:ascii="Tahoma" w:hAnsi="Tahoma" w:cs="Tahoma"/>
          <w:lang w:val="bg-BG"/>
        </w:rPr>
      </w:pPr>
    </w:p>
    <w:p w:rsidR="00B57D6E" w:rsidRPr="00FD1FC2" w:rsidRDefault="00B57D6E" w:rsidP="00515176">
      <w:pPr>
        <w:jc w:val="both"/>
        <w:rPr>
          <w:rFonts w:ascii="Tahoma" w:hAnsi="Tahoma" w:cs="Tahoma"/>
          <w:lang w:val="bg-BG"/>
        </w:rPr>
      </w:pPr>
    </w:p>
    <w:p w:rsidR="00B57D6E" w:rsidRPr="00FD1FC2" w:rsidRDefault="00B57D6E" w:rsidP="00515176">
      <w:pPr>
        <w:jc w:val="both"/>
        <w:rPr>
          <w:rFonts w:ascii="Tahoma" w:hAnsi="Tahoma" w:cs="Tahoma"/>
          <w:lang w:val="bg-BG"/>
        </w:rPr>
      </w:pPr>
    </w:p>
    <w:p w:rsidR="00B57D6E" w:rsidRPr="00FD1FC2" w:rsidRDefault="00B57D6E" w:rsidP="00515176">
      <w:pPr>
        <w:jc w:val="both"/>
        <w:rPr>
          <w:rFonts w:ascii="Tahoma" w:hAnsi="Tahoma" w:cs="Tahoma"/>
          <w:lang w:val="bg-BG"/>
        </w:rPr>
      </w:pPr>
    </w:p>
    <w:p w:rsidR="00B57D6E" w:rsidRPr="00FD1FC2" w:rsidRDefault="00B57D6E" w:rsidP="00515176">
      <w:pPr>
        <w:jc w:val="both"/>
        <w:rPr>
          <w:rFonts w:ascii="Tahoma" w:hAnsi="Tahoma" w:cs="Tahoma"/>
          <w:lang w:val="bg-BG"/>
        </w:rPr>
      </w:pPr>
    </w:p>
    <w:p w:rsidR="00B57D6E" w:rsidRPr="00FD1FC2" w:rsidRDefault="00B57D6E" w:rsidP="00515176">
      <w:pPr>
        <w:jc w:val="both"/>
        <w:rPr>
          <w:rFonts w:ascii="Tahoma" w:hAnsi="Tahoma" w:cs="Tahoma"/>
          <w:sz w:val="130"/>
          <w:szCs w:val="130"/>
          <w:lang w:val="bg-BG"/>
        </w:rPr>
      </w:pPr>
    </w:p>
    <w:p w:rsidR="001168DF" w:rsidRDefault="001168DF" w:rsidP="00515176">
      <w:pPr>
        <w:jc w:val="both"/>
        <w:rPr>
          <w:rFonts w:ascii="Tahoma" w:hAnsi="Tahoma" w:cs="Tahoma"/>
          <w:sz w:val="110"/>
          <w:szCs w:val="110"/>
          <w:lang w:val="bg-BG"/>
        </w:rPr>
      </w:pPr>
    </w:p>
    <w:p w:rsidR="00180CBE" w:rsidRDefault="00180CBE" w:rsidP="00515176">
      <w:pPr>
        <w:jc w:val="both"/>
        <w:rPr>
          <w:rFonts w:ascii="Tahoma" w:hAnsi="Tahoma" w:cs="Tahoma"/>
          <w:sz w:val="110"/>
          <w:szCs w:val="110"/>
          <w:lang w:val="bg-BG"/>
        </w:rPr>
      </w:pPr>
    </w:p>
    <w:p w:rsidR="00180CBE" w:rsidRDefault="00180CBE" w:rsidP="00515176">
      <w:pPr>
        <w:jc w:val="both"/>
        <w:rPr>
          <w:rFonts w:ascii="Tahoma" w:hAnsi="Tahoma" w:cs="Tahoma"/>
          <w:sz w:val="110"/>
          <w:szCs w:val="110"/>
          <w:lang w:val="bg-BG"/>
        </w:rPr>
      </w:pPr>
    </w:p>
    <w:p w:rsidR="00515176" w:rsidRPr="001168DF" w:rsidRDefault="00B57D6E" w:rsidP="00515176">
      <w:pPr>
        <w:jc w:val="both"/>
        <w:rPr>
          <w:rFonts w:ascii="Tahoma" w:hAnsi="Tahoma" w:cs="Tahoma"/>
          <w:sz w:val="110"/>
          <w:szCs w:val="110"/>
          <w:lang w:val="bg-BG"/>
        </w:rPr>
      </w:pPr>
      <w:r w:rsidRPr="001168DF">
        <w:rPr>
          <w:rFonts w:ascii="Tahoma" w:hAnsi="Tahoma" w:cs="Tahoma"/>
          <w:sz w:val="110"/>
          <w:szCs w:val="110"/>
          <w:lang w:val="bg-BG"/>
        </w:rPr>
        <w:t>Приложения</w:t>
      </w:r>
    </w:p>
    <w:p w:rsidR="00515176" w:rsidRPr="00FD1FC2" w:rsidRDefault="00515176" w:rsidP="00515176">
      <w:pPr>
        <w:jc w:val="both"/>
        <w:rPr>
          <w:rFonts w:ascii="Tahoma" w:hAnsi="Tahoma" w:cs="Tahoma"/>
        </w:rPr>
      </w:pPr>
    </w:p>
    <w:p w:rsidR="00515176" w:rsidRPr="00FD1FC2" w:rsidRDefault="00515176" w:rsidP="00515176">
      <w:pPr>
        <w:jc w:val="both"/>
        <w:rPr>
          <w:rFonts w:ascii="Tahoma" w:hAnsi="Tahoma" w:cs="Tahoma"/>
        </w:rPr>
      </w:pPr>
    </w:p>
    <w:p w:rsidR="00515176" w:rsidRPr="00FD1FC2" w:rsidRDefault="00515176" w:rsidP="00515176">
      <w:pPr>
        <w:jc w:val="both"/>
        <w:rPr>
          <w:rFonts w:ascii="Tahoma" w:hAnsi="Tahoma" w:cs="Tahoma"/>
        </w:rPr>
      </w:pPr>
    </w:p>
    <w:p w:rsidR="00515176" w:rsidRPr="00FD1FC2" w:rsidRDefault="00515176" w:rsidP="00515176">
      <w:pPr>
        <w:jc w:val="both"/>
        <w:rPr>
          <w:rFonts w:ascii="Tahoma" w:hAnsi="Tahoma" w:cs="Tahoma"/>
        </w:rPr>
      </w:pPr>
    </w:p>
    <w:p w:rsidR="00515176" w:rsidRPr="00FD1FC2" w:rsidRDefault="00515176" w:rsidP="00515176">
      <w:pPr>
        <w:jc w:val="both"/>
        <w:rPr>
          <w:rFonts w:ascii="Tahoma" w:hAnsi="Tahoma" w:cs="Tahoma"/>
        </w:rPr>
      </w:pPr>
      <w:r w:rsidRPr="00FD1FC2">
        <w:rPr>
          <w:rFonts w:ascii="Tahoma" w:hAnsi="Tahoma" w:cs="Tahoma"/>
        </w:rPr>
        <w:tab/>
      </w:r>
    </w:p>
    <w:p w:rsidR="00515176" w:rsidRPr="00FD1FC2" w:rsidRDefault="00515176" w:rsidP="00515176">
      <w:pPr>
        <w:rPr>
          <w:rFonts w:ascii="Tahoma" w:hAnsi="Tahoma" w:cs="Tahoma"/>
        </w:rPr>
      </w:pPr>
    </w:p>
    <w:p w:rsidR="00515176" w:rsidRPr="00FD1FC2" w:rsidRDefault="00515176" w:rsidP="00515176">
      <w:pPr>
        <w:rPr>
          <w:rFonts w:ascii="Tahoma" w:hAnsi="Tahoma" w:cs="Tahoma"/>
        </w:rPr>
      </w:pPr>
    </w:p>
    <w:p w:rsidR="00515176" w:rsidRPr="00FD1FC2" w:rsidRDefault="00515176" w:rsidP="00515176">
      <w:pPr>
        <w:rPr>
          <w:rFonts w:ascii="Tahoma" w:hAnsi="Tahoma" w:cs="Tahoma"/>
        </w:rPr>
      </w:pPr>
    </w:p>
    <w:p w:rsidR="00DE121D" w:rsidRPr="00FD1FC2" w:rsidRDefault="00DE121D" w:rsidP="00515176">
      <w:pPr>
        <w:spacing w:after="0" w:line="240" w:lineRule="auto"/>
        <w:jc w:val="both"/>
        <w:rPr>
          <w:rFonts w:ascii="Tahoma" w:hAnsi="Tahoma" w:cs="Tahoma"/>
          <w:b/>
          <w:sz w:val="20"/>
          <w:szCs w:val="20"/>
        </w:rPr>
      </w:pPr>
    </w:p>
    <w:sectPr w:rsidR="00DE121D" w:rsidRPr="00FD1FC2" w:rsidSect="00D01228">
      <w:headerReference w:type="even" r:id="rId10"/>
      <w:headerReference w:type="default" r:id="rId11"/>
      <w:footerReference w:type="even" r:id="rId12"/>
      <w:footerReference w:type="default" r:id="rId13"/>
      <w:pgSz w:w="11907" w:h="16839" w:code="9"/>
      <w:pgMar w:top="993" w:right="1417" w:bottom="1135" w:left="180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7C6" w:rsidRDefault="00C277C6">
      <w:pPr>
        <w:spacing w:after="0" w:line="240" w:lineRule="auto"/>
      </w:pPr>
      <w:r>
        <w:separator/>
      </w:r>
    </w:p>
  </w:endnote>
  <w:endnote w:type="continuationSeparator" w:id="1">
    <w:p w:rsidR="00C277C6" w:rsidRDefault="00C27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BB" w:rsidRDefault="00AB3DCC">
    <w:pPr>
      <w:pStyle w:val="Footer"/>
    </w:pPr>
    <w:r>
      <w:rPr>
        <w:noProof/>
        <w:lang w:val="bg-BG" w:eastAsia="bg-BG"/>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Двойна скоба 7" o:spid="_x0000_s4102" type="#_x0000_t185" style="position:absolute;margin-left:25.4pt;margin-top:707.55pt;width:24pt;height:28.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" filled="t" fillcolor="#f0a22e [3204]" strokecolor="white [3212]" strokeweight=".33333mm">
          <v:path arrowok="t"/>
          <v:textbox inset="0,,0">
            <w:txbxContent>
              <w:p w:rsidR="00FB1ABB" w:rsidRDefault="00AB3DCC" w:rsidP="009B2E39">
                <w:pPr>
                  <w:jc w:val="center"/>
                  <w:rPr>
                    <w:color w:val="FFFFFF" w:themeColor="background1"/>
                    <w:sz w:val="24"/>
                    <w:szCs w:val="20"/>
                  </w:rPr>
                </w:pPr>
                <w:r>
                  <w:rPr>
                    <w:color w:val="FFFFFF" w:themeColor="background1"/>
                    <w:sz w:val="24"/>
                    <w:szCs w:val="20"/>
                  </w:rPr>
                  <w:fldChar w:fldCharType="begin"/>
                </w:r>
                <w:r w:rsidR="00FB1ABB">
                  <w:rPr>
                    <w:color w:val="FFFFFF" w:themeColor="background1"/>
                    <w:sz w:val="24"/>
                    <w:szCs w:val="20"/>
                  </w:rPr>
                  <w:instrText>PAGE    \* MERGEFORMAT</w:instrText>
                </w:r>
                <w:r>
                  <w:rPr>
                    <w:color w:val="FFFFFF" w:themeColor="background1"/>
                    <w:sz w:val="24"/>
                    <w:szCs w:val="20"/>
                  </w:rPr>
                  <w:fldChar w:fldCharType="separate"/>
                </w:r>
                <w:r w:rsidR="00EC3896" w:rsidRPr="00EC3896">
                  <w:rPr>
                    <w:noProof/>
                    <w:color w:val="FFFFFF" w:themeColor="background1"/>
                    <w:sz w:val="24"/>
                    <w:szCs w:val="20"/>
                    <w:lang w:val="bg-BG"/>
                  </w:rPr>
                  <w:t>12</w:t>
                </w:r>
                <w:r>
                  <w:rPr>
                    <w:color w:val="FFFFFF" w:themeColor="background1"/>
                    <w:sz w:val="24"/>
                    <w:szCs w:val="20"/>
                  </w:rPr>
                  <w:fldChar w:fldCharType="end"/>
                </w:r>
              </w:p>
            </w:txbxContent>
          </v:textbox>
          <w10:wrap anchorx="page" anchory="page"/>
        </v:shape>
      </w:pict>
    </w:r>
    <w:r>
      <w:rPr>
        <w:noProof/>
        <w:lang w:val="bg-BG" w:eastAsia="bg-BG"/>
      </w:rPr>
      <w:pict>
        <v:rect id="_x0000_s4101" style="position:absolute;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" fillcolor="#4e3b30 [3215]" stroked="f" strokeweight="1.5pt">
          <v:path arrowok="t"/>
          <v:textbox>
            <w:txbxContent>
              <w:p w:rsidR="00FB1ABB" w:rsidRDefault="00FB1ABB">
                <w:pPr>
                  <w:rPr>
                    <w:rFonts w:eastAsia="Times New Roman"/>
                  </w:rPr>
                </w:pPr>
              </w:p>
            </w:txbxContent>
          </v:textbox>
          <w10:wrap anchorx="page" anchory="page"/>
        </v:rect>
      </w:pict>
    </w:r>
    <w:r>
      <w:rPr>
        <w:noProof/>
        <w:lang w:val="bg-BG" w:eastAsia="bg-BG"/>
      </w:rPr>
      <w:pict>
        <v:rect id="_x0000_s4100" style="position:absolute;margin-left:0;margin-top:0;width:55.1pt;height:71.3pt;z-index:-25164185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" fillcolor="#f0a22e [3204]" stroked="f" strokeweight="1.5pt">
          <v:path arrowok="t"/>
          <v:textbox>
            <w:txbxContent>
              <w:p w:rsidR="00FB1ABB" w:rsidRDefault="00FB1ABB"/>
            </w:txbxContent>
          </v:textbox>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BB" w:rsidRDefault="00AB3DCC">
    <w:pPr>
      <w:pStyle w:val="Footer"/>
    </w:pPr>
    <w:r>
      <w:rPr>
        <w:noProof/>
        <w:lang w:val="bg-BG" w:eastAsia="bg-BG"/>
      </w:rPr>
      <w:pict>
        <v:rect id="_x0000_s4099" style="position:absolute;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" fillcolor="#4e3b30 [3215]" stroked="f" strokeweight="1.5pt">
          <v:path arrowok="t"/>
          <v:textbox>
            <w:txbxContent>
              <w:p w:rsidR="00FB1ABB" w:rsidRDefault="00FB1ABB">
                <w:pPr>
                  <w:rPr>
                    <w:rFonts w:eastAsia="Times New Roman"/>
                  </w:rPr>
                </w:pPr>
              </w:p>
            </w:txbxContent>
          </v:textbox>
          <w10:wrap anchorx="page" anchory="page"/>
        </v:rect>
      </w:pict>
    </w:r>
    <w:r>
      <w:rPr>
        <w:noProof/>
        <w:lang w:val="bg-BG" w:eastAsia="bg-BG"/>
      </w:rPr>
      <w:pict>
        <v:rect id="_x0000_s4098" style="position:absolute;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" fillcolor="#f0a22e [3204]" stroked="f" strokeweight="1.5pt">
          <v:path arrowok="t"/>
          <v:textbox>
            <w:txbxContent>
              <w:p w:rsidR="00FB1ABB" w:rsidRDefault="00FB1ABB"/>
            </w:txbxContent>
          </v:textbox>
          <w10:wrap anchorx="page" anchory="page"/>
        </v:rect>
      </w:pict>
    </w:r>
    <w:r>
      <w:rPr>
        <w:noProof/>
        <w:lang w:val="bg-BG" w:eastAsia="bg-BG"/>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4097" type="#_x0000_t185" style="position:absolute;margin-left:0;margin-top:0;width:36pt;height:28.8pt;z-index:251666432;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" filled="t" fillcolor="#f0a22e [3204]" strokecolor="white [3212]" strokeweight=".33333mm">
          <v:path arrowok="t"/>
          <v:textbox inset="0,,0">
            <w:txbxContent>
              <w:p w:rsidR="00FB1ABB" w:rsidRDefault="00AB3DCC">
                <w:pPr>
                  <w:jc w:val="center"/>
                  <w:rPr>
                    <w:color w:val="FFFFFF" w:themeColor="background1"/>
                    <w:sz w:val="24"/>
                    <w:szCs w:val="20"/>
                  </w:rPr>
                </w:pPr>
                <w:r>
                  <w:rPr>
                    <w:color w:val="FFFFFF" w:themeColor="background1"/>
                    <w:sz w:val="24"/>
                    <w:szCs w:val="20"/>
                  </w:rPr>
                  <w:fldChar w:fldCharType="begin"/>
                </w:r>
                <w:r w:rsidR="00FB1ABB">
                  <w:rPr>
                    <w:color w:val="FFFFFF" w:themeColor="background1"/>
                    <w:sz w:val="24"/>
                    <w:szCs w:val="20"/>
                  </w:rPr>
                  <w:instrText>PAGE    \* MERGEFORMAT</w:instrText>
                </w:r>
                <w:r>
                  <w:rPr>
                    <w:color w:val="FFFFFF" w:themeColor="background1"/>
                    <w:sz w:val="24"/>
                    <w:szCs w:val="20"/>
                  </w:rPr>
                  <w:fldChar w:fldCharType="separate"/>
                </w:r>
                <w:r w:rsidR="00EC3896" w:rsidRPr="00EC3896">
                  <w:rPr>
                    <w:noProof/>
                    <w:color w:val="FFFFFF" w:themeColor="background1"/>
                    <w:sz w:val="24"/>
                    <w:szCs w:val="20"/>
                    <w:lang w:val="bg-BG"/>
                  </w:rPr>
                  <w:t>11</w:t>
                </w:r>
                <w:r>
                  <w:rPr>
                    <w:color w:val="FFFFFF" w:themeColor="background1"/>
                    <w:sz w:val="24"/>
                    <w:szCs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7C6" w:rsidRDefault="00C277C6">
      <w:pPr>
        <w:spacing w:after="0" w:line="240" w:lineRule="auto"/>
      </w:pPr>
      <w:r>
        <w:separator/>
      </w:r>
    </w:p>
  </w:footnote>
  <w:footnote w:type="continuationSeparator" w:id="1">
    <w:p w:rsidR="00C277C6" w:rsidRDefault="00C277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BB" w:rsidRDefault="00AB3DCC">
    <w:pPr>
      <w:pStyle w:val="Header"/>
    </w:pPr>
    <w:r w:rsidRPr="00AB3DCC">
      <w:rPr>
        <w:noProof/>
        <w:color w:val="000000"/>
        <w:lang w:val="bg-BG" w:eastAsia="bg-BG"/>
      </w:rPr>
      <w:pict>
        <v:rect id="_x0000_s4110" style="position:absolute;margin-left:0;margin-top:-31.5pt;width:556.9pt;height:11in;z-index:-251644928;visibility:visible;mso-wrap-style:square;mso-width-percent:910;mso-height-percent:1000;mso-left-percent:90;mso-wrap-distance-left:9pt;mso-wrap-distance-top:0;mso-wrap-distance-right:9pt;mso-wrap-distance-bottom:0;mso-position-horizontal-relative:page;mso-position-vertical:absolute;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" stroked="f" strokeweight="1.5pt">
          <v:fill r:id="rId1" o:title="" recolor="t" rotate="t" type="tile"/>
          <v:imagedata recolortarget="#b2b2b2 [2241]"/>
          <v:path arrowok="t"/>
          <w10:wrap anchorx="page" anchory="page"/>
        </v:rect>
      </w:pict>
    </w:r>
    <w:r>
      <w:rPr>
        <w:noProof/>
        <w:lang w:val="bg-BG" w:eastAsia="bg-BG"/>
      </w:rPr>
      <w:pict>
        <v:shapetype id="_x0000_t202" coordsize="21600,21600" o:spt="202" path="m,l,21600r21600,l21600,xe">
          <v:stroke joinstyle="miter"/>
          <v:path gradientshapeok="t" o:connecttype="rect"/>
        </v:shapetype>
        <v:shape id="Текстово поле 3" o:spid="_x0000_s4109" type="#_x0000_t202" style="position:absolute;margin-left:21.35pt;margin-top:217.6pt;width:32.4pt;height:356.4pt;z-index:251670528;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" fillcolor="#4e3b30 [3215]" stroked="f" strokeweight=".5pt">
          <v:path arrowok="t"/>
          <v:textbox style="layout-flow:vertical;mso-layout-flow-alt:bottom-to-top">
            <w:txbxContent>
              <w:sdt>
                <w:sdtPr>
                  <w:rPr>
                    <w:b/>
                    <w:color w:val="FFC000"/>
                    <w:sz w:val="36"/>
                    <w:szCs w:val="36"/>
                  </w:rPr>
                  <w:alias w:val="Заглавие"/>
                  <w:id w:val="150721156"/>
                  <w:dataBinding w:prefixMappings="xmlns:ns0='http://schemas.openxmlformats.org/package/2006/metadata/core-properties' xmlns:ns1='http://purl.org/dc/elements/1.1/'" w:xpath="/ns0:coreProperties[1]/ns1:title[1]" w:storeItemID="{6C3C8BC8-F283-45AE-878A-BAB7291924A1}"/>
                  <w:text/>
                </w:sdtPr>
                <w:sdtContent>
                  <w:p w:rsidR="00FB1ABB" w:rsidRPr="00850F29" w:rsidRDefault="00FB1ABB">
                    <w:pPr>
                      <w:jc w:val="center"/>
                      <w:rPr>
                        <w:b/>
                        <w:color w:val="FFC000"/>
                        <w:sz w:val="32"/>
                        <w:szCs w:val="32"/>
                      </w:rPr>
                    </w:pPr>
                    <w:r>
                      <w:rPr>
                        <w:b/>
                        <w:color w:val="FFC000"/>
                        <w:sz w:val="36"/>
                        <w:szCs w:val="36"/>
                        <w:lang w:val="bg-BG"/>
                      </w:rPr>
                      <w:t>Бюджет на община Добричка за 2020 година година</w:t>
                    </w:r>
                  </w:p>
                </w:sdtContent>
              </w:sdt>
              <w:p w:rsidR="00FB1ABB" w:rsidRDefault="00FB1ABB">
                <w:pPr>
                  <w:jc w:val="center"/>
                  <w:rPr>
                    <w:color w:val="FFFFFF" w:themeColor="background1"/>
                  </w:rPr>
                </w:pPr>
              </w:p>
            </w:txbxContent>
          </v:textbox>
          <w10:wrap anchorx="page" anchory="page"/>
        </v:shape>
      </w:pict>
    </w:r>
    <w:r>
      <w:rPr>
        <w:noProof/>
        <w:lang w:val="bg-BG" w:eastAsia="bg-BG"/>
      </w:rPr>
      <w:pict>
        <v:rect id="_x0000_s4108" style="position:absolute;margin-left:0;margin-top:0;width:55.1pt;height:71.3pt;z-index:-25164697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" fillcolor="#f0a22e [3204]" stroked="f" strokeweight="1.5pt">
          <v:path arrowok="t"/>
          <v:textbox>
            <w:txbxContent>
              <w:p w:rsidR="00FB1ABB" w:rsidRDefault="00FB1ABB"/>
            </w:txbxContent>
          </v:textbox>
          <w10:wrap anchorx="page" anchory="page"/>
        </v:rect>
      </w:pict>
    </w:r>
    <w:r>
      <w:rPr>
        <w:noProof/>
        <w:lang w:val="bg-BG" w:eastAsia="bg-BG"/>
      </w:rPr>
      <w:pict>
        <v:rect id="Правоъгълник 4" o:spid="_x0000_s4107" style="position:absolute;margin-left:0;margin-top:0;width:55.1pt;height:11in;z-index:-25164800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" fillcolor="#4e3b30 [3215]" stroked="f" strokeweight="1.5pt">
          <v:path arrowok="t"/>
          <v:textbox>
            <w:txbxContent>
              <w:p w:rsidR="00FB1ABB" w:rsidRDefault="00FB1ABB">
                <w:pPr>
                  <w:rPr>
                    <w:rFonts w:eastAsia="Times New Roman"/>
                  </w:rPr>
                </w:pP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BB" w:rsidRDefault="00AB3DCC">
    <w:pPr>
      <w:pStyle w:val="Header"/>
    </w:pPr>
    <w:r w:rsidRPr="00AB3DCC">
      <w:rPr>
        <w:noProof/>
        <w:color w:val="000000"/>
        <w:lang w:val="bg-BG" w:eastAsia="bg-BG"/>
      </w:rPr>
      <w:pict>
        <v:rect id="Правоъгълник 5" o:spid="_x0000_s410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" stroked="f" strokeweight="1.5pt">
          <v:fill r:id="rId1" o:title="" recolor="t" rotate="t" type="tile"/>
          <v:imagedata recolortarget="#b2b2b2 [2241]"/>
          <v:path arrowok="t"/>
          <w10:wrap anchorx="page" anchory="page"/>
        </v:rect>
      </w:pict>
    </w:r>
    <w:r>
      <w:rPr>
        <w:noProof/>
        <w:lang w:val="bg-BG" w:eastAsia="bg-BG"/>
      </w:rPr>
      <w:pict>
        <v:shapetype id="_x0000_t202" coordsize="21600,21600" o:spt="202" path="m,l,21600r21600,l21600,xe">
          <v:stroke joinstyle="miter"/>
          <v:path gradientshapeok="t" o:connecttype="rect"/>
        </v:shapetype>
        <v:shape id="_x0000_s4105" type="#_x0000_t202" style="position:absolute;margin-left:0;margin-top:0;width:32.25pt;height:356.4pt;z-index:251661312;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" fillcolor="#4e3b30 [3215]" stroked="f" strokeweight=".5pt">
          <v:path arrowok="t"/>
          <v:textbox style="layout-flow:vertical;mso-layout-flow-alt:bottom-to-top">
            <w:txbxContent>
              <w:sdt>
                <w:sdtPr>
                  <w:rPr>
                    <w:b/>
                    <w:color w:val="FFC000"/>
                    <w:sz w:val="36"/>
                    <w:szCs w:val="36"/>
                  </w:rPr>
                  <w:alias w:val="Заглавие"/>
                  <w:id w:val="656654153"/>
                  <w:dataBinding w:prefixMappings="xmlns:ns0='http://schemas.openxmlformats.org/package/2006/metadata/core-properties' xmlns:ns1='http://purl.org/dc/elements/1.1/'" w:xpath="/ns0:coreProperties[1]/ns1:title[1]" w:storeItemID="{6C3C8BC8-F283-45AE-878A-BAB7291924A1}"/>
                  <w:text/>
                </w:sdtPr>
                <w:sdtContent>
                  <w:p w:rsidR="00FB1ABB" w:rsidRDefault="00FB1ABB">
                    <w:pPr>
                      <w:jc w:val="center"/>
                      <w:rPr>
                        <w:color w:val="FFFFFF" w:themeColor="background1"/>
                      </w:rPr>
                    </w:pPr>
                    <w:r w:rsidRPr="00280643">
                      <w:rPr>
                        <w:b/>
                        <w:color w:val="FFC000"/>
                        <w:sz w:val="36"/>
                        <w:szCs w:val="36"/>
                      </w:rPr>
                      <w:t>Бюджет на община Добричка за 2020</w:t>
                    </w:r>
                    <w:r>
                      <w:rPr>
                        <w:b/>
                        <w:color w:val="FFC000"/>
                        <w:sz w:val="36"/>
                        <w:szCs w:val="36"/>
                        <w:lang w:val="bg-BG"/>
                      </w:rPr>
                      <w:t xml:space="preserve"> година</w:t>
                    </w:r>
                    <w:r w:rsidRPr="00280643">
                      <w:rPr>
                        <w:b/>
                        <w:color w:val="FFC000"/>
                        <w:sz w:val="36"/>
                        <w:szCs w:val="36"/>
                      </w:rPr>
                      <w:t xml:space="preserve"> година</w:t>
                    </w:r>
                  </w:p>
                </w:sdtContent>
              </w:sdt>
              <w:p w:rsidR="00FB1ABB" w:rsidRDefault="00FB1ABB">
                <w:pPr>
                  <w:jc w:val="center"/>
                  <w:rPr>
                    <w:color w:val="FFFFFF" w:themeColor="background1"/>
                  </w:rPr>
                </w:pPr>
              </w:p>
            </w:txbxContent>
          </v:textbox>
          <w10:wrap anchorx="page" anchory="page"/>
        </v:shape>
      </w:pict>
    </w:r>
    <w:r>
      <w:rPr>
        <w:noProof/>
        <w:lang w:val="bg-BG" w:eastAsia="bg-BG"/>
      </w:rPr>
      <w:pict>
        <v:rect id="_x0000_s4104" style="position:absolute;margin-left:0;margin-top:0;width:55.1pt;height:71.3pt;z-index:-25165619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" fillcolor="#f0a22e [3204]" stroked="f" strokeweight="1.5pt">
          <v:path arrowok="t"/>
          <v:textbox>
            <w:txbxContent>
              <w:p w:rsidR="00FB1ABB" w:rsidRDefault="00FB1ABB"/>
            </w:txbxContent>
          </v:textbox>
          <w10:wrap anchorx="page" anchory="page"/>
        </v:rect>
      </w:pict>
    </w:r>
    <w:r>
      <w:rPr>
        <w:noProof/>
        <w:lang w:val="bg-BG" w:eastAsia="bg-BG"/>
      </w:rPr>
      <w:pict>
        <v:rect id="_x0000_s4103" style="position:absolute;margin-left:0;margin-top:0;width:55.1pt;height:11in;z-index:-25165721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" fillcolor="#4e3b30 [3215]" stroked="f" strokeweight="1.5pt">
          <v:path arrowok="t"/>
          <v:textbox>
            <w:txbxContent>
              <w:p w:rsidR="00FB1ABB" w:rsidRDefault="00FB1ABB">
                <w:pPr>
                  <w:rPr>
                    <w:rFonts w:eastAsia="Times New Roman"/>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6E07"/>
    <w:multiLevelType w:val="hybridMultilevel"/>
    <w:tmpl w:val="E28CCCE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10F77D3E"/>
    <w:multiLevelType w:val="hybridMultilevel"/>
    <w:tmpl w:val="A8DEFB70"/>
    <w:lvl w:ilvl="0" w:tplc="88605470">
      <w:start w:val="20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A41777B"/>
    <w:multiLevelType w:val="hybridMultilevel"/>
    <w:tmpl w:val="17740172"/>
    <w:lvl w:ilvl="0" w:tplc="0402000B">
      <w:start w:val="1"/>
      <w:numFmt w:val="bullet"/>
      <w:lvlText w:val=""/>
      <w:lvlJc w:val="left"/>
      <w:pPr>
        <w:tabs>
          <w:tab w:val="num" w:pos="540"/>
        </w:tabs>
        <w:ind w:left="54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
    <w:nsid w:val="1E170DBA"/>
    <w:multiLevelType w:val="hybridMultilevel"/>
    <w:tmpl w:val="B2527046"/>
    <w:lvl w:ilvl="0" w:tplc="90C2C6E2">
      <w:start w:val="1"/>
      <w:numFmt w:val="bullet"/>
      <w:lvlText w:val="•"/>
      <w:lvlJc w:val="left"/>
      <w:pPr>
        <w:tabs>
          <w:tab w:val="num" w:pos="720"/>
        </w:tabs>
        <w:ind w:left="720" w:hanging="360"/>
      </w:pPr>
      <w:rPr>
        <w:rFonts w:ascii="Times New Roman" w:hAnsi="Times New Roman" w:cs="Times New Roman" w:hint="default"/>
      </w:rPr>
    </w:lvl>
    <w:lvl w:ilvl="1" w:tplc="47F6F6F6">
      <w:start w:val="1"/>
      <w:numFmt w:val="decimal"/>
      <w:lvlText w:val="%2."/>
      <w:lvlJc w:val="left"/>
      <w:pPr>
        <w:tabs>
          <w:tab w:val="num" w:pos="1440"/>
        </w:tabs>
        <w:ind w:left="1440" w:hanging="360"/>
      </w:pPr>
    </w:lvl>
    <w:lvl w:ilvl="2" w:tplc="E66E8BBC">
      <w:start w:val="1"/>
      <w:numFmt w:val="decimal"/>
      <w:lvlText w:val="%3."/>
      <w:lvlJc w:val="left"/>
      <w:pPr>
        <w:tabs>
          <w:tab w:val="num" w:pos="2160"/>
        </w:tabs>
        <w:ind w:left="2160" w:hanging="360"/>
      </w:pPr>
    </w:lvl>
    <w:lvl w:ilvl="3" w:tplc="140C91E0">
      <w:start w:val="1"/>
      <w:numFmt w:val="decimal"/>
      <w:lvlText w:val="%4."/>
      <w:lvlJc w:val="left"/>
      <w:pPr>
        <w:tabs>
          <w:tab w:val="num" w:pos="2880"/>
        </w:tabs>
        <w:ind w:left="2880" w:hanging="360"/>
      </w:pPr>
    </w:lvl>
    <w:lvl w:ilvl="4" w:tplc="D7567F9C">
      <w:start w:val="1"/>
      <w:numFmt w:val="decimal"/>
      <w:lvlText w:val="%5."/>
      <w:lvlJc w:val="left"/>
      <w:pPr>
        <w:tabs>
          <w:tab w:val="num" w:pos="3600"/>
        </w:tabs>
        <w:ind w:left="3600" w:hanging="360"/>
      </w:pPr>
    </w:lvl>
    <w:lvl w:ilvl="5" w:tplc="00BC6E1C">
      <w:start w:val="1"/>
      <w:numFmt w:val="decimal"/>
      <w:lvlText w:val="%6."/>
      <w:lvlJc w:val="left"/>
      <w:pPr>
        <w:tabs>
          <w:tab w:val="num" w:pos="4320"/>
        </w:tabs>
        <w:ind w:left="4320" w:hanging="360"/>
      </w:pPr>
    </w:lvl>
    <w:lvl w:ilvl="6" w:tplc="8EE6AD4A">
      <w:start w:val="1"/>
      <w:numFmt w:val="decimal"/>
      <w:lvlText w:val="%7."/>
      <w:lvlJc w:val="left"/>
      <w:pPr>
        <w:tabs>
          <w:tab w:val="num" w:pos="5040"/>
        </w:tabs>
        <w:ind w:left="5040" w:hanging="360"/>
      </w:pPr>
    </w:lvl>
    <w:lvl w:ilvl="7" w:tplc="6EB458D6">
      <w:start w:val="1"/>
      <w:numFmt w:val="decimal"/>
      <w:lvlText w:val="%8."/>
      <w:lvlJc w:val="left"/>
      <w:pPr>
        <w:tabs>
          <w:tab w:val="num" w:pos="5760"/>
        </w:tabs>
        <w:ind w:left="5760" w:hanging="360"/>
      </w:pPr>
    </w:lvl>
    <w:lvl w:ilvl="8" w:tplc="8460FC96">
      <w:start w:val="1"/>
      <w:numFmt w:val="decimal"/>
      <w:lvlText w:val="%9."/>
      <w:lvlJc w:val="left"/>
      <w:pPr>
        <w:tabs>
          <w:tab w:val="num" w:pos="6480"/>
        </w:tabs>
        <w:ind w:left="6480" w:hanging="360"/>
      </w:pPr>
    </w:lvl>
  </w:abstractNum>
  <w:abstractNum w:abstractNumId="4">
    <w:nsid w:val="240E70AD"/>
    <w:multiLevelType w:val="hybridMultilevel"/>
    <w:tmpl w:val="D512CC74"/>
    <w:lvl w:ilvl="0" w:tplc="FE7C7ACA">
      <w:start w:val="1"/>
      <w:numFmt w:val="bullet"/>
      <w:lvlText w:val=""/>
      <w:lvlJc w:val="left"/>
      <w:pPr>
        <w:tabs>
          <w:tab w:val="num" w:pos="720"/>
        </w:tabs>
        <w:ind w:left="720" w:hanging="360"/>
      </w:pPr>
      <w:rPr>
        <w:rFonts w:ascii="Wingdings" w:hAnsi="Wingdings" w:hint="default"/>
      </w:rPr>
    </w:lvl>
    <w:lvl w:ilvl="1" w:tplc="2BAE2868">
      <w:start w:val="1"/>
      <w:numFmt w:val="decimal"/>
      <w:lvlText w:val="%2."/>
      <w:lvlJc w:val="left"/>
      <w:pPr>
        <w:tabs>
          <w:tab w:val="num" w:pos="1440"/>
        </w:tabs>
        <w:ind w:left="1440" w:hanging="360"/>
      </w:pPr>
    </w:lvl>
    <w:lvl w:ilvl="2" w:tplc="8190EC0A">
      <w:start w:val="1"/>
      <w:numFmt w:val="decimal"/>
      <w:lvlText w:val="%3."/>
      <w:lvlJc w:val="left"/>
      <w:pPr>
        <w:tabs>
          <w:tab w:val="num" w:pos="2160"/>
        </w:tabs>
        <w:ind w:left="2160" w:hanging="360"/>
      </w:pPr>
    </w:lvl>
    <w:lvl w:ilvl="3" w:tplc="F22E87A6">
      <w:start w:val="1"/>
      <w:numFmt w:val="decimal"/>
      <w:lvlText w:val="%4."/>
      <w:lvlJc w:val="left"/>
      <w:pPr>
        <w:tabs>
          <w:tab w:val="num" w:pos="2880"/>
        </w:tabs>
        <w:ind w:left="2880" w:hanging="360"/>
      </w:pPr>
    </w:lvl>
    <w:lvl w:ilvl="4" w:tplc="61265980">
      <w:start w:val="1"/>
      <w:numFmt w:val="decimal"/>
      <w:lvlText w:val="%5."/>
      <w:lvlJc w:val="left"/>
      <w:pPr>
        <w:tabs>
          <w:tab w:val="num" w:pos="3600"/>
        </w:tabs>
        <w:ind w:left="3600" w:hanging="360"/>
      </w:pPr>
    </w:lvl>
    <w:lvl w:ilvl="5" w:tplc="1C183DB2">
      <w:start w:val="1"/>
      <w:numFmt w:val="decimal"/>
      <w:lvlText w:val="%6."/>
      <w:lvlJc w:val="left"/>
      <w:pPr>
        <w:tabs>
          <w:tab w:val="num" w:pos="4320"/>
        </w:tabs>
        <w:ind w:left="4320" w:hanging="360"/>
      </w:pPr>
    </w:lvl>
    <w:lvl w:ilvl="6" w:tplc="31029358">
      <w:start w:val="1"/>
      <w:numFmt w:val="decimal"/>
      <w:lvlText w:val="%7."/>
      <w:lvlJc w:val="left"/>
      <w:pPr>
        <w:tabs>
          <w:tab w:val="num" w:pos="5040"/>
        </w:tabs>
        <w:ind w:left="5040" w:hanging="360"/>
      </w:pPr>
    </w:lvl>
    <w:lvl w:ilvl="7" w:tplc="1BA83F0E">
      <w:start w:val="1"/>
      <w:numFmt w:val="decimal"/>
      <w:lvlText w:val="%8."/>
      <w:lvlJc w:val="left"/>
      <w:pPr>
        <w:tabs>
          <w:tab w:val="num" w:pos="5760"/>
        </w:tabs>
        <w:ind w:left="5760" w:hanging="360"/>
      </w:pPr>
    </w:lvl>
    <w:lvl w:ilvl="8" w:tplc="819A7FA8">
      <w:start w:val="1"/>
      <w:numFmt w:val="decimal"/>
      <w:lvlText w:val="%9."/>
      <w:lvlJc w:val="left"/>
      <w:pPr>
        <w:tabs>
          <w:tab w:val="num" w:pos="6480"/>
        </w:tabs>
        <w:ind w:left="6480" w:hanging="360"/>
      </w:pPr>
    </w:lvl>
  </w:abstractNum>
  <w:abstractNum w:abstractNumId="5">
    <w:nsid w:val="302243B8"/>
    <w:multiLevelType w:val="hybridMultilevel"/>
    <w:tmpl w:val="75D041D0"/>
    <w:lvl w:ilvl="0" w:tplc="1BB8CCAA">
      <w:start w:val="1"/>
      <w:numFmt w:val="bullet"/>
      <w:lvlText w:val=""/>
      <w:lvlJc w:val="left"/>
      <w:pPr>
        <w:ind w:left="1428" w:hanging="360"/>
      </w:pPr>
      <w:rPr>
        <w:rFonts w:ascii="Wingdings" w:hAnsi="Wingdings" w:hint="default"/>
        <w:color w:val="auto"/>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nsid w:val="3703228B"/>
    <w:multiLevelType w:val="hybridMultilevel"/>
    <w:tmpl w:val="FF7CE6C2"/>
    <w:lvl w:ilvl="0" w:tplc="1F323C7E">
      <w:start w:val="20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2E16CC0"/>
    <w:multiLevelType w:val="hybridMultilevel"/>
    <w:tmpl w:val="0FEACDFC"/>
    <w:lvl w:ilvl="0" w:tplc="93BAE558">
      <w:start w:val="20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467F2653"/>
    <w:multiLevelType w:val="hybridMultilevel"/>
    <w:tmpl w:val="242E44BE"/>
    <w:lvl w:ilvl="0" w:tplc="ABC66956">
      <w:start w:val="1"/>
      <w:numFmt w:val="decimal"/>
      <w:lvlText w:val="%1."/>
      <w:lvlJc w:val="left"/>
      <w:pPr>
        <w:tabs>
          <w:tab w:val="num" w:pos="720"/>
        </w:tabs>
        <w:ind w:left="720" w:hanging="360"/>
      </w:pPr>
      <w:rPr>
        <w:b/>
      </w:rPr>
    </w:lvl>
    <w:lvl w:ilvl="1" w:tplc="85604A16">
      <w:start w:val="1"/>
      <w:numFmt w:val="decimal"/>
      <w:lvlText w:val="%2."/>
      <w:lvlJc w:val="left"/>
      <w:pPr>
        <w:tabs>
          <w:tab w:val="num" w:pos="1440"/>
        </w:tabs>
        <w:ind w:left="1440" w:hanging="360"/>
      </w:pPr>
    </w:lvl>
    <w:lvl w:ilvl="2" w:tplc="7E364048">
      <w:start w:val="1"/>
      <w:numFmt w:val="decimal"/>
      <w:lvlText w:val="%3."/>
      <w:lvlJc w:val="left"/>
      <w:pPr>
        <w:tabs>
          <w:tab w:val="num" w:pos="2160"/>
        </w:tabs>
        <w:ind w:left="2160" w:hanging="360"/>
      </w:pPr>
    </w:lvl>
    <w:lvl w:ilvl="3" w:tplc="8BAA9598">
      <w:start w:val="1"/>
      <w:numFmt w:val="decimal"/>
      <w:lvlText w:val="%4."/>
      <w:lvlJc w:val="left"/>
      <w:pPr>
        <w:tabs>
          <w:tab w:val="num" w:pos="2880"/>
        </w:tabs>
        <w:ind w:left="2880" w:hanging="360"/>
      </w:pPr>
    </w:lvl>
    <w:lvl w:ilvl="4" w:tplc="743CABA6">
      <w:start w:val="1"/>
      <w:numFmt w:val="decimal"/>
      <w:lvlText w:val="%5."/>
      <w:lvlJc w:val="left"/>
      <w:pPr>
        <w:tabs>
          <w:tab w:val="num" w:pos="3600"/>
        </w:tabs>
        <w:ind w:left="3600" w:hanging="360"/>
      </w:pPr>
    </w:lvl>
    <w:lvl w:ilvl="5" w:tplc="7556C112">
      <w:start w:val="1"/>
      <w:numFmt w:val="decimal"/>
      <w:lvlText w:val="%6."/>
      <w:lvlJc w:val="left"/>
      <w:pPr>
        <w:tabs>
          <w:tab w:val="num" w:pos="4320"/>
        </w:tabs>
        <w:ind w:left="4320" w:hanging="360"/>
      </w:pPr>
    </w:lvl>
    <w:lvl w:ilvl="6" w:tplc="7C5086D8">
      <w:start w:val="1"/>
      <w:numFmt w:val="decimal"/>
      <w:lvlText w:val="%7."/>
      <w:lvlJc w:val="left"/>
      <w:pPr>
        <w:tabs>
          <w:tab w:val="num" w:pos="5040"/>
        </w:tabs>
        <w:ind w:left="5040" w:hanging="360"/>
      </w:pPr>
    </w:lvl>
    <w:lvl w:ilvl="7" w:tplc="B622DFFE">
      <w:start w:val="1"/>
      <w:numFmt w:val="decimal"/>
      <w:lvlText w:val="%8."/>
      <w:lvlJc w:val="left"/>
      <w:pPr>
        <w:tabs>
          <w:tab w:val="num" w:pos="5760"/>
        </w:tabs>
        <w:ind w:left="5760" w:hanging="360"/>
      </w:pPr>
    </w:lvl>
    <w:lvl w:ilvl="8" w:tplc="A6A8FF5A">
      <w:start w:val="1"/>
      <w:numFmt w:val="decimal"/>
      <w:lvlText w:val="%9."/>
      <w:lvlJc w:val="left"/>
      <w:pPr>
        <w:tabs>
          <w:tab w:val="num" w:pos="6480"/>
        </w:tabs>
        <w:ind w:left="6480" w:hanging="360"/>
      </w:pPr>
    </w:lvl>
  </w:abstractNum>
  <w:abstractNum w:abstractNumId="9">
    <w:nsid w:val="4FD73A5C"/>
    <w:multiLevelType w:val="hybridMultilevel"/>
    <w:tmpl w:val="CEAE8CB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4481A72"/>
    <w:multiLevelType w:val="hybridMultilevel"/>
    <w:tmpl w:val="6FE4EB94"/>
    <w:lvl w:ilvl="0" w:tplc="04090003">
      <w:start w:val="1"/>
      <w:numFmt w:val="bullet"/>
      <w:lvlText w:val="o"/>
      <w:lvlJc w:val="left"/>
      <w:pPr>
        <w:tabs>
          <w:tab w:val="num" w:pos="1429"/>
        </w:tabs>
        <w:ind w:left="1429"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7E23E63"/>
    <w:multiLevelType w:val="hybridMultilevel"/>
    <w:tmpl w:val="3AAE717C"/>
    <w:lvl w:ilvl="0" w:tplc="9F4825FA">
      <w:start w:val="2"/>
      <w:numFmt w:val="bullet"/>
      <w:lvlText w:val="-"/>
      <w:lvlJc w:val="left"/>
      <w:pPr>
        <w:tabs>
          <w:tab w:val="num" w:pos="1065"/>
        </w:tabs>
        <w:ind w:left="1065" w:hanging="360"/>
      </w:pPr>
      <w:rPr>
        <w:rFonts w:ascii="Times New Roman" w:eastAsia="Times New Roman" w:hAnsi="Times New Roman" w:cs="Times New Roman" w:hint="default"/>
      </w:rPr>
    </w:lvl>
    <w:lvl w:ilvl="1" w:tplc="04020003" w:tentative="1">
      <w:start w:val="1"/>
      <w:numFmt w:val="bullet"/>
      <w:lvlText w:val="o"/>
      <w:lvlJc w:val="left"/>
      <w:pPr>
        <w:tabs>
          <w:tab w:val="num" w:pos="1785"/>
        </w:tabs>
        <w:ind w:left="1785" w:hanging="360"/>
      </w:pPr>
      <w:rPr>
        <w:rFonts w:ascii="Courier New" w:hAnsi="Courier New" w:cs="Courier New" w:hint="default"/>
      </w:rPr>
    </w:lvl>
    <w:lvl w:ilvl="2" w:tplc="04020005" w:tentative="1">
      <w:start w:val="1"/>
      <w:numFmt w:val="bullet"/>
      <w:lvlText w:val=""/>
      <w:lvlJc w:val="left"/>
      <w:pPr>
        <w:tabs>
          <w:tab w:val="num" w:pos="2505"/>
        </w:tabs>
        <w:ind w:left="2505" w:hanging="360"/>
      </w:pPr>
      <w:rPr>
        <w:rFonts w:ascii="Wingdings" w:hAnsi="Wingdings" w:hint="default"/>
      </w:rPr>
    </w:lvl>
    <w:lvl w:ilvl="3" w:tplc="04020001" w:tentative="1">
      <w:start w:val="1"/>
      <w:numFmt w:val="bullet"/>
      <w:lvlText w:val=""/>
      <w:lvlJc w:val="left"/>
      <w:pPr>
        <w:tabs>
          <w:tab w:val="num" w:pos="3225"/>
        </w:tabs>
        <w:ind w:left="3225" w:hanging="360"/>
      </w:pPr>
      <w:rPr>
        <w:rFonts w:ascii="Symbol" w:hAnsi="Symbol" w:hint="default"/>
      </w:rPr>
    </w:lvl>
    <w:lvl w:ilvl="4" w:tplc="04020003" w:tentative="1">
      <w:start w:val="1"/>
      <w:numFmt w:val="bullet"/>
      <w:lvlText w:val="o"/>
      <w:lvlJc w:val="left"/>
      <w:pPr>
        <w:tabs>
          <w:tab w:val="num" w:pos="3945"/>
        </w:tabs>
        <w:ind w:left="3945" w:hanging="360"/>
      </w:pPr>
      <w:rPr>
        <w:rFonts w:ascii="Courier New" w:hAnsi="Courier New" w:cs="Courier New" w:hint="default"/>
      </w:rPr>
    </w:lvl>
    <w:lvl w:ilvl="5" w:tplc="04020005" w:tentative="1">
      <w:start w:val="1"/>
      <w:numFmt w:val="bullet"/>
      <w:lvlText w:val=""/>
      <w:lvlJc w:val="left"/>
      <w:pPr>
        <w:tabs>
          <w:tab w:val="num" w:pos="4665"/>
        </w:tabs>
        <w:ind w:left="4665" w:hanging="360"/>
      </w:pPr>
      <w:rPr>
        <w:rFonts w:ascii="Wingdings" w:hAnsi="Wingdings" w:hint="default"/>
      </w:rPr>
    </w:lvl>
    <w:lvl w:ilvl="6" w:tplc="04020001" w:tentative="1">
      <w:start w:val="1"/>
      <w:numFmt w:val="bullet"/>
      <w:lvlText w:val=""/>
      <w:lvlJc w:val="left"/>
      <w:pPr>
        <w:tabs>
          <w:tab w:val="num" w:pos="5385"/>
        </w:tabs>
        <w:ind w:left="5385" w:hanging="360"/>
      </w:pPr>
      <w:rPr>
        <w:rFonts w:ascii="Symbol" w:hAnsi="Symbol" w:hint="default"/>
      </w:rPr>
    </w:lvl>
    <w:lvl w:ilvl="7" w:tplc="04020003" w:tentative="1">
      <w:start w:val="1"/>
      <w:numFmt w:val="bullet"/>
      <w:lvlText w:val="o"/>
      <w:lvlJc w:val="left"/>
      <w:pPr>
        <w:tabs>
          <w:tab w:val="num" w:pos="6105"/>
        </w:tabs>
        <w:ind w:left="6105" w:hanging="360"/>
      </w:pPr>
      <w:rPr>
        <w:rFonts w:ascii="Courier New" w:hAnsi="Courier New" w:cs="Courier New" w:hint="default"/>
      </w:rPr>
    </w:lvl>
    <w:lvl w:ilvl="8" w:tplc="04020005" w:tentative="1">
      <w:start w:val="1"/>
      <w:numFmt w:val="bullet"/>
      <w:lvlText w:val=""/>
      <w:lvlJc w:val="left"/>
      <w:pPr>
        <w:tabs>
          <w:tab w:val="num" w:pos="6825"/>
        </w:tabs>
        <w:ind w:left="6825" w:hanging="360"/>
      </w:pPr>
      <w:rPr>
        <w:rFonts w:ascii="Wingdings" w:hAnsi="Wingdings" w:hint="default"/>
      </w:rPr>
    </w:lvl>
  </w:abstractNum>
  <w:abstractNum w:abstractNumId="12">
    <w:nsid w:val="6CEB4291"/>
    <w:multiLevelType w:val="hybridMultilevel"/>
    <w:tmpl w:val="A274CAA6"/>
    <w:lvl w:ilvl="0" w:tplc="299A6630">
      <w:start w:val="200"/>
      <w:numFmt w:val="decimal"/>
      <w:lvlText w:val="%1"/>
      <w:lvlJc w:val="left"/>
      <w:pPr>
        <w:ind w:left="585" w:hanging="360"/>
      </w:pPr>
      <w:rPr>
        <w:rFonts w:hint="default"/>
      </w:rPr>
    </w:lvl>
    <w:lvl w:ilvl="1" w:tplc="04020019" w:tentative="1">
      <w:start w:val="1"/>
      <w:numFmt w:val="lowerLetter"/>
      <w:lvlText w:val="%2."/>
      <w:lvlJc w:val="left"/>
      <w:pPr>
        <w:ind w:left="1305" w:hanging="360"/>
      </w:pPr>
    </w:lvl>
    <w:lvl w:ilvl="2" w:tplc="0402001B" w:tentative="1">
      <w:start w:val="1"/>
      <w:numFmt w:val="lowerRoman"/>
      <w:lvlText w:val="%3."/>
      <w:lvlJc w:val="right"/>
      <w:pPr>
        <w:ind w:left="2025" w:hanging="180"/>
      </w:pPr>
    </w:lvl>
    <w:lvl w:ilvl="3" w:tplc="0402000F" w:tentative="1">
      <w:start w:val="1"/>
      <w:numFmt w:val="decimal"/>
      <w:lvlText w:val="%4."/>
      <w:lvlJc w:val="left"/>
      <w:pPr>
        <w:ind w:left="2745" w:hanging="360"/>
      </w:pPr>
    </w:lvl>
    <w:lvl w:ilvl="4" w:tplc="04020019" w:tentative="1">
      <w:start w:val="1"/>
      <w:numFmt w:val="lowerLetter"/>
      <w:lvlText w:val="%5."/>
      <w:lvlJc w:val="left"/>
      <w:pPr>
        <w:ind w:left="3465" w:hanging="360"/>
      </w:pPr>
    </w:lvl>
    <w:lvl w:ilvl="5" w:tplc="0402001B" w:tentative="1">
      <w:start w:val="1"/>
      <w:numFmt w:val="lowerRoman"/>
      <w:lvlText w:val="%6."/>
      <w:lvlJc w:val="right"/>
      <w:pPr>
        <w:ind w:left="4185" w:hanging="180"/>
      </w:pPr>
    </w:lvl>
    <w:lvl w:ilvl="6" w:tplc="0402000F" w:tentative="1">
      <w:start w:val="1"/>
      <w:numFmt w:val="decimal"/>
      <w:lvlText w:val="%7."/>
      <w:lvlJc w:val="left"/>
      <w:pPr>
        <w:ind w:left="4905" w:hanging="360"/>
      </w:pPr>
    </w:lvl>
    <w:lvl w:ilvl="7" w:tplc="04020019" w:tentative="1">
      <w:start w:val="1"/>
      <w:numFmt w:val="lowerLetter"/>
      <w:lvlText w:val="%8."/>
      <w:lvlJc w:val="left"/>
      <w:pPr>
        <w:ind w:left="5625" w:hanging="360"/>
      </w:pPr>
    </w:lvl>
    <w:lvl w:ilvl="8" w:tplc="0402001B" w:tentative="1">
      <w:start w:val="1"/>
      <w:numFmt w:val="lowerRoman"/>
      <w:lvlText w:val="%9."/>
      <w:lvlJc w:val="right"/>
      <w:pPr>
        <w:ind w:left="6345" w:hanging="180"/>
      </w:pPr>
    </w:lvl>
  </w:abstractNum>
  <w:abstractNum w:abstractNumId="13">
    <w:nsid w:val="70CC1897"/>
    <w:multiLevelType w:val="hybridMultilevel"/>
    <w:tmpl w:val="35DEE1E0"/>
    <w:lvl w:ilvl="0" w:tplc="C3A415CA">
      <w:start w:val="200"/>
      <w:numFmt w:val="decimal"/>
      <w:lvlText w:val="%1"/>
      <w:lvlJc w:val="left"/>
      <w:pPr>
        <w:ind w:left="1005" w:hanging="360"/>
      </w:pPr>
      <w:rPr>
        <w:rFonts w:hint="default"/>
      </w:rPr>
    </w:lvl>
    <w:lvl w:ilvl="1" w:tplc="04020019" w:tentative="1">
      <w:start w:val="1"/>
      <w:numFmt w:val="lowerLetter"/>
      <w:lvlText w:val="%2."/>
      <w:lvlJc w:val="left"/>
      <w:pPr>
        <w:ind w:left="1725" w:hanging="360"/>
      </w:pPr>
    </w:lvl>
    <w:lvl w:ilvl="2" w:tplc="0402001B" w:tentative="1">
      <w:start w:val="1"/>
      <w:numFmt w:val="lowerRoman"/>
      <w:lvlText w:val="%3."/>
      <w:lvlJc w:val="right"/>
      <w:pPr>
        <w:ind w:left="2445" w:hanging="180"/>
      </w:pPr>
    </w:lvl>
    <w:lvl w:ilvl="3" w:tplc="0402000F" w:tentative="1">
      <w:start w:val="1"/>
      <w:numFmt w:val="decimal"/>
      <w:lvlText w:val="%4."/>
      <w:lvlJc w:val="left"/>
      <w:pPr>
        <w:ind w:left="3165" w:hanging="360"/>
      </w:pPr>
    </w:lvl>
    <w:lvl w:ilvl="4" w:tplc="04020019" w:tentative="1">
      <w:start w:val="1"/>
      <w:numFmt w:val="lowerLetter"/>
      <w:lvlText w:val="%5."/>
      <w:lvlJc w:val="left"/>
      <w:pPr>
        <w:ind w:left="3885" w:hanging="360"/>
      </w:pPr>
    </w:lvl>
    <w:lvl w:ilvl="5" w:tplc="0402001B" w:tentative="1">
      <w:start w:val="1"/>
      <w:numFmt w:val="lowerRoman"/>
      <w:lvlText w:val="%6."/>
      <w:lvlJc w:val="right"/>
      <w:pPr>
        <w:ind w:left="4605" w:hanging="180"/>
      </w:pPr>
    </w:lvl>
    <w:lvl w:ilvl="6" w:tplc="0402000F" w:tentative="1">
      <w:start w:val="1"/>
      <w:numFmt w:val="decimal"/>
      <w:lvlText w:val="%7."/>
      <w:lvlJc w:val="left"/>
      <w:pPr>
        <w:ind w:left="5325" w:hanging="360"/>
      </w:pPr>
    </w:lvl>
    <w:lvl w:ilvl="7" w:tplc="04020019" w:tentative="1">
      <w:start w:val="1"/>
      <w:numFmt w:val="lowerLetter"/>
      <w:lvlText w:val="%8."/>
      <w:lvlJc w:val="left"/>
      <w:pPr>
        <w:ind w:left="6045" w:hanging="360"/>
      </w:pPr>
    </w:lvl>
    <w:lvl w:ilvl="8" w:tplc="0402001B" w:tentative="1">
      <w:start w:val="1"/>
      <w:numFmt w:val="lowerRoman"/>
      <w:lvlText w:val="%9."/>
      <w:lvlJc w:val="right"/>
      <w:pPr>
        <w:ind w:left="6765" w:hanging="180"/>
      </w:pPr>
    </w:lvl>
  </w:abstractNum>
  <w:abstractNum w:abstractNumId="14">
    <w:nsid w:val="71436DF5"/>
    <w:multiLevelType w:val="hybridMultilevel"/>
    <w:tmpl w:val="DEE6AF02"/>
    <w:lvl w:ilvl="0" w:tplc="0402000B">
      <w:start w:val="1"/>
      <w:numFmt w:val="bullet"/>
      <w:lvlText w:val=""/>
      <w:lvlJc w:val="left"/>
      <w:pPr>
        <w:tabs>
          <w:tab w:val="num" w:pos="720"/>
        </w:tabs>
        <w:ind w:left="720" w:hanging="360"/>
      </w:pPr>
      <w:rPr>
        <w:rFonts w:ascii="Wingdings" w:hAnsi="Wingdings" w:hint="default"/>
      </w:rPr>
    </w:lvl>
    <w:lvl w:ilvl="1" w:tplc="934EB15E">
      <w:numFmt w:val="bullet"/>
      <w:lvlText w:val="-"/>
      <w:lvlJc w:val="left"/>
      <w:pPr>
        <w:tabs>
          <w:tab w:val="num" w:pos="1440"/>
        </w:tabs>
        <w:ind w:left="1440" w:hanging="360"/>
      </w:pPr>
      <w:rPr>
        <w:rFonts w:ascii="Times New Roman" w:eastAsia="Times New Roman" w:hAnsi="Times New Roman" w:cs="Times New Roman" w:hint="default"/>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5">
    <w:nsid w:val="758A1201"/>
    <w:multiLevelType w:val="hybridMultilevel"/>
    <w:tmpl w:val="CA2C8144"/>
    <w:lvl w:ilvl="0" w:tplc="80D291F4">
      <w:start w:val="1"/>
      <w:numFmt w:val="bullet"/>
      <w:lvlText w:val="•"/>
      <w:lvlJc w:val="left"/>
      <w:pPr>
        <w:tabs>
          <w:tab w:val="num" w:pos="720"/>
        </w:tabs>
        <w:ind w:left="720" w:hanging="360"/>
      </w:pPr>
      <w:rPr>
        <w:rFonts w:ascii="Times New Roman" w:hAnsi="Times New Roman" w:cs="Times New Roman" w:hint="default"/>
      </w:rPr>
    </w:lvl>
    <w:lvl w:ilvl="1" w:tplc="DB46CE7E">
      <w:start w:val="1"/>
      <w:numFmt w:val="decimal"/>
      <w:lvlText w:val="%2."/>
      <w:lvlJc w:val="left"/>
      <w:pPr>
        <w:tabs>
          <w:tab w:val="num" w:pos="1440"/>
        </w:tabs>
        <w:ind w:left="1440" w:hanging="360"/>
      </w:pPr>
    </w:lvl>
    <w:lvl w:ilvl="2" w:tplc="537ACB7A">
      <w:start w:val="1"/>
      <w:numFmt w:val="decimal"/>
      <w:lvlText w:val="%3."/>
      <w:lvlJc w:val="left"/>
      <w:pPr>
        <w:tabs>
          <w:tab w:val="num" w:pos="2160"/>
        </w:tabs>
        <w:ind w:left="2160" w:hanging="360"/>
      </w:pPr>
    </w:lvl>
    <w:lvl w:ilvl="3" w:tplc="BEE28D74">
      <w:start w:val="1"/>
      <w:numFmt w:val="decimal"/>
      <w:lvlText w:val="%4."/>
      <w:lvlJc w:val="left"/>
      <w:pPr>
        <w:tabs>
          <w:tab w:val="num" w:pos="2880"/>
        </w:tabs>
        <w:ind w:left="2880" w:hanging="360"/>
      </w:pPr>
    </w:lvl>
    <w:lvl w:ilvl="4" w:tplc="0EC26F8A">
      <w:start w:val="1"/>
      <w:numFmt w:val="decimal"/>
      <w:lvlText w:val="%5."/>
      <w:lvlJc w:val="left"/>
      <w:pPr>
        <w:tabs>
          <w:tab w:val="num" w:pos="3600"/>
        </w:tabs>
        <w:ind w:left="3600" w:hanging="360"/>
      </w:pPr>
    </w:lvl>
    <w:lvl w:ilvl="5" w:tplc="70526EA0">
      <w:start w:val="1"/>
      <w:numFmt w:val="decimal"/>
      <w:lvlText w:val="%6."/>
      <w:lvlJc w:val="left"/>
      <w:pPr>
        <w:tabs>
          <w:tab w:val="num" w:pos="4320"/>
        </w:tabs>
        <w:ind w:left="4320" w:hanging="360"/>
      </w:pPr>
    </w:lvl>
    <w:lvl w:ilvl="6" w:tplc="7AE66682">
      <w:start w:val="1"/>
      <w:numFmt w:val="decimal"/>
      <w:lvlText w:val="%7."/>
      <w:lvlJc w:val="left"/>
      <w:pPr>
        <w:tabs>
          <w:tab w:val="num" w:pos="5040"/>
        </w:tabs>
        <w:ind w:left="5040" w:hanging="360"/>
      </w:pPr>
    </w:lvl>
    <w:lvl w:ilvl="7" w:tplc="E2C2BF96">
      <w:start w:val="1"/>
      <w:numFmt w:val="decimal"/>
      <w:lvlText w:val="%8."/>
      <w:lvlJc w:val="left"/>
      <w:pPr>
        <w:tabs>
          <w:tab w:val="num" w:pos="5760"/>
        </w:tabs>
        <w:ind w:left="5760" w:hanging="360"/>
      </w:pPr>
    </w:lvl>
    <w:lvl w:ilvl="8" w:tplc="7D98BCEE">
      <w:start w:val="1"/>
      <w:numFmt w:val="decimal"/>
      <w:lvlText w:val="%9."/>
      <w:lvlJc w:val="left"/>
      <w:pPr>
        <w:tabs>
          <w:tab w:val="num" w:pos="6480"/>
        </w:tabs>
        <w:ind w:left="6480" w:hanging="360"/>
      </w:pPr>
    </w:lvl>
  </w:abstractNum>
  <w:abstractNum w:abstractNumId="16">
    <w:nsid w:val="79F04B1F"/>
    <w:multiLevelType w:val="hybridMultilevel"/>
    <w:tmpl w:val="9094E970"/>
    <w:lvl w:ilvl="0" w:tplc="0402000B">
      <w:start w:val="1"/>
      <w:numFmt w:val="bullet"/>
      <w:lvlText w:val=""/>
      <w:lvlJc w:val="left"/>
      <w:pPr>
        <w:tabs>
          <w:tab w:val="num" w:pos="720"/>
        </w:tabs>
        <w:ind w:left="72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7">
    <w:nsid w:val="7A9B6D10"/>
    <w:multiLevelType w:val="hybridMultilevel"/>
    <w:tmpl w:val="011C09B0"/>
    <w:lvl w:ilvl="0" w:tplc="062071C4">
      <w:start w:val="20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7E7818CD"/>
    <w:multiLevelType w:val="hybridMultilevel"/>
    <w:tmpl w:val="60AC0B72"/>
    <w:lvl w:ilvl="0" w:tplc="0402000B">
      <w:start w:val="1"/>
      <w:numFmt w:val="bul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abstractNumId w:val="1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8"/>
  </w:num>
  <w:num w:numId="13">
    <w:abstractNumId w:val="8"/>
  </w:num>
  <w:num w:numId="14">
    <w:abstractNumId w:val="10"/>
  </w:num>
  <w:num w:numId="15">
    <w:abstractNumId w:val="6"/>
  </w:num>
  <w:num w:numId="16">
    <w:abstractNumId w:val="1"/>
  </w:num>
  <w:num w:numId="17">
    <w:abstractNumId w:val="7"/>
  </w:num>
  <w:num w:numId="18">
    <w:abstractNumId w:val="12"/>
  </w:num>
  <w:num w:numId="19">
    <w:abstractNumId w:val="17"/>
  </w:num>
  <w:num w:numId="20">
    <w:abstractNumId w:val="13"/>
  </w:num>
  <w:num w:numId="21">
    <w:abstractNumId w:val="9"/>
  </w:num>
  <w:num w:numId="22">
    <w:abstractNumId w:val="0"/>
  </w:num>
  <w:num w:numId="23">
    <w:abstractNumId w:val="5"/>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proofState w:grammar="clean"/>
  <w:attachedTemplate r:id="rId1"/>
  <w:defaultTabStop w:val="720"/>
  <w:hyphenationZone w:val="425"/>
  <w:evenAndOddHeaders/>
  <w:characterSpacingControl w:val="doNotCompress"/>
  <w:hdrShapeDefaults>
    <o:shapedefaults v:ext="edit" spidmax="4115"/>
    <o:shapelayout v:ext="edit">
      <o:idmap v:ext="edit" data="4"/>
    </o:shapelayout>
  </w:hdrShapeDefaults>
  <w:footnotePr>
    <w:footnote w:id="0"/>
    <w:footnote w:id="1"/>
  </w:footnotePr>
  <w:endnotePr>
    <w:endnote w:id="0"/>
    <w:endnote w:id="1"/>
  </w:endnotePr>
  <w:compat/>
  <w:rsids>
    <w:rsidRoot w:val="00280643"/>
    <w:rsid w:val="00046E5E"/>
    <w:rsid w:val="000A26CF"/>
    <w:rsid w:val="001168DF"/>
    <w:rsid w:val="001279F6"/>
    <w:rsid w:val="001517AB"/>
    <w:rsid w:val="00180CBE"/>
    <w:rsid w:val="00181071"/>
    <w:rsid w:val="00182737"/>
    <w:rsid w:val="00192B93"/>
    <w:rsid w:val="001A0B5C"/>
    <w:rsid w:val="001B4D0A"/>
    <w:rsid w:val="001B5BCD"/>
    <w:rsid w:val="001E3481"/>
    <w:rsid w:val="001F0C6B"/>
    <w:rsid w:val="00213815"/>
    <w:rsid w:val="00232A8B"/>
    <w:rsid w:val="00254726"/>
    <w:rsid w:val="00280643"/>
    <w:rsid w:val="002806CF"/>
    <w:rsid w:val="00280856"/>
    <w:rsid w:val="002828ED"/>
    <w:rsid w:val="0029014A"/>
    <w:rsid w:val="0029538F"/>
    <w:rsid w:val="002C4391"/>
    <w:rsid w:val="00341E6C"/>
    <w:rsid w:val="00372D0E"/>
    <w:rsid w:val="003D2095"/>
    <w:rsid w:val="003E0607"/>
    <w:rsid w:val="003E079E"/>
    <w:rsid w:val="003E4E4C"/>
    <w:rsid w:val="003E557D"/>
    <w:rsid w:val="0041221D"/>
    <w:rsid w:val="00414773"/>
    <w:rsid w:val="00442A08"/>
    <w:rsid w:val="004559C0"/>
    <w:rsid w:val="00483000"/>
    <w:rsid w:val="004A03AB"/>
    <w:rsid w:val="004C5E21"/>
    <w:rsid w:val="004C6C46"/>
    <w:rsid w:val="004D2FD9"/>
    <w:rsid w:val="004E2A28"/>
    <w:rsid w:val="004F07FC"/>
    <w:rsid w:val="00515176"/>
    <w:rsid w:val="0053328E"/>
    <w:rsid w:val="0054754C"/>
    <w:rsid w:val="00554F98"/>
    <w:rsid w:val="005E5BD4"/>
    <w:rsid w:val="00604955"/>
    <w:rsid w:val="0066102F"/>
    <w:rsid w:val="00664682"/>
    <w:rsid w:val="0068505B"/>
    <w:rsid w:val="006A5E5A"/>
    <w:rsid w:val="006A76FB"/>
    <w:rsid w:val="006B5193"/>
    <w:rsid w:val="006E7E42"/>
    <w:rsid w:val="006F05CE"/>
    <w:rsid w:val="006F3889"/>
    <w:rsid w:val="00743E53"/>
    <w:rsid w:val="00767B80"/>
    <w:rsid w:val="00775EF0"/>
    <w:rsid w:val="007C5A16"/>
    <w:rsid w:val="007D36EB"/>
    <w:rsid w:val="0082269F"/>
    <w:rsid w:val="00850F29"/>
    <w:rsid w:val="008718A9"/>
    <w:rsid w:val="008B2DD0"/>
    <w:rsid w:val="008C57C1"/>
    <w:rsid w:val="008E1117"/>
    <w:rsid w:val="0091075C"/>
    <w:rsid w:val="00917F39"/>
    <w:rsid w:val="00942206"/>
    <w:rsid w:val="009735F5"/>
    <w:rsid w:val="00996836"/>
    <w:rsid w:val="009B2E39"/>
    <w:rsid w:val="009D2980"/>
    <w:rsid w:val="00A03022"/>
    <w:rsid w:val="00A0611A"/>
    <w:rsid w:val="00A3059F"/>
    <w:rsid w:val="00A32674"/>
    <w:rsid w:val="00A4560D"/>
    <w:rsid w:val="00A53EE4"/>
    <w:rsid w:val="00A634A2"/>
    <w:rsid w:val="00A93AF6"/>
    <w:rsid w:val="00AB3DCC"/>
    <w:rsid w:val="00AD1825"/>
    <w:rsid w:val="00AE2DEB"/>
    <w:rsid w:val="00AF7361"/>
    <w:rsid w:val="00B206FB"/>
    <w:rsid w:val="00B26176"/>
    <w:rsid w:val="00B57D6E"/>
    <w:rsid w:val="00B623A7"/>
    <w:rsid w:val="00B90AA0"/>
    <w:rsid w:val="00B95474"/>
    <w:rsid w:val="00BD5803"/>
    <w:rsid w:val="00BE6C85"/>
    <w:rsid w:val="00BF62AD"/>
    <w:rsid w:val="00C277C6"/>
    <w:rsid w:val="00C804EF"/>
    <w:rsid w:val="00C820F3"/>
    <w:rsid w:val="00CA3F05"/>
    <w:rsid w:val="00CA4668"/>
    <w:rsid w:val="00CC0FFF"/>
    <w:rsid w:val="00CC5AAC"/>
    <w:rsid w:val="00D01228"/>
    <w:rsid w:val="00D30A5E"/>
    <w:rsid w:val="00D3191E"/>
    <w:rsid w:val="00D334F5"/>
    <w:rsid w:val="00D619F7"/>
    <w:rsid w:val="00DB48D4"/>
    <w:rsid w:val="00DC2A3C"/>
    <w:rsid w:val="00DE121D"/>
    <w:rsid w:val="00DE211E"/>
    <w:rsid w:val="00E14181"/>
    <w:rsid w:val="00E57309"/>
    <w:rsid w:val="00E84474"/>
    <w:rsid w:val="00EA067D"/>
    <w:rsid w:val="00EC3896"/>
    <w:rsid w:val="00EE10F5"/>
    <w:rsid w:val="00EE4A92"/>
    <w:rsid w:val="00EF60C3"/>
    <w:rsid w:val="00F15D9B"/>
    <w:rsid w:val="00F16B67"/>
    <w:rsid w:val="00F519A1"/>
    <w:rsid w:val="00F672F7"/>
    <w:rsid w:val="00F7587B"/>
    <w:rsid w:val="00F81C0E"/>
    <w:rsid w:val="00F83036"/>
    <w:rsid w:val="00F835BB"/>
    <w:rsid w:val="00FA59CA"/>
    <w:rsid w:val="00FB1ABB"/>
    <w:rsid w:val="00FB4B2D"/>
    <w:rsid w:val="00FB7FB9"/>
    <w:rsid w:val="00FD1FC2"/>
    <w:rsid w:val="00FD3AAA"/>
    <w:rsid w:val="00FE48C6"/>
    <w:rsid w:val="00FF0F8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1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DCC"/>
    <w:pPr>
      <w:spacing w:after="160" w:line="264" w:lineRule="auto"/>
    </w:pPr>
    <w:rPr>
      <w:sz w:val="21"/>
    </w:rPr>
  </w:style>
  <w:style w:type="paragraph" w:styleId="Heading1">
    <w:name w:val="heading 1"/>
    <w:basedOn w:val="Normal"/>
    <w:next w:val="Normal"/>
    <w:link w:val="Heading1Char"/>
    <w:uiPriority w:val="9"/>
    <w:qFormat/>
    <w:rsid w:val="00AB3DCC"/>
    <w:pPr>
      <w:keepNext/>
      <w:keepLines/>
      <w:spacing w:before="360" w:after="0" w:line="240" w:lineRule="auto"/>
      <w:outlineLvl w:val="0"/>
    </w:pPr>
    <w:rPr>
      <w:rFonts w:asciiTheme="majorHAnsi" w:eastAsiaTheme="majorEastAsia" w:hAnsiTheme="majorHAnsi" w:cstheme="majorBidi"/>
      <w:bCs/>
      <w:color w:val="F0A22E" w:themeColor="accent1"/>
      <w:sz w:val="32"/>
      <w:szCs w:val="28"/>
    </w:rPr>
  </w:style>
  <w:style w:type="paragraph" w:styleId="Heading2">
    <w:name w:val="heading 2"/>
    <w:basedOn w:val="Normal"/>
    <w:next w:val="Normal"/>
    <w:link w:val="Heading2Char"/>
    <w:uiPriority w:val="9"/>
    <w:semiHidden/>
    <w:unhideWhenUsed/>
    <w:qFormat/>
    <w:rsid w:val="00AB3DCC"/>
    <w:pPr>
      <w:keepNext/>
      <w:keepLines/>
      <w:spacing w:before="120" w:after="0" w:line="240" w:lineRule="auto"/>
      <w:outlineLvl w:val="1"/>
    </w:pPr>
    <w:rPr>
      <w:rFonts w:asciiTheme="majorHAnsi" w:eastAsiaTheme="majorEastAsia" w:hAnsiTheme="majorHAnsi" w:cstheme="majorBidi"/>
      <w:bCs/>
      <w:color w:val="4E3B30" w:themeColor="text2"/>
      <w:sz w:val="28"/>
      <w:szCs w:val="26"/>
    </w:rPr>
  </w:style>
  <w:style w:type="paragraph" w:styleId="Heading3">
    <w:name w:val="heading 3"/>
    <w:basedOn w:val="Normal"/>
    <w:next w:val="Normal"/>
    <w:link w:val="Heading3Char"/>
    <w:uiPriority w:val="9"/>
    <w:semiHidden/>
    <w:unhideWhenUsed/>
    <w:qFormat/>
    <w:rsid w:val="00AB3DCC"/>
    <w:pPr>
      <w:keepNext/>
      <w:keepLines/>
      <w:spacing w:before="20" w:after="0" w:line="240" w:lineRule="auto"/>
      <w:outlineLvl w:val="2"/>
    </w:pPr>
    <w:rPr>
      <w:rFonts w:eastAsiaTheme="majorEastAsia" w:cstheme="majorBidi"/>
      <w:b/>
      <w:bCs/>
      <w:color w:val="C77C0E" w:themeColor="accent1" w:themeShade="BF"/>
      <w:sz w:val="24"/>
    </w:rPr>
  </w:style>
  <w:style w:type="paragraph" w:styleId="Heading4">
    <w:name w:val="heading 4"/>
    <w:basedOn w:val="Normal"/>
    <w:next w:val="Normal"/>
    <w:link w:val="Heading4Char"/>
    <w:uiPriority w:val="9"/>
    <w:semiHidden/>
    <w:unhideWhenUsed/>
    <w:qFormat/>
    <w:rsid w:val="00AB3DCC"/>
    <w:pPr>
      <w:keepNext/>
      <w:keepLines/>
      <w:spacing w:before="200" w:after="0"/>
      <w:outlineLvl w:val="3"/>
    </w:pPr>
    <w:rPr>
      <w:rFonts w:asciiTheme="majorHAnsi" w:eastAsiaTheme="majorEastAsia" w:hAnsiTheme="majorHAnsi" w:cstheme="majorBidi"/>
      <w:b/>
      <w:bCs/>
      <w:i/>
      <w:iCs/>
      <w:color w:val="F0A22E" w:themeColor="accent1"/>
      <w:sz w:val="22"/>
    </w:rPr>
  </w:style>
  <w:style w:type="paragraph" w:styleId="Heading5">
    <w:name w:val="heading 5"/>
    <w:basedOn w:val="Normal"/>
    <w:next w:val="Normal"/>
    <w:link w:val="Heading5Char"/>
    <w:uiPriority w:val="9"/>
    <w:semiHidden/>
    <w:unhideWhenUsed/>
    <w:qFormat/>
    <w:rsid w:val="00AB3DCC"/>
    <w:pPr>
      <w:keepNext/>
      <w:keepLines/>
      <w:spacing w:before="200" w:after="0"/>
      <w:outlineLvl w:val="4"/>
    </w:pPr>
    <w:rPr>
      <w:rFonts w:asciiTheme="majorHAnsi" w:eastAsiaTheme="majorEastAsia" w:hAnsiTheme="majorHAnsi" w:cstheme="majorBidi"/>
      <w:color w:val="855309" w:themeColor="accent1" w:themeShade="80"/>
      <w:sz w:val="22"/>
    </w:rPr>
  </w:style>
  <w:style w:type="paragraph" w:styleId="Heading6">
    <w:name w:val="heading 6"/>
    <w:basedOn w:val="Normal"/>
    <w:next w:val="Normal"/>
    <w:link w:val="Heading6Char"/>
    <w:uiPriority w:val="9"/>
    <w:semiHidden/>
    <w:unhideWhenUsed/>
    <w:qFormat/>
    <w:rsid w:val="00AB3DCC"/>
    <w:pPr>
      <w:keepNext/>
      <w:keepLines/>
      <w:spacing w:before="200" w:after="0"/>
      <w:outlineLvl w:val="5"/>
    </w:pPr>
    <w:rPr>
      <w:rFonts w:asciiTheme="majorHAnsi" w:eastAsiaTheme="majorEastAsia" w:hAnsiTheme="majorHAnsi" w:cstheme="majorBidi"/>
      <w:i/>
      <w:iCs/>
      <w:color w:val="855309" w:themeColor="accent1" w:themeShade="80"/>
      <w:sz w:val="22"/>
    </w:rPr>
  </w:style>
  <w:style w:type="paragraph" w:styleId="Heading7">
    <w:name w:val="heading 7"/>
    <w:basedOn w:val="Normal"/>
    <w:next w:val="Normal"/>
    <w:link w:val="Heading7Char"/>
    <w:uiPriority w:val="9"/>
    <w:semiHidden/>
    <w:unhideWhenUsed/>
    <w:qFormat/>
    <w:rsid w:val="00AB3DCC"/>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AB3DC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3DC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DCC"/>
    <w:rPr>
      <w:rFonts w:asciiTheme="majorHAnsi" w:eastAsiaTheme="majorEastAsia" w:hAnsiTheme="majorHAnsi" w:cstheme="majorBidi"/>
      <w:bCs/>
      <w:color w:val="F0A22E" w:themeColor="accent1"/>
      <w:sz w:val="32"/>
      <w:szCs w:val="28"/>
    </w:rPr>
  </w:style>
  <w:style w:type="character" w:customStyle="1" w:styleId="Heading2Char">
    <w:name w:val="Heading 2 Char"/>
    <w:basedOn w:val="DefaultParagraphFont"/>
    <w:link w:val="Heading2"/>
    <w:uiPriority w:val="9"/>
    <w:semiHidden/>
    <w:rsid w:val="00AB3DCC"/>
    <w:rPr>
      <w:rFonts w:asciiTheme="majorHAnsi" w:eastAsiaTheme="majorEastAsia" w:hAnsiTheme="majorHAnsi" w:cstheme="majorBidi"/>
      <w:bCs/>
      <w:color w:val="4E3B30" w:themeColor="text2"/>
      <w:sz w:val="28"/>
      <w:szCs w:val="26"/>
    </w:rPr>
  </w:style>
  <w:style w:type="character" w:customStyle="1" w:styleId="Heading3Char">
    <w:name w:val="Heading 3 Char"/>
    <w:basedOn w:val="DefaultParagraphFont"/>
    <w:link w:val="Heading3"/>
    <w:uiPriority w:val="9"/>
    <w:semiHidden/>
    <w:rsid w:val="00AB3DCC"/>
    <w:rPr>
      <w:rFonts w:eastAsiaTheme="majorEastAsia" w:cstheme="majorBidi"/>
      <w:b/>
      <w:bCs/>
      <w:color w:val="C77C0E" w:themeColor="accent1" w:themeShade="BF"/>
      <w:sz w:val="24"/>
    </w:rPr>
  </w:style>
  <w:style w:type="paragraph" w:customStyle="1" w:styleId="1">
    <w:name w:val="Заглавие1"/>
    <w:basedOn w:val="Normal"/>
    <w:next w:val="Normal"/>
    <w:link w:val="TitleChar"/>
    <w:uiPriority w:val="10"/>
    <w:qFormat/>
    <w:rsid w:val="00AB3DCC"/>
    <w:pPr>
      <w:spacing w:after="0" w:line="240" w:lineRule="auto"/>
      <w:contextualSpacing/>
    </w:pPr>
    <w:rPr>
      <w:rFonts w:asciiTheme="majorHAnsi" w:eastAsiaTheme="majorEastAsia" w:hAnsiTheme="majorHAnsi" w:cstheme="majorBidi"/>
      <w:color w:val="3A2C24" w:themeColor="text2" w:themeShade="BF"/>
      <w:kern w:val="28"/>
      <w:sz w:val="80"/>
      <w:szCs w:val="52"/>
    </w:rPr>
  </w:style>
  <w:style w:type="character" w:customStyle="1" w:styleId="TitleChar">
    <w:name w:val="Title Char"/>
    <w:basedOn w:val="DefaultParagraphFont"/>
    <w:link w:val="1"/>
    <w:uiPriority w:val="10"/>
    <w:rsid w:val="00AB3DCC"/>
    <w:rPr>
      <w:rFonts w:asciiTheme="majorHAnsi" w:eastAsiaTheme="majorEastAsia" w:hAnsiTheme="majorHAnsi" w:cstheme="majorBidi"/>
      <w:color w:val="3A2C24" w:themeColor="text2" w:themeShade="BF"/>
      <w:kern w:val="28"/>
      <w:sz w:val="80"/>
      <w:szCs w:val="52"/>
    </w:rPr>
  </w:style>
  <w:style w:type="paragraph" w:styleId="Subtitle">
    <w:name w:val="Subtitle"/>
    <w:basedOn w:val="Normal"/>
    <w:next w:val="Normal"/>
    <w:link w:val="SubtitleChar"/>
    <w:uiPriority w:val="11"/>
    <w:qFormat/>
    <w:rsid w:val="00AB3DCC"/>
    <w:pPr>
      <w:numPr>
        <w:ilvl w:val="1"/>
      </w:numPr>
    </w:pPr>
    <w:rPr>
      <w:rFonts w:eastAsiaTheme="majorEastAsia" w:cstheme="majorBidi"/>
      <w:iCs/>
      <w:color w:val="4E3B30" w:themeColor="text2"/>
      <w:sz w:val="32"/>
      <w:szCs w:val="24"/>
    </w:rPr>
  </w:style>
  <w:style w:type="character" w:customStyle="1" w:styleId="SubtitleChar">
    <w:name w:val="Subtitle Char"/>
    <w:basedOn w:val="DefaultParagraphFont"/>
    <w:link w:val="Subtitle"/>
    <w:uiPriority w:val="11"/>
    <w:rsid w:val="00AB3DCC"/>
    <w:rPr>
      <w:rFonts w:eastAsiaTheme="majorEastAsia" w:cstheme="majorBidi"/>
      <w:iCs/>
      <w:color w:val="4E3B30" w:themeColor="text2"/>
      <w:sz w:val="32"/>
      <w:szCs w:val="24"/>
    </w:rPr>
  </w:style>
  <w:style w:type="character" w:styleId="PlaceholderText">
    <w:name w:val="Placeholder Text"/>
    <w:basedOn w:val="DefaultParagraphFont"/>
    <w:uiPriority w:val="99"/>
    <w:rsid w:val="00AB3DCC"/>
    <w:rPr>
      <w:color w:val="808080"/>
    </w:rPr>
  </w:style>
  <w:style w:type="paragraph" w:styleId="BalloonText">
    <w:name w:val="Balloon Text"/>
    <w:basedOn w:val="Normal"/>
    <w:link w:val="BalloonTextChar"/>
    <w:semiHidden/>
    <w:unhideWhenUsed/>
    <w:rsid w:val="00AB3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DCC"/>
    <w:rPr>
      <w:rFonts w:ascii="Tahoma" w:hAnsi="Tahoma" w:cs="Tahoma"/>
      <w:sz w:val="16"/>
      <w:szCs w:val="16"/>
    </w:rPr>
  </w:style>
  <w:style w:type="character" w:customStyle="1" w:styleId="Heading4Char">
    <w:name w:val="Heading 4 Char"/>
    <w:basedOn w:val="DefaultParagraphFont"/>
    <w:link w:val="Heading4"/>
    <w:uiPriority w:val="9"/>
    <w:semiHidden/>
    <w:rsid w:val="00AB3DCC"/>
    <w:rPr>
      <w:rFonts w:asciiTheme="majorHAnsi" w:eastAsiaTheme="majorEastAsia" w:hAnsiTheme="majorHAnsi" w:cstheme="majorBidi"/>
      <w:b/>
      <w:bCs/>
      <w:i/>
      <w:iCs/>
      <w:color w:val="F0A22E" w:themeColor="accent1"/>
    </w:rPr>
  </w:style>
  <w:style w:type="character" w:customStyle="1" w:styleId="Heading5Char">
    <w:name w:val="Heading 5 Char"/>
    <w:basedOn w:val="DefaultParagraphFont"/>
    <w:link w:val="Heading5"/>
    <w:uiPriority w:val="9"/>
    <w:semiHidden/>
    <w:rsid w:val="00AB3DCC"/>
    <w:rPr>
      <w:rFonts w:asciiTheme="majorHAnsi" w:eastAsiaTheme="majorEastAsia" w:hAnsiTheme="majorHAnsi" w:cstheme="majorBidi"/>
      <w:color w:val="855309" w:themeColor="accent1" w:themeShade="80"/>
    </w:rPr>
  </w:style>
  <w:style w:type="character" w:customStyle="1" w:styleId="Heading6Char">
    <w:name w:val="Heading 6 Char"/>
    <w:basedOn w:val="DefaultParagraphFont"/>
    <w:link w:val="Heading6"/>
    <w:uiPriority w:val="9"/>
    <w:semiHidden/>
    <w:rsid w:val="00AB3DCC"/>
    <w:rPr>
      <w:rFonts w:asciiTheme="majorHAnsi" w:eastAsiaTheme="majorEastAsia" w:hAnsiTheme="majorHAnsi" w:cstheme="majorBidi"/>
      <w:i/>
      <w:iCs/>
      <w:color w:val="855309" w:themeColor="accent1" w:themeShade="80"/>
    </w:rPr>
  </w:style>
  <w:style w:type="character" w:customStyle="1" w:styleId="Heading7Char">
    <w:name w:val="Heading 7 Char"/>
    <w:basedOn w:val="DefaultParagraphFont"/>
    <w:link w:val="Heading7"/>
    <w:uiPriority w:val="9"/>
    <w:semiHidden/>
    <w:rsid w:val="00AB3DC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3DC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3DC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B3DCC"/>
    <w:pPr>
      <w:spacing w:line="240" w:lineRule="auto"/>
    </w:pPr>
    <w:rPr>
      <w:rFonts w:eastAsiaTheme="minorEastAsia"/>
      <w:b/>
      <w:bCs/>
      <w:smallCaps/>
      <w:color w:val="4E3B30" w:themeColor="text2"/>
      <w:spacing w:val="6"/>
      <w:sz w:val="20"/>
      <w:szCs w:val="18"/>
    </w:rPr>
  </w:style>
  <w:style w:type="character" w:styleId="Strong">
    <w:name w:val="Strong"/>
    <w:basedOn w:val="DefaultParagraphFont"/>
    <w:uiPriority w:val="22"/>
    <w:qFormat/>
    <w:rsid w:val="00AB3DCC"/>
    <w:rPr>
      <w:b/>
      <w:bCs/>
    </w:rPr>
  </w:style>
  <w:style w:type="character" w:styleId="Emphasis">
    <w:name w:val="Emphasis"/>
    <w:basedOn w:val="DefaultParagraphFont"/>
    <w:uiPriority w:val="20"/>
    <w:qFormat/>
    <w:rsid w:val="00AB3DCC"/>
    <w:rPr>
      <w:i/>
      <w:iCs/>
      <w:color w:val="4E3B30" w:themeColor="text2"/>
    </w:rPr>
  </w:style>
  <w:style w:type="paragraph" w:styleId="NoSpacing">
    <w:name w:val="No Spacing"/>
    <w:link w:val="NoSpacingChar"/>
    <w:uiPriority w:val="1"/>
    <w:qFormat/>
    <w:rsid w:val="00AB3DCC"/>
    <w:pPr>
      <w:spacing w:after="0" w:line="240" w:lineRule="auto"/>
    </w:pPr>
  </w:style>
  <w:style w:type="paragraph" w:styleId="ListParagraph">
    <w:name w:val="List Paragraph"/>
    <w:basedOn w:val="Normal"/>
    <w:uiPriority w:val="34"/>
    <w:qFormat/>
    <w:rsid w:val="00AB3DCC"/>
    <w:pPr>
      <w:spacing w:line="240" w:lineRule="auto"/>
      <w:ind w:left="720" w:hanging="288"/>
      <w:contextualSpacing/>
    </w:pPr>
    <w:rPr>
      <w:color w:val="3A2C24" w:themeColor="text2" w:themeShade="BF"/>
    </w:rPr>
  </w:style>
  <w:style w:type="paragraph" w:styleId="Quote">
    <w:name w:val="Quote"/>
    <w:basedOn w:val="Normal"/>
    <w:next w:val="Normal"/>
    <w:link w:val="QuoteChar"/>
    <w:uiPriority w:val="29"/>
    <w:qFormat/>
    <w:rsid w:val="00AB3DCC"/>
    <w:pPr>
      <w:spacing w:before="160" w:line="300" w:lineRule="auto"/>
      <w:ind w:left="720" w:right="720"/>
      <w:jc w:val="center"/>
    </w:pPr>
    <w:rPr>
      <w:rFonts w:asciiTheme="majorHAnsi" w:eastAsiaTheme="minorEastAsia" w:hAnsiTheme="majorHAnsi"/>
      <w:i/>
      <w:iCs/>
      <w:color w:val="F0A22E" w:themeColor="accent1"/>
      <w:sz w:val="24"/>
    </w:rPr>
  </w:style>
  <w:style w:type="character" w:customStyle="1" w:styleId="QuoteChar">
    <w:name w:val="Quote Char"/>
    <w:basedOn w:val="DefaultParagraphFont"/>
    <w:link w:val="Quote"/>
    <w:uiPriority w:val="29"/>
    <w:rsid w:val="00AB3DCC"/>
    <w:rPr>
      <w:rFonts w:asciiTheme="majorHAnsi" w:eastAsiaTheme="minorEastAsia" w:hAnsiTheme="majorHAnsi"/>
      <w:i/>
      <w:iCs/>
      <w:color w:val="F0A22E" w:themeColor="accent1"/>
      <w:sz w:val="24"/>
    </w:rPr>
  </w:style>
  <w:style w:type="paragraph" w:styleId="IntenseQuote">
    <w:name w:val="Intense Quote"/>
    <w:basedOn w:val="Normal"/>
    <w:next w:val="Normal"/>
    <w:link w:val="IntenseQuoteChar"/>
    <w:uiPriority w:val="30"/>
    <w:qFormat/>
    <w:rsid w:val="00AB3DCC"/>
    <w:pPr>
      <w:pBdr>
        <w:top w:val="single" w:sz="36" w:space="8" w:color="F0A22E" w:themeColor="accent1"/>
        <w:left w:val="single" w:sz="36" w:space="8" w:color="F0A22E" w:themeColor="accent1"/>
        <w:bottom w:val="single" w:sz="36" w:space="8" w:color="F0A22E" w:themeColor="accent1"/>
        <w:right w:val="single" w:sz="36" w:space="8" w:color="F0A22E" w:themeColor="accent1"/>
      </w:pBdr>
      <w:shd w:val="clear" w:color="auto" w:fill="F0A22E" w:themeFill="accent1"/>
      <w:spacing w:before="200" w:after="280" w:line="300" w:lineRule="auto"/>
      <w:ind w:left="936" w:right="936"/>
      <w:jc w:val="center"/>
    </w:pPr>
    <w:rPr>
      <w:rFonts w:eastAsiaTheme="minorEastAsia"/>
      <w:b/>
      <w:bCs/>
      <w:i/>
      <w:iCs/>
      <w:color w:val="FFFFFF" w:themeColor="background1"/>
    </w:rPr>
  </w:style>
  <w:style w:type="character" w:customStyle="1" w:styleId="IntenseQuoteChar">
    <w:name w:val="Intense Quote Char"/>
    <w:basedOn w:val="DefaultParagraphFont"/>
    <w:link w:val="IntenseQuote"/>
    <w:uiPriority w:val="30"/>
    <w:rsid w:val="00AB3DCC"/>
    <w:rPr>
      <w:rFonts w:eastAsiaTheme="minorEastAsia"/>
      <w:b/>
      <w:bCs/>
      <w:i/>
      <w:iCs/>
      <w:color w:val="FFFFFF" w:themeColor="background1"/>
      <w:sz w:val="21"/>
      <w:shd w:val="clear" w:color="auto" w:fill="F0A22E" w:themeFill="accent1"/>
    </w:rPr>
  </w:style>
  <w:style w:type="character" w:styleId="SubtleEmphasis">
    <w:name w:val="Subtle Emphasis"/>
    <w:basedOn w:val="DefaultParagraphFont"/>
    <w:uiPriority w:val="19"/>
    <w:qFormat/>
    <w:rsid w:val="00AB3DCC"/>
    <w:rPr>
      <w:i/>
      <w:iCs/>
      <w:color w:val="000000"/>
    </w:rPr>
  </w:style>
  <w:style w:type="character" w:styleId="IntenseEmphasis">
    <w:name w:val="Intense Emphasis"/>
    <w:basedOn w:val="DefaultParagraphFont"/>
    <w:uiPriority w:val="21"/>
    <w:qFormat/>
    <w:rsid w:val="00AB3DCC"/>
    <w:rPr>
      <w:b/>
      <w:bCs/>
      <w:i/>
      <w:iCs/>
      <w:color w:val="F0A22E" w:themeColor="accent1"/>
    </w:rPr>
  </w:style>
  <w:style w:type="character" w:styleId="SubtleReference">
    <w:name w:val="Subtle Reference"/>
    <w:basedOn w:val="DefaultParagraphFont"/>
    <w:uiPriority w:val="31"/>
    <w:qFormat/>
    <w:rsid w:val="00AB3DCC"/>
    <w:rPr>
      <w:smallCaps/>
      <w:color w:val="A5644E" w:themeColor="accent2"/>
      <w:u w:val="single"/>
    </w:rPr>
  </w:style>
  <w:style w:type="character" w:styleId="IntenseReference">
    <w:name w:val="Intense Reference"/>
    <w:basedOn w:val="DefaultParagraphFont"/>
    <w:uiPriority w:val="32"/>
    <w:qFormat/>
    <w:rsid w:val="00AB3DCC"/>
    <w:rPr>
      <w:b/>
      <w:bCs/>
      <w:smallCaps/>
      <w:color w:val="A5644E" w:themeColor="accent2"/>
      <w:spacing w:val="5"/>
      <w:u w:val="single"/>
    </w:rPr>
  </w:style>
  <w:style w:type="character" w:styleId="BookTitle">
    <w:name w:val="Book Title"/>
    <w:basedOn w:val="DefaultParagraphFont"/>
    <w:uiPriority w:val="33"/>
    <w:qFormat/>
    <w:rsid w:val="00AB3DCC"/>
    <w:rPr>
      <w:b/>
      <w:bCs/>
      <w:caps w:val="0"/>
      <w:smallCaps/>
      <w:spacing w:val="10"/>
    </w:rPr>
  </w:style>
  <w:style w:type="paragraph" w:styleId="TOCHeading">
    <w:name w:val="TOC Heading"/>
    <w:basedOn w:val="Heading1"/>
    <w:next w:val="Normal"/>
    <w:uiPriority w:val="39"/>
    <w:semiHidden/>
    <w:unhideWhenUsed/>
    <w:qFormat/>
    <w:rsid w:val="00AB3DCC"/>
    <w:pPr>
      <w:spacing w:before="480" w:line="264" w:lineRule="auto"/>
      <w:outlineLvl w:val="9"/>
    </w:pPr>
    <w:rPr>
      <w:b/>
      <w:color w:val="C77C0E" w:themeColor="accent1" w:themeShade="BF"/>
      <w:sz w:val="28"/>
    </w:rPr>
  </w:style>
  <w:style w:type="paragraph" w:customStyle="1" w:styleId="a">
    <w:name w:val="Лично име"/>
    <w:basedOn w:val="1"/>
    <w:qFormat/>
    <w:rsid w:val="00AB3DCC"/>
    <w:rPr>
      <w:b/>
      <w:sz w:val="28"/>
      <w:szCs w:val="28"/>
    </w:rPr>
  </w:style>
  <w:style w:type="character" w:customStyle="1" w:styleId="NoSpacingChar">
    <w:name w:val="No Spacing Char"/>
    <w:basedOn w:val="DefaultParagraphFont"/>
    <w:link w:val="NoSpacing"/>
    <w:uiPriority w:val="1"/>
    <w:rsid w:val="00AB3DCC"/>
  </w:style>
  <w:style w:type="paragraph" w:styleId="Header">
    <w:name w:val="header"/>
    <w:basedOn w:val="Normal"/>
    <w:link w:val="HeaderChar"/>
    <w:unhideWhenUsed/>
    <w:rsid w:val="00AB3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DCC"/>
    <w:rPr>
      <w:sz w:val="21"/>
    </w:rPr>
  </w:style>
  <w:style w:type="paragraph" w:styleId="Footer">
    <w:name w:val="footer"/>
    <w:basedOn w:val="Normal"/>
    <w:link w:val="FooterChar"/>
    <w:unhideWhenUsed/>
    <w:rsid w:val="00AB3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DCC"/>
    <w:rPr>
      <w:sz w:val="21"/>
    </w:rPr>
  </w:style>
  <w:style w:type="character" w:styleId="Hyperlink">
    <w:name w:val="Hyperlink"/>
    <w:rsid w:val="00483000"/>
    <w:rPr>
      <w:color w:val="0000FF"/>
      <w:u w:val="single"/>
    </w:rPr>
  </w:style>
  <w:style w:type="character" w:styleId="PageNumber">
    <w:name w:val="page number"/>
    <w:basedOn w:val="DefaultParagraphFont"/>
    <w:rsid w:val="00483000"/>
  </w:style>
  <w:style w:type="table" w:styleId="TableGrid">
    <w:name w:val="Table Grid"/>
    <w:basedOn w:val="TableNormal"/>
    <w:rsid w:val="00483000"/>
    <w:pPr>
      <w:spacing w:after="0" w:line="240" w:lineRule="auto"/>
    </w:pPr>
    <w:rPr>
      <w:rFonts w:ascii="Times New Roman" w:eastAsia="Times New Roman" w:hAnsi="Times New Roman" w:cs="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483000"/>
    <w:pPr>
      <w:tabs>
        <w:tab w:val="left" w:pos="709"/>
      </w:tabs>
      <w:spacing w:after="0" w:line="240" w:lineRule="auto"/>
    </w:pPr>
    <w:rPr>
      <w:rFonts w:ascii="Tahoma" w:eastAsia="Times New Roman" w:hAnsi="Tahoma" w:cs="Times New Roman"/>
      <w:sz w:val="24"/>
      <w:szCs w:val="24"/>
      <w:lang w:val="pl-PL" w:eastAsia="pl-PL"/>
    </w:rPr>
  </w:style>
  <w:style w:type="table" w:customStyle="1" w:styleId="GridTableLight">
    <w:name w:val="Grid Table Light"/>
    <w:basedOn w:val="TableNormal"/>
    <w:uiPriority w:val="40"/>
    <w:rsid w:val="00DB48D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64" w:lineRule="auto"/>
    </w:pPr>
    <w:rPr>
      <w:sz w:val="21"/>
    </w:rPr>
  </w:style>
  <w:style w:type="paragraph" w:styleId="1">
    <w:name w:val="heading 1"/>
    <w:basedOn w:val="a"/>
    <w:next w:val="a"/>
    <w:link w:val="10"/>
    <w:uiPriority w:val="9"/>
    <w:qFormat/>
    <w:pPr>
      <w:keepNext/>
      <w:keepLines/>
      <w:spacing w:before="360" w:after="0" w:line="240" w:lineRule="auto"/>
      <w:outlineLvl w:val="0"/>
    </w:pPr>
    <w:rPr>
      <w:rFonts w:asciiTheme="majorHAnsi" w:eastAsiaTheme="majorEastAsia" w:hAnsiTheme="majorHAnsi" w:cstheme="majorBidi"/>
      <w:bCs/>
      <w:color w:val="F0A22E" w:themeColor="accent1"/>
      <w:sz w:val="32"/>
      <w:szCs w:val="28"/>
      <w14:numForm w14:val="oldStyle"/>
    </w:rPr>
  </w:style>
  <w:style w:type="paragraph" w:styleId="2">
    <w:name w:val="heading 2"/>
    <w:basedOn w:val="a"/>
    <w:next w:val="a"/>
    <w:link w:val="20"/>
    <w:uiPriority w:val="9"/>
    <w:semiHidden/>
    <w:unhideWhenUsed/>
    <w:qFormat/>
    <w:pPr>
      <w:keepNext/>
      <w:keepLines/>
      <w:spacing w:before="120" w:after="0" w:line="240" w:lineRule="auto"/>
      <w:outlineLvl w:val="1"/>
    </w:pPr>
    <w:rPr>
      <w:rFonts w:asciiTheme="majorHAnsi" w:eastAsiaTheme="majorEastAsia" w:hAnsiTheme="majorHAnsi" w:cstheme="majorBidi"/>
      <w:bCs/>
      <w:color w:val="4E3B30" w:themeColor="text2"/>
      <w:sz w:val="28"/>
      <w:szCs w:val="26"/>
    </w:rPr>
  </w:style>
  <w:style w:type="paragraph" w:styleId="3">
    <w:name w:val="heading 3"/>
    <w:basedOn w:val="a"/>
    <w:next w:val="a"/>
    <w:link w:val="30"/>
    <w:uiPriority w:val="9"/>
    <w:semiHidden/>
    <w:unhideWhenUsed/>
    <w:qFormat/>
    <w:pPr>
      <w:keepNext/>
      <w:keepLines/>
      <w:spacing w:before="20" w:after="0" w:line="240" w:lineRule="auto"/>
      <w:outlineLvl w:val="2"/>
    </w:pPr>
    <w:rPr>
      <w:rFonts w:eastAsiaTheme="majorEastAsia" w:cstheme="majorBidi"/>
      <w:b/>
      <w:bCs/>
      <w:color w:val="C77C0E" w:themeColor="accent1" w:themeShade="BF"/>
      <w:sz w:val="24"/>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F0A22E" w:themeColor="accent1"/>
      <w:sz w:val="22"/>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855309" w:themeColor="accent1" w:themeShade="80"/>
      <w:sz w:val="22"/>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855309" w:themeColor="accent1" w:themeShade="80"/>
      <w:sz w:val="22"/>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Pr>
      <w:rFonts w:asciiTheme="majorHAnsi" w:eastAsiaTheme="majorEastAsia" w:hAnsiTheme="majorHAnsi" w:cstheme="majorBidi"/>
      <w:bCs/>
      <w:color w:val="F0A22E" w:themeColor="accent1"/>
      <w:sz w:val="32"/>
      <w:szCs w:val="28"/>
      <w14:numForm w14:val="oldStyle"/>
    </w:rPr>
  </w:style>
  <w:style w:type="character" w:customStyle="1" w:styleId="20">
    <w:name w:val="Заглавие 2 Знак"/>
    <w:basedOn w:val="a0"/>
    <w:link w:val="2"/>
    <w:uiPriority w:val="9"/>
    <w:semiHidden/>
    <w:rPr>
      <w:rFonts w:asciiTheme="majorHAnsi" w:eastAsiaTheme="majorEastAsia" w:hAnsiTheme="majorHAnsi" w:cstheme="majorBidi"/>
      <w:bCs/>
      <w:color w:val="4E3B30" w:themeColor="text2"/>
      <w:sz w:val="28"/>
      <w:szCs w:val="26"/>
    </w:rPr>
  </w:style>
  <w:style w:type="character" w:customStyle="1" w:styleId="30">
    <w:name w:val="Заглавие 3 Знак"/>
    <w:basedOn w:val="a0"/>
    <w:link w:val="3"/>
    <w:uiPriority w:val="9"/>
    <w:semiHidden/>
    <w:rPr>
      <w:rFonts w:eastAsiaTheme="majorEastAsia" w:cstheme="majorBidi"/>
      <w:b/>
      <w:bCs/>
      <w:color w:val="C77C0E" w:themeColor="accent1" w:themeShade="BF"/>
      <w:sz w:val="24"/>
    </w:rPr>
  </w:style>
  <w:style w:type="paragraph" w:customStyle="1" w:styleId="11">
    <w:name w:val="Заглавие1"/>
    <w:basedOn w:val="a"/>
    <w:next w:val="a"/>
    <w:link w:val="TitleChar"/>
    <w:uiPriority w:val="10"/>
    <w:qFormat/>
    <w:pPr>
      <w:spacing w:after="0" w:line="240" w:lineRule="auto"/>
      <w:contextualSpacing/>
    </w:pPr>
    <w:rPr>
      <w:rFonts w:asciiTheme="majorHAnsi" w:eastAsiaTheme="majorEastAsia" w:hAnsiTheme="majorHAnsi" w:cstheme="majorBidi"/>
      <w:color w:val="3A2C24" w:themeColor="text2" w:themeShade="BF"/>
      <w:kern w:val="28"/>
      <w:sz w:val="80"/>
      <w:szCs w:val="52"/>
      <w14:ligatures w14:val="standard"/>
      <w14:numForm w14:val="oldStyle"/>
    </w:rPr>
  </w:style>
  <w:style w:type="character" w:customStyle="1" w:styleId="TitleChar">
    <w:name w:val="Title Char"/>
    <w:basedOn w:val="a0"/>
    <w:link w:val="11"/>
    <w:uiPriority w:val="10"/>
    <w:rPr>
      <w:rFonts w:asciiTheme="majorHAnsi" w:eastAsiaTheme="majorEastAsia" w:hAnsiTheme="majorHAnsi" w:cstheme="majorBidi"/>
      <w:color w:val="3A2C24" w:themeColor="text2" w:themeShade="BF"/>
      <w:kern w:val="28"/>
      <w:sz w:val="80"/>
      <w:szCs w:val="52"/>
      <w14:ligatures w14:val="standard"/>
      <w14:numForm w14:val="oldStyle"/>
    </w:rPr>
  </w:style>
  <w:style w:type="paragraph" w:styleId="a3">
    <w:name w:val="Subtitle"/>
    <w:basedOn w:val="a"/>
    <w:next w:val="a"/>
    <w:link w:val="a4"/>
    <w:uiPriority w:val="11"/>
    <w:qFormat/>
    <w:pPr>
      <w:numPr>
        <w:ilvl w:val="1"/>
      </w:numPr>
    </w:pPr>
    <w:rPr>
      <w:rFonts w:eastAsiaTheme="majorEastAsia" w:cstheme="majorBidi"/>
      <w:iCs/>
      <w:color w:val="4E3B30" w:themeColor="text2"/>
      <w:sz w:val="32"/>
      <w:szCs w:val="24"/>
    </w:rPr>
  </w:style>
  <w:style w:type="character" w:customStyle="1" w:styleId="a4">
    <w:name w:val="Подзаглавие Знак"/>
    <w:basedOn w:val="a0"/>
    <w:link w:val="a3"/>
    <w:uiPriority w:val="11"/>
    <w:rPr>
      <w:rFonts w:eastAsiaTheme="majorEastAsia" w:cstheme="majorBidi"/>
      <w:iCs/>
      <w:color w:val="4E3B30" w:themeColor="text2"/>
      <w:sz w:val="32"/>
      <w:szCs w:val="24"/>
    </w:rPr>
  </w:style>
  <w:style w:type="character" w:styleId="a5">
    <w:name w:val="Placeholder Text"/>
    <w:basedOn w:val="a0"/>
    <w:uiPriority w:val="99"/>
    <w:rPr>
      <w:color w:val="808080"/>
    </w:rPr>
  </w:style>
  <w:style w:type="paragraph" w:styleId="a6">
    <w:name w:val="Balloon Text"/>
    <w:basedOn w:val="a"/>
    <w:link w:val="a7"/>
    <w:semiHidden/>
    <w:unhideWhenUsed/>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Pr>
      <w:rFonts w:ascii="Tahoma" w:hAnsi="Tahoma" w:cs="Tahoma"/>
      <w:sz w:val="16"/>
      <w:szCs w:val="16"/>
    </w:rPr>
  </w:style>
  <w:style w:type="character" w:customStyle="1" w:styleId="40">
    <w:name w:val="Заглавие 4 Знак"/>
    <w:basedOn w:val="a0"/>
    <w:link w:val="4"/>
    <w:uiPriority w:val="9"/>
    <w:semiHidden/>
    <w:rPr>
      <w:rFonts w:asciiTheme="majorHAnsi" w:eastAsiaTheme="majorEastAsia" w:hAnsiTheme="majorHAnsi" w:cstheme="majorBidi"/>
      <w:b/>
      <w:bCs/>
      <w:i/>
      <w:iCs/>
      <w:color w:val="F0A22E" w:themeColor="accent1"/>
    </w:rPr>
  </w:style>
  <w:style w:type="character" w:customStyle="1" w:styleId="50">
    <w:name w:val="Заглавие 5 Знак"/>
    <w:basedOn w:val="a0"/>
    <w:link w:val="5"/>
    <w:uiPriority w:val="9"/>
    <w:semiHidden/>
    <w:rPr>
      <w:rFonts w:asciiTheme="majorHAnsi" w:eastAsiaTheme="majorEastAsia" w:hAnsiTheme="majorHAnsi" w:cstheme="majorBidi"/>
      <w:color w:val="855309" w:themeColor="accent1" w:themeShade="80"/>
    </w:rPr>
  </w:style>
  <w:style w:type="character" w:customStyle="1" w:styleId="60">
    <w:name w:val="Заглавие 6 Знак"/>
    <w:basedOn w:val="a0"/>
    <w:link w:val="6"/>
    <w:uiPriority w:val="9"/>
    <w:semiHidden/>
    <w:rPr>
      <w:rFonts w:asciiTheme="majorHAnsi" w:eastAsiaTheme="majorEastAsia" w:hAnsiTheme="majorHAnsi" w:cstheme="majorBidi"/>
      <w:i/>
      <w:iCs/>
      <w:color w:val="855309" w:themeColor="accent1" w:themeShade="80"/>
    </w:rPr>
  </w:style>
  <w:style w:type="character" w:customStyle="1" w:styleId="70">
    <w:name w:val="Заглавие 7 Знак"/>
    <w:basedOn w:val="a0"/>
    <w:link w:val="7"/>
    <w:uiPriority w:val="9"/>
    <w:semiHidden/>
    <w:rPr>
      <w:rFonts w:asciiTheme="majorHAnsi" w:eastAsiaTheme="majorEastAsia" w:hAnsiTheme="majorHAnsi" w:cstheme="majorBidi"/>
      <w:i/>
      <w:iCs/>
      <w:color w:val="404040" w:themeColor="text1" w:themeTint="BF"/>
    </w:rPr>
  </w:style>
  <w:style w:type="character" w:customStyle="1" w:styleId="80">
    <w:name w:val="Заглавие 8 Знак"/>
    <w:basedOn w:val="a0"/>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Pr>
      <w:rFonts w:asciiTheme="majorHAnsi" w:eastAsiaTheme="majorEastAsia" w:hAnsiTheme="majorHAnsi" w:cstheme="majorBidi"/>
      <w:i/>
      <w:iCs/>
      <w:color w:val="404040" w:themeColor="text1" w:themeTint="BF"/>
      <w:sz w:val="20"/>
      <w:szCs w:val="20"/>
    </w:rPr>
  </w:style>
  <w:style w:type="paragraph" w:styleId="a8">
    <w:name w:val="caption"/>
    <w:basedOn w:val="a"/>
    <w:next w:val="a"/>
    <w:uiPriority w:val="35"/>
    <w:semiHidden/>
    <w:unhideWhenUsed/>
    <w:qFormat/>
    <w:pPr>
      <w:spacing w:line="240" w:lineRule="auto"/>
    </w:pPr>
    <w:rPr>
      <w:rFonts w:eastAsiaTheme="minorEastAsia"/>
      <w:b/>
      <w:bCs/>
      <w:smallCaps/>
      <w:color w:val="4E3B30" w:themeColor="text2"/>
      <w:spacing w:val="6"/>
      <w:sz w:val="20"/>
      <w:szCs w:val="18"/>
    </w:rPr>
  </w:style>
  <w:style w:type="character" w:styleId="a9">
    <w:name w:val="Strong"/>
    <w:basedOn w:val="a0"/>
    <w:uiPriority w:val="22"/>
    <w:qFormat/>
    <w:rPr>
      <w:b/>
      <w:bCs/>
      <w14:numForm w14:val="oldStyle"/>
    </w:rPr>
  </w:style>
  <w:style w:type="character" w:styleId="aa">
    <w:name w:val="Emphasis"/>
    <w:basedOn w:val="a0"/>
    <w:uiPriority w:val="20"/>
    <w:qFormat/>
    <w:rPr>
      <w:i/>
      <w:iCs/>
      <w:color w:val="4E3B30" w:themeColor="text2"/>
    </w:rPr>
  </w:style>
  <w:style w:type="paragraph" w:styleId="ab">
    <w:name w:val="No Spacing"/>
    <w:link w:val="ac"/>
    <w:uiPriority w:val="1"/>
    <w:qFormat/>
    <w:pPr>
      <w:spacing w:after="0" w:line="240" w:lineRule="auto"/>
    </w:pPr>
  </w:style>
  <w:style w:type="paragraph" w:styleId="ad">
    <w:name w:val="List Paragraph"/>
    <w:basedOn w:val="a"/>
    <w:uiPriority w:val="34"/>
    <w:qFormat/>
    <w:pPr>
      <w:spacing w:line="240" w:lineRule="auto"/>
      <w:ind w:left="720" w:hanging="288"/>
      <w:contextualSpacing/>
    </w:pPr>
    <w:rPr>
      <w:color w:val="3A2C24" w:themeColor="text2" w:themeShade="BF"/>
    </w:rPr>
  </w:style>
  <w:style w:type="paragraph" w:styleId="ae">
    <w:name w:val="Quote"/>
    <w:basedOn w:val="a"/>
    <w:next w:val="a"/>
    <w:link w:val="af"/>
    <w:uiPriority w:val="29"/>
    <w:qFormat/>
    <w:pPr>
      <w:spacing w:before="160" w:line="300" w:lineRule="auto"/>
      <w:ind w:left="720" w:right="720"/>
      <w:jc w:val="center"/>
    </w:pPr>
    <w:rPr>
      <w:rFonts w:asciiTheme="majorHAnsi" w:eastAsiaTheme="minorEastAsia" w:hAnsiTheme="majorHAnsi"/>
      <w:i/>
      <w:iCs/>
      <w:color w:val="F0A22E" w:themeColor="accent1"/>
      <w:sz w:val="24"/>
      <w14:ligatures w14:val="standard"/>
      <w14:numForm w14:val="oldStyle"/>
    </w:rPr>
  </w:style>
  <w:style w:type="character" w:customStyle="1" w:styleId="af">
    <w:name w:val="Цитат Знак"/>
    <w:basedOn w:val="a0"/>
    <w:link w:val="ae"/>
    <w:uiPriority w:val="29"/>
    <w:rPr>
      <w:rFonts w:asciiTheme="majorHAnsi" w:eastAsiaTheme="minorEastAsia" w:hAnsiTheme="majorHAnsi"/>
      <w:i/>
      <w:iCs/>
      <w:color w:val="F0A22E" w:themeColor="accent1"/>
      <w:sz w:val="24"/>
      <w14:ligatures w14:val="standard"/>
      <w14:numForm w14:val="oldStyle"/>
    </w:rPr>
  </w:style>
  <w:style w:type="paragraph" w:styleId="af0">
    <w:name w:val="Intense Quote"/>
    <w:basedOn w:val="a"/>
    <w:next w:val="a"/>
    <w:link w:val="af1"/>
    <w:uiPriority w:val="30"/>
    <w:qFormat/>
    <w:pPr>
      <w:pBdr>
        <w:top w:val="single" w:sz="36" w:space="8" w:color="F0A22E" w:themeColor="accent1"/>
        <w:left w:val="single" w:sz="36" w:space="8" w:color="F0A22E" w:themeColor="accent1"/>
        <w:bottom w:val="single" w:sz="36" w:space="8" w:color="F0A22E" w:themeColor="accent1"/>
        <w:right w:val="single" w:sz="36" w:space="8" w:color="F0A22E" w:themeColor="accent1"/>
      </w:pBdr>
      <w:shd w:val="clear" w:color="auto" w:fill="F0A22E" w:themeFill="accent1"/>
      <w:spacing w:before="200" w:after="280" w:line="300" w:lineRule="auto"/>
      <w:ind w:left="936" w:right="936"/>
      <w:jc w:val="center"/>
    </w:pPr>
    <w:rPr>
      <w:rFonts w:eastAsiaTheme="minorEastAsia"/>
      <w:b/>
      <w:bCs/>
      <w:i/>
      <w:iCs/>
      <w:color w:val="FFFFFF" w:themeColor="background1"/>
      <w14:ligatures w14:val="standard"/>
      <w14:numForm w14:val="oldStyle"/>
    </w:rPr>
  </w:style>
  <w:style w:type="character" w:customStyle="1" w:styleId="af1">
    <w:name w:val="Интензивно цитиране Знак"/>
    <w:basedOn w:val="a0"/>
    <w:link w:val="af0"/>
    <w:uiPriority w:val="30"/>
    <w:rPr>
      <w:rFonts w:eastAsiaTheme="minorEastAsia"/>
      <w:b/>
      <w:bCs/>
      <w:i/>
      <w:iCs/>
      <w:color w:val="FFFFFF" w:themeColor="background1"/>
      <w:sz w:val="21"/>
      <w:shd w:val="clear" w:color="auto" w:fill="F0A22E" w:themeFill="accent1"/>
      <w14:ligatures w14:val="standard"/>
      <w14:numForm w14:val="oldStyle"/>
    </w:rPr>
  </w:style>
  <w:style w:type="character" w:styleId="af2">
    <w:name w:val="Subtle Emphasis"/>
    <w:basedOn w:val="a0"/>
    <w:uiPriority w:val="19"/>
    <w:qFormat/>
    <w:rPr>
      <w:i/>
      <w:iCs/>
      <w:color w:val="000000"/>
    </w:rPr>
  </w:style>
  <w:style w:type="character" w:styleId="af3">
    <w:name w:val="Intense Emphasis"/>
    <w:basedOn w:val="a0"/>
    <w:uiPriority w:val="21"/>
    <w:qFormat/>
    <w:rPr>
      <w:b/>
      <w:bCs/>
      <w:i/>
      <w:iCs/>
      <w:color w:val="F0A22E" w:themeColor="accent1"/>
    </w:rPr>
  </w:style>
  <w:style w:type="character" w:styleId="af4">
    <w:name w:val="Subtle Reference"/>
    <w:basedOn w:val="a0"/>
    <w:uiPriority w:val="31"/>
    <w:qFormat/>
    <w:rPr>
      <w:smallCaps/>
      <w:color w:val="A5644E" w:themeColor="accent2"/>
      <w:u w:val="single"/>
    </w:rPr>
  </w:style>
  <w:style w:type="character" w:styleId="af5">
    <w:name w:val="Intense Reference"/>
    <w:basedOn w:val="a0"/>
    <w:uiPriority w:val="32"/>
    <w:qFormat/>
    <w:rPr>
      <w:b/>
      <w:bCs/>
      <w:smallCaps/>
      <w:color w:val="A5644E" w:themeColor="accent2"/>
      <w:spacing w:val="5"/>
      <w:u w:val="single"/>
    </w:rPr>
  </w:style>
  <w:style w:type="character" w:styleId="af6">
    <w:name w:val="Book Title"/>
    <w:basedOn w:val="a0"/>
    <w:uiPriority w:val="33"/>
    <w:qFormat/>
    <w:rPr>
      <w:b/>
      <w:bCs/>
      <w:caps w:val="0"/>
      <w:smallCaps/>
      <w:spacing w:val="10"/>
    </w:rPr>
  </w:style>
  <w:style w:type="paragraph" w:styleId="af7">
    <w:name w:val="TOC Heading"/>
    <w:basedOn w:val="1"/>
    <w:next w:val="a"/>
    <w:uiPriority w:val="39"/>
    <w:semiHidden/>
    <w:unhideWhenUsed/>
    <w:qFormat/>
    <w:pPr>
      <w:spacing w:before="480" w:line="264" w:lineRule="auto"/>
      <w:outlineLvl w:val="9"/>
    </w:pPr>
    <w:rPr>
      <w:b/>
      <w:color w:val="C77C0E" w:themeColor="accent1" w:themeShade="BF"/>
      <w:sz w:val="28"/>
      <w14:numForm w14:val="default"/>
    </w:rPr>
  </w:style>
  <w:style w:type="paragraph" w:customStyle="1" w:styleId="af8">
    <w:name w:val="Лично име"/>
    <w:basedOn w:val="11"/>
    <w:qFormat/>
    <w:rPr>
      <w:b/>
      <w:sz w:val="28"/>
      <w:szCs w:val="28"/>
    </w:rPr>
  </w:style>
  <w:style w:type="character" w:customStyle="1" w:styleId="ac">
    <w:name w:val="Без разредка Знак"/>
    <w:basedOn w:val="a0"/>
    <w:link w:val="ab"/>
    <w:uiPriority w:val="1"/>
  </w:style>
  <w:style w:type="paragraph" w:styleId="af9">
    <w:name w:val="header"/>
    <w:basedOn w:val="a"/>
    <w:link w:val="afa"/>
    <w:unhideWhenUsed/>
    <w:pPr>
      <w:tabs>
        <w:tab w:val="center" w:pos="4680"/>
        <w:tab w:val="right" w:pos="9360"/>
      </w:tabs>
      <w:spacing w:after="0" w:line="240" w:lineRule="auto"/>
    </w:pPr>
  </w:style>
  <w:style w:type="character" w:customStyle="1" w:styleId="afa">
    <w:name w:val="Горен колонтитул Знак"/>
    <w:basedOn w:val="a0"/>
    <w:link w:val="af9"/>
    <w:uiPriority w:val="99"/>
    <w:rPr>
      <w:sz w:val="21"/>
    </w:rPr>
  </w:style>
  <w:style w:type="paragraph" w:styleId="afb">
    <w:name w:val="footer"/>
    <w:basedOn w:val="a"/>
    <w:link w:val="afc"/>
    <w:unhideWhenUsed/>
    <w:pPr>
      <w:tabs>
        <w:tab w:val="center" w:pos="4680"/>
        <w:tab w:val="right" w:pos="9360"/>
      </w:tabs>
      <w:spacing w:after="0" w:line="240" w:lineRule="auto"/>
    </w:pPr>
  </w:style>
  <w:style w:type="character" w:customStyle="1" w:styleId="afc">
    <w:name w:val="Долен колонтитул Знак"/>
    <w:basedOn w:val="a0"/>
    <w:link w:val="afb"/>
    <w:uiPriority w:val="99"/>
    <w:rPr>
      <w:sz w:val="21"/>
    </w:rPr>
  </w:style>
  <w:style w:type="character" w:styleId="afd">
    <w:name w:val="Hyperlink"/>
    <w:rsid w:val="00483000"/>
    <w:rPr>
      <w:color w:val="0000FF"/>
      <w:u w:val="single"/>
    </w:rPr>
  </w:style>
  <w:style w:type="character" w:styleId="afe">
    <w:name w:val="page number"/>
    <w:basedOn w:val="a0"/>
    <w:rsid w:val="00483000"/>
  </w:style>
  <w:style w:type="table" w:styleId="aff">
    <w:name w:val="Table Grid"/>
    <w:basedOn w:val="a1"/>
    <w:rsid w:val="00483000"/>
    <w:pPr>
      <w:spacing w:after="0" w:line="240" w:lineRule="auto"/>
    </w:pPr>
    <w:rPr>
      <w:rFonts w:ascii="Times New Roman" w:eastAsia="Times New Roman" w:hAnsi="Times New Roman" w:cs="Times New Roman"/>
      <w:sz w:val="20"/>
      <w:szCs w:val="20"/>
      <w:lang w:val="bg-B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a"/>
    <w:rsid w:val="00483000"/>
    <w:pPr>
      <w:tabs>
        <w:tab w:val="left" w:pos="709"/>
      </w:tabs>
      <w:spacing w:after="0" w:line="240" w:lineRule="auto"/>
    </w:pPr>
    <w:rPr>
      <w:rFonts w:ascii="Tahoma" w:eastAsia="Times New Roman" w:hAnsi="Tahoma" w:cs="Times New Roman"/>
      <w:sz w:val="24"/>
      <w:szCs w:val="24"/>
      <w:lang w:val="pl-PL" w:eastAsia="pl-PL"/>
    </w:rPr>
  </w:style>
  <w:style w:type="table" w:customStyle="1" w:styleId="GridTableLight">
    <w:name w:val="Grid Table Light"/>
    <w:basedOn w:val="a1"/>
    <w:uiPriority w:val="40"/>
    <w:rsid w:val="00DB48D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97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_borisova\AppData\Roaming\Microsoft\&#1064;&#1072;&#1073;&#1083;&#1086;&#1085;&#1080;\AdjacencyReport.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Граждански">
  <a:themeElements>
    <a:clrScheme name="Пътуване">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Граждански">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Метро">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A5CC2B7-29BF-4F2C-9CE8-5FD2B9E93955}">
  <ds:schemaRefs>
    <ds:schemaRef ds:uri="http://schemas.openxmlformats.org/officeDocument/2006/bibliography"/>
  </ds:schemaRefs>
</ds:datastoreItem>
</file>

<file path=customXml/itemProps2.xml><?xml version="1.0" encoding="utf-8"?>
<ds:datastoreItem xmlns:ds="http://schemas.openxmlformats.org/officeDocument/2006/customXml" ds:itemID="{C2AB2BE7-7F6C-4609-AAB5-2C73AE828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AdjacencyReport</Template>
  <TotalTime>210</TotalTime>
  <Pages>13</Pages>
  <Words>3498</Words>
  <Characters>19939</Characters>
  <Application>Microsoft Office Word</Application>
  <DocSecurity>0</DocSecurity>
  <Lines>166</Lines>
  <Paragraphs>46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Бюджет на община Добричка за 2020 година година</vt:lpstr>
      <vt:lpstr>Бюджет на община Добричка за 2020 година година</vt:lpstr>
    </vt:vector>
  </TitlesOfParts>
  <Company/>
  <LinksUpToDate>false</LinksUpToDate>
  <CharactersWithSpaces>23391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 на община Добричка за 2020 година година</dc:title>
  <dc:creator>Соня Георгиева</dc:creator>
  <cp:lastModifiedBy>r_vasileva</cp:lastModifiedBy>
  <cp:revision>126</cp:revision>
  <cp:lastPrinted>2020-01-23T11:43:00Z</cp:lastPrinted>
  <dcterms:created xsi:type="dcterms:W3CDTF">2020-01-23T07:04:00Z</dcterms:created>
  <dcterms:modified xsi:type="dcterms:W3CDTF">2020-02-14T13:52:00Z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TC017730539991</vt:lpwstr>
  </property>
</Properties>
</file>