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473" w:rsidRPr="00C04FD7" w:rsidRDefault="00351473" w:rsidP="00351473">
      <w:pPr>
        <w:tabs>
          <w:tab w:val="left" w:pos="5827"/>
        </w:tabs>
        <w:rPr>
          <w:rFonts w:ascii="Times New Roman" w:eastAsia="Calibri" w:hAnsi="Times New Roman" w:cs="Times New Roman"/>
          <w:sz w:val="24"/>
          <w:szCs w:val="24"/>
        </w:rPr>
      </w:pPr>
    </w:p>
    <w:p w:rsidR="00351473" w:rsidRPr="00C04FD7" w:rsidRDefault="00351473" w:rsidP="00351473">
      <w:pPr>
        <w:tabs>
          <w:tab w:val="left" w:pos="5827"/>
        </w:tabs>
        <w:rPr>
          <w:rFonts w:ascii="Times New Roman" w:eastAsia="Calibri" w:hAnsi="Times New Roman" w:cs="Times New Roman"/>
          <w:sz w:val="24"/>
          <w:szCs w:val="24"/>
        </w:rPr>
      </w:pPr>
    </w:p>
    <w:p w:rsidR="00351473" w:rsidRPr="00C04FD7" w:rsidRDefault="00351473" w:rsidP="00351473">
      <w:pPr>
        <w:spacing w:after="0" w:line="240" w:lineRule="auto"/>
        <w:jc w:val="center"/>
        <w:rPr>
          <w:rFonts w:ascii="Arial Narrow" w:eastAsia="Times New Roman" w:hAnsi="Arial Narrow" w:cs="Arial"/>
          <w:lang w:eastAsia="bg-BG"/>
        </w:rPr>
      </w:pPr>
      <w:r w:rsidRPr="00C04FD7">
        <w:rPr>
          <w:rFonts w:ascii="Calibri" w:eastAsia="Calibri" w:hAnsi="Calibri" w:cs="Times New Roman"/>
          <w:noProof/>
          <w:lang w:eastAsia="bg-BG"/>
        </w:rPr>
        <w:drawing>
          <wp:anchor distT="0" distB="0" distL="114300" distR="114300" simplePos="0" relativeHeight="251662336" behindDoc="0" locked="0" layoutInCell="1" allowOverlap="1" wp14:anchorId="238A0D4F" wp14:editId="022D5397">
            <wp:simplePos x="0" y="0"/>
            <wp:positionH relativeFrom="column">
              <wp:posOffset>114300</wp:posOffset>
            </wp:positionH>
            <wp:positionV relativeFrom="paragraph">
              <wp:posOffset>-457200</wp:posOffset>
            </wp:positionV>
            <wp:extent cx="617220" cy="914400"/>
            <wp:effectExtent l="0" t="0" r="0" b="0"/>
            <wp:wrapSquare wrapText="bothSides"/>
            <wp:docPr id="1" name="Картина 1"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4FD7">
        <w:rPr>
          <w:rFonts w:ascii="Calibri" w:eastAsia="Calibri" w:hAnsi="Calibri" w:cs="Times New Roman"/>
          <w:noProof/>
          <w:lang w:eastAsia="bg-BG"/>
        </w:rPr>
        <w:drawing>
          <wp:anchor distT="0" distB="0" distL="114300" distR="114300" simplePos="0" relativeHeight="251661312" behindDoc="0" locked="0" layoutInCell="1" allowOverlap="1" wp14:anchorId="1FEC6AB3" wp14:editId="4BC61A43">
            <wp:simplePos x="0" y="0"/>
            <wp:positionH relativeFrom="column">
              <wp:posOffset>5029200</wp:posOffset>
            </wp:positionH>
            <wp:positionV relativeFrom="paragraph">
              <wp:posOffset>-457200</wp:posOffset>
            </wp:positionV>
            <wp:extent cx="800100" cy="767080"/>
            <wp:effectExtent l="0" t="0" r="0" b="0"/>
            <wp:wrapSquare wrapText="bothSides"/>
            <wp:docPr id="2" name="Картина 2" descr="Описание: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descr="Описание: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4FD7">
        <w:rPr>
          <w:rFonts w:ascii="Calibri" w:eastAsia="Calibri" w:hAnsi="Calibri" w:cs="Times New Roman"/>
          <w:noProof/>
          <w:lang w:eastAsia="bg-BG"/>
        </w:rPr>
        <mc:AlternateContent>
          <mc:Choice Requires="wps">
            <w:drawing>
              <wp:anchor distT="4294967295" distB="4294967295" distL="114300" distR="114300" simplePos="0" relativeHeight="251660288" behindDoc="0" locked="0" layoutInCell="1" allowOverlap="1" wp14:anchorId="09EA66E4" wp14:editId="0079F78C">
                <wp:simplePos x="0" y="0"/>
                <wp:positionH relativeFrom="column">
                  <wp:posOffset>28575</wp:posOffset>
                </wp:positionH>
                <wp:positionV relativeFrom="paragraph">
                  <wp:posOffset>-114301</wp:posOffset>
                </wp:positionV>
                <wp:extent cx="4232275" cy="0"/>
                <wp:effectExtent l="0" t="19050" r="15875" b="38100"/>
                <wp:wrapNone/>
                <wp:docPr id="7" name="Право съединение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9pt" to="33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" strokeweight="4pt">
                <v:stroke linestyle="thickBetweenThin"/>
              </v:line>
            </w:pict>
          </mc:Fallback>
        </mc:AlternateContent>
      </w:r>
      <w:r w:rsidR="00C17369">
        <w:rPr>
          <w:rFonts w:ascii="Arial Narrow" w:eastAsia="Times New Roman" w:hAnsi="Arial Narrow" w:cs="Arial"/>
          <w:lang w:eastAsia="bg-BG"/>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9.25pt;margin-top:-36pt;width:282.75pt;height:18pt;z-index:251658240;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sidRPr="00C04FD7">
        <w:rPr>
          <w:rFonts w:ascii="Arial Narrow" w:eastAsia="Times New Roman" w:hAnsi="Arial Narrow" w:cs="Arial"/>
          <w:b/>
          <w:i/>
          <w:lang w:val="en-US" w:eastAsia="bg-BG"/>
        </w:rPr>
        <w:t>13</w:t>
      </w:r>
      <w:r w:rsidRPr="00C04FD7">
        <w:rPr>
          <w:rFonts w:ascii="Arial Narrow" w:eastAsia="Times New Roman" w:hAnsi="Arial Narrow" w:cs="Arial"/>
          <w:b/>
          <w:i/>
          <w:lang w:eastAsia="bg-BG"/>
        </w:rPr>
        <w:t>Ул.”Независимост” № 20, централа: 058/600 889; факс: 058/600 806;</w:t>
      </w:r>
    </w:p>
    <w:p w:rsidR="00351473" w:rsidRPr="00C04FD7" w:rsidRDefault="00351473" w:rsidP="00351473">
      <w:pPr>
        <w:spacing w:after="0" w:line="240" w:lineRule="auto"/>
        <w:jc w:val="center"/>
        <w:rPr>
          <w:rFonts w:ascii="Arial Narrow" w:eastAsia="Times New Roman" w:hAnsi="Arial Narrow" w:cs="Arial"/>
          <w:b/>
          <w:i/>
          <w:lang w:eastAsia="bg-BG"/>
        </w:rPr>
      </w:pPr>
      <w:r w:rsidRPr="00C04FD7">
        <w:rPr>
          <w:rFonts w:ascii="Arial Narrow" w:eastAsia="Times New Roman" w:hAnsi="Arial Narrow" w:cs="Arial"/>
          <w:b/>
          <w:i/>
          <w:lang w:eastAsia="bg-BG"/>
        </w:rPr>
        <w:t xml:space="preserve"> </w:t>
      </w:r>
      <w:proofErr w:type="spellStart"/>
      <w:r w:rsidRPr="00C04FD7">
        <w:rPr>
          <w:rFonts w:ascii="Arial Narrow" w:eastAsia="Times New Roman" w:hAnsi="Arial Narrow" w:cs="Arial"/>
          <w:b/>
          <w:i/>
          <w:lang w:eastAsia="bg-BG"/>
        </w:rPr>
        <w:t>e-mail</w:t>
      </w:r>
      <w:proofErr w:type="spellEnd"/>
      <w:r w:rsidRPr="00C04FD7">
        <w:rPr>
          <w:rFonts w:ascii="Arial Narrow" w:eastAsia="Times New Roman" w:hAnsi="Arial Narrow" w:cs="Arial"/>
          <w:b/>
          <w:i/>
          <w:lang w:eastAsia="bg-BG"/>
        </w:rPr>
        <w:t xml:space="preserve">: </w:t>
      </w:r>
      <w:hyperlink r:id="rId7" w:history="1">
        <w:r w:rsidRPr="00C04FD7">
          <w:rPr>
            <w:rFonts w:ascii="Arial Narrow" w:eastAsia="Times New Roman" w:hAnsi="Arial Narrow" w:cs="Arial"/>
            <w:b/>
            <w:i/>
            <w:color w:val="0000FF"/>
            <w:u w:val="single"/>
            <w:lang w:eastAsia="bg-BG"/>
          </w:rPr>
          <w:t>obshtina@dobrichka.bg</w:t>
        </w:r>
      </w:hyperlink>
      <w:r w:rsidRPr="00C04FD7">
        <w:rPr>
          <w:rFonts w:ascii="Arial Narrow" w:eastAsia="Times New Roman" w:hAnsi="Arial Narrow" w:cs="Arial"/>
          <w:b/>
          <w:i/>
          <w:lang w:eastAsia="bg-BG"/>
        </w:rPr>
        <w:t xml:space="preserve">; </w:t>
      </w:r>
      <w:proofErr w:type="spellStart"/>
      <w:r w:rsidRPr="00C04FD7">
        <w:rPr>
          <w:rFonts w:ascii="Arial Narrow" w:eastAsia="Times New Roman" w:hAnsi="Arial Narrow" w:cs="Arial"/>
          <w:b/>
          <w:i/>
          <w:lang w:eastAsia="bg-BG"/>
        </w:rPr>
        <w:t>web</w:t>
      </w:r>
      <w:proofErr w:type="spellEnd"/>
      <w:r w:rsidRPr="00C04FD7">
        <w:rPr>
          <w:rFonts w:ascii="Arial Narrow" w:eastAsia="Times New Roman" w:hAnsi="Arial Narrow" w:cs="Arial"/>
          <w:b/>
          <w:i/>
          <w:lang w:eastAsia="bg-BG"/>
        </w:rPr>
        <w:t xml:space="preserve"> </w:t>
      </w:r>
      <w:proofErr w:type="spellStart"/>
      <w:r w:rsidRPr="00C04FD7">
        <w:rPr>
          <w:rFonts w:ascii="Arial Narrow" w:eastAsia="Times New Roman" w:hAnsi="Arial Narrow" w:cs="Arial"/>
          <w:b/>
          <w:i/>
          <w:lang w:eastAsia="bg-BG"/>
        </w:rPr>
        <w:t>site</w:t>
      </w:r>
      <w:proofErr w:type="spellEnd"/>
      <w:r w:rsidRPr="00C04FD7">
        <w:rPr>
          <w:rFonts w:ascii="Arial Narrow" w:eastAsia="Times New Roman" w:hAnsi="Arial Narrow" w:cs="Arial"/>
          <w:b/>
          <w:i/>
          <w:lang w:eastAsia="bg-BG"/>
        </w:rPr>
        <w:t xml:space="preserve">: </w:t>
      </w:r>
      <w:hyperlink r:id="rId8" w:history="1">
        <w:r w:rsidRPr="00C04FD7">
          <w:rPr>
            <w:rFonts w:ascii="Arial Narrow" w:eastAsia="Times New Roman" w:hAnsi="Arial Narrow" w:cs="Arial"/>
            <w:b/>
            <w:i/>
            <w:color w:val="0000FF"/>
            <w:u w:val="single"/>
            <w:lang w:eastAsia="bg-BG"/>
          </w:rPr>
          <w:t>www.dobrichka.bg</w:t>
        </w:r>
      </w:hyperlink>
    </w:p>
    <w:p w:rsidR="00351473" w:rsidRDefault="00351473" w:rsidP="00351473">
      <w:pPr>
        <w:rPr>
          <w:rFonts w:ascii="Times New Roman" w:hAnsi="Times New Roman" w:cs="Times New Roman"/>
          <w:b/>
          <w:sz w:val="28"/>
          <w:szCs w:val="28"/>
        </w:rPr>
      </w:pPr>
    </w:p>
    <w:p w:rsidR="001A528D" w:rsidRPr="00351473" w:rsidRDefault="001A528D" w:rsidP="00351473">
      <w:pPr>
        <w:jc w:val="center"/>
        <w:rPr>
          <w:rFonts w:ascii="Times New Roman" w:hAnsi="Times New Roman" w:cs="Times New Roman"/>
          <w:b/>
          <w:sz w:val="28"/>
          <w:szCs w:val="28"/>
        </w:rPr>
      </w:pPr>
      <w:r w:rsidRPr="001A528D">
        <w:rPr>
          <w:rFonts w:ascii="Times New Roman" w:hAnsi="Times New Roman" w:cs="Times New Roman"/>
          <w:b/>
          <w:sz w:val="28"/>
          <w:szCs w:val="28"/>
        </w:rPr>
        <w:t>СЪОБЩЕНИЕ</w:t>
      </w:r>
    </w:p>
    <w:p w:rsidR="00AE2C4B" w:rsidRPr="005854BE" w:rsidRDefault="001A528D" w:rsidP="001A528D">
      <w:pPr>
        <w:ind w:firstLine="708"/>
        <w:jc w:val="both"/>
        <w:rPr>
          <w:rFonts w:ascii="Times New Roman" w:hAnsi="Times New Roman" w:cs="Times New Roman"/>
          <w:b/>
          <w:sz w:val="28"/>
          <w:szCs w:val="28"/>
          <w:lang w:val="en-US"/>
        </w:rPr>
      </w:pPr>
      <w:r w:rsidRPr="001A528D">
        <w:rPr>
          <w:rFonts w:ascii="Times New Roman" w:hAnsi="Times New Roman" w:cs="Times New Roman"/>
          <w:b/>
          <w:sz w:val="28"/>
          <w:szCs w:val="28"/>
        </w:rPr>
        <w:t xml:space="preserve">На вниманието на всички земеделски производители в </w:t>
      </w:r>
      <w:r w:rsidR="005854BE">
        <w:rPr>
          <w:rFonts w:ascii="Times New Roman" w:hAnsi="Times New Roman" w:cs="Times New Roman"/>
          <w:b/>
          <w:sz w:val="28"/>
          <w:szCs w:val="28"/>
        </w:rPr>
        <w:t>т.ч. наематели на пасища и мери</w:t>
      </w:r>
      <w:r w:rsidR="005854BE">
        <w:rPr>
          <w:rFonts w:ascii="Times New Roman" w:hAnsi="Times New Roman" w:cs="Times New Roman"/>
          <w:b/>
          <w:sz w:val="28"/>
          <w:szCs w:val="28"/>
          <w:lang w:val="en-US"/>
        </w:rPr>
        <w:t>:</w:t>
      </w:r>
    </w:p>
    <w:p w:rsidR="001A528D" w:rsidRPr="00A678A0" w:rsidRDefault="001A528D" w:rsidP="00351473">
      <w:pPr>
        <w:spacing w:after="0"/>
        <w:ind w:firstLine="708"/>
        <w:jc w:val="both"/>
        <w:rPr>
          <w:rFonts w:ascii="Times New Roman" w:hAnsi="Times New Roman" w:cs="Times New Roman"/>
          <w:sz w:val="28"/>
          <w:szCs w:val="28"/>
        </w:rPr>
      </w:pPr>
      <w:r w:rsidRPr="001A528D">
        <w:rPr>
          <w:rFonts w:ascii="Times New Roman" w:hAnsi="Times New Roman" w:cs="Times New Roman"/>
          <w:sz w:val="28"/>
          <w:szCs w:val="28"/>
        </w:rPr>
        <w:t xml:space="preserve">Напомняме Ви, че </w:t>
      </w:r>
      <w:r w:rsidR="00C17369">
        <w:rPr>
          <w:rFonts w:ascii="Times New Roman" w:hAnsi="Times New Roman" w:cs="Times New Roman"/>
          <w:sz w:val="28"/>
          <w:szCs w:val="28"/>
        </w:rPr>
        <w:t>от 27.01. до 10.02.2017 /вкл/,</w:t>
      </w:r>
      <w:bookmarkStart w:id="0" w:name="_GoBack"/>
      <w:bookmarkEnd w:id="0"/>
      <w:r w:rsidR="00C17369">
        <w:rPr>
          <w:rFonts w:ascii="Times New Roman" w:hAnsi="Times New Roman" w:cs="Times New Roman"/>
          <w:sz w:val="28"/>
          <w:szCs w:val="28"/>
        </w:rPr>
        <w:t xml:space="preserve"> </w:t>
      </w:r>
      <w:r w:rsidR="00A678A0">
        <w:rPr>
          <w:rFonts w:ascii="Times New Roman" w:hAnsi="Times New Roman" w:cs="Times New Roman"/>
          <w:sz w:val="28"/>
          <w:szCs w:val="28"/>
        </w:rPr>
        <w:t xml:space="preserve">МЗХ </w:t>
      </w:r>
      <w:r w:rsidR="00922EFD">
        <w:rPr>
          <w:rFonts w:ascii="Times New Roman" w:hAnsi="Times New Roman" w:cs="Times New Roman"/>
          <w:sz w:val="28"/>
          <w:szCs w:val="28"/>
        </w:rPr>
        <w:t xml:space="preserve">/Министерство на земеделието и храните/ </w:t>
      </w:r>
      <w:r w:rsidR="00A678A0">
        <w:rPr>
          <w:rFonts w:ascii="Times New Roman" w:hAnsi="Times New Roman" w:cs="Times New Roman"/>
          <w:sz w:val="28"/>
          <w:szCs w:val="28"/>
        </w:rPr>
        <w:t xml:space="preserve">стартира кампания за </w:t>
      </w:r>
      <w:r w:rsidRPr="001A528D">
        <w:rPr>
          <w:rFonts w:ascii="Times New Roman" w:hAnsi="Times New Roman" w:cs="Times New Roman"/>
          <w:sz w:val="28"/>
          <w:szCs w:val="28"/>
        </w:rPr>
        <w:t xml:space="preserve">възражения относно наети </w:t>
      </w:r>
      <w:r w:rsidR="005854BE">
        <w:rPr>
          <w:rFonts w:ascii="Times New Roman" w:hAnsi="Times New Roman" w:cs="Times New Roman"/>
          <w:sz w:val="28"/>
          <w:szCs w:val="28"/>
        </w:rPr>
        <w:t xml:space="preserve">площи </w:t>
      </w:r>
      <w:r w:rsidRPr="001A528D">
        <w:rPr>
          <w:rFonts w:ascii="Times New Roman" w:hAnsi="Times New Roman" w:cs="Times New Roman"/>
          <w:sz w:val="28"/>
          <w:szCs w:val="28"/>
        </w:rPr>
        <w:t xml:space="preserve">непопадащи в допустимия слой за подпомагане, </w:t>
      </w:r>
      <w:r w:rsidR="00A678A0">
        <w:rPr>
          <w:rFonts w:ascii="Times New Roman" w:hAnsi="Times New Roman" w:cs="Times New Roman"/>
          <w:sz w:val="28"/>
          <w:szCs w:val="28"/>
        </w:rPr>
        <w:t xml:space="preserve">които </w:t>
      </w:r>
      <w:r w:rsidRPr="001A528D">
        <w:rPr>
          <w:rFonts w:ascii="Times New Roman" w:hAnsi="Times New Roman" w:cs="Times New Roman"/>
          <w:sz w:val="28"/>
          <w:szCs w:val="28"/>
        </w:rPr>
        <w:t xml:space="preserve">можете да подавате </w:t>
      </w:r>
      <w:r w:rsidR="00A678A0">
        <w:rPr>
          <w:rFonts w:ascii="Times New Roman" w:hAnsi="Times New Roman" w:cs="Times New Roman"/>
          <w:sz w:val="28"/>
          <w:szCs w:val="28"/>
        </w:rPr>
        <w:t>директно</w:t>
      </w:r>
      <w:r w:rsidRPr="001A528D">
        <w:rPr>
          <w:rFonts w:ascii="Times New Roman" w:hAnsi="Times New Roman" w:cs="Times New Roman"/>
          <w:sz w:val="28"/>
          <w:szCs w:val="28"/>
        </w:rPr>
        <w:t xml:space="preserve"> чрез интернет страницата на Държавен Фонд „Земеделие“, секция“ Система за индивидуалн</w:t>
      </w:r>
      <w:r w:rsidR="00F31609">
        <w:rPr>
          <w:rFonts w:ascii="Times New Roman" w:hAnsi="Times New Roman" w:cs="Times New Roman"/>
          <w:sz w:val="28"/>
          <w:szCs w:val="28"/>
        </w:rPr>
        <w:t>а справка по Директни плащания“</w:t>
      </w:r>
      <w:r w:rsidR="00A678A0">
        <w:rPr>
          <w:rFonts w:ascii="Times New Roman" w:hAnsi="Times New Roman" w:cs="Times New Roman"/>
          <w:sz w:val="28"/>
          <w:szCs w:val="28"/>
        </w:rPr>
        <w:t>.</w:t>
      </w:r>
    </w:p>
    <w:p w:rsidR="001A528D" w:rsidRPr="001A528D" w:rsidRDefault="001A528D" w:rsidP="00351473">
      <w:pPr>
        <w:spacing w:after="0"/>
        <w:ind w:firstLine="708"/>
        <w:jc w:val="both"/>
        <w:rPr>
          <w:rFonts w:ascii="Times New Roman" w:hAnsi="Times New Roman" w:cs="Times New Roman"/>
          <w:sz w:val="28"/>
          <w:szCs w:val="28"/>
        </w:rPr>
      </w:pPr>
      <w:r w:rsidRPr="001A528D">
        <w:rPr>
          <w:rFonts w:ascii="Times New Roman" w:hAnsi="Times New Roman" w:cs="Times New Roman"/>
          <w:sz w:val="28"/>
          <w:szCs w:val="28"/>
        </w:rPr>
        <w:t>Възражения срещу обхвата на специализирания слой“</w:t>
      </w:r>
      <w:r w:rsidR="005854BE">
        <w:rPr>
          <w:rFonts w:ascii="Times New Roman" w:hAnsi="Times New Roman" w:cs="Times New Roman"/>
          <w:sz w:val="28"/>
          <w:szCs w:val="28"/>
        </w:rPr>
        <w:t xml:space="preserve"> </w:t>
      </w:r>
      <w:r w:rsidRPr="001A528D">
        <w:rPr>
          <w:rFonts w:ascii="Times New Roman" w:hAnsi="Times New Roman" w:cs="Times New Roman"/>
          <w:sz w:val="28"/>
          <w:szCs w:val="28"/>
        </w:rPr>
        <w:t>Площи допустими за подпомагане“ по отношение на конкретни негови части могат да се подават единствено по предварително одобрен образец. Възраженията се генерират автоматично от секция „Система за индивидуална справка по Директни плащания от интернет страницата на ДФ“Земеделие“, след като земеделският стопанин е избрал за кои части/ парцели да подаде възражение.</w:t>
      </w:r>
    </w:p>
    <w:p w:rsidR="001A528D" w:rsidRPr="00351473" w:rsidRDefault="001A528D" w:rsidP="00351473">
      <w:pPr>
        <w:spacing w:after="0"/>
        <w:ind w:firstLine="708"/>
        <w:jc w:val="both"/>
        <w:rPr>
          <w:rFonts w:ascii="Times New Roman" w:hAnsi="Times New Roman" w:cs="Times New Roman"/>
          <w:sz w:val="28"/>
          <w:szCs w:val="28"/>
        </w:rPr>
      </w:pPr>
      <w:r w:rsidRPr="001A528D">
        <w:rPr>
          <w:rFonts w:ascii="Times New Roman" w:hAnsi="Times New Roman" w:cs="Times New Roman"/>
          <w:sz w:val="28"/>
          <w:szCs w:val="28"/>
        </w:rPr>
        <w:t xml:space="preserve">Генерираните и разпечатани възражения по образец </w:t>
      </w:r>
      <w:r w:rsidR="005854BE">
        <w:rPr>
          <w:rFonts w:ascii="Times New Roman" w:hAnsi="Times New Roman" w:cs="Times New Roman"/>
          <w:sz w:val="28"/>
          <w:szCs w:val="28"/>
        </w:rPr>
        <w:t xml:space="preserve">/2 бр./ </w:t>
      </w:r>
      <w:r w:rsidRPr="001A528D">
        <w:rPr>
          <w:rFonts w:ascii="Times New Roman" w:hAnsi="Times New Roman" w:cs="Times New Roman"/>
          <w:sz w:val="28"/>
          <w:szCs w:val="28"/>
        </w:rPr>
        <w:t xml:space="preserve">се подават до Областна дирекция „Земеделие“ по постоянен адрес, или адрес на управление на кандидатите за подпомагане. Възражението се подава лично от кандидата като се подписва/ подпечатва. Към възраженията земеделските производители могат да приложат допълнителни забележки, които имат </w:t>
      </w:r>
      <w:r w:rsidRPr="00351473">
        <w:rPr>
          <w:rFonts w:ascii="Times New Roman" w:hAnsi="Times New Roman" w:cs="Times New Roman"/>
          <w:sz w:val="28"/>
          <w:szCs w:val="28"/>
          <w:shd w:val="clear" w:color="auto" w:fill="FFFFFF"/>
        </w:rPr>
        <w:t>или да изискат допълнителна информация от МЗХ относно мотивите, с които дадена площ е определена за недопустима за подпомагане</w:t>
      </w:r>
      <w:r w:rsidRPr="00351473">
        <w:rPr>
          <w:rFonts w:ascii="Times New Roman" w:hAnsi="Times New Roman" w:cs="Times New Roman"/>
          <w:sz w:val="28"/>
          <w:szCs w:val="28"/>
        </w:rPr>
        <w:t xml:space="preserve"> </w:t>
      </w:r>
      <w:r w:rsidR="00351473">
        <w:rPr>
          <w:rFonts w:ascii="Times New Roman" w:hAnsi="Times New Roman" w:cs="Times New Roman"/>
          <w:sz w:val="28"/>
          <w:szCs w:val="28"/>
        </w:rPr>
        <w:t>.</w:t>
      </w:r>
    </w:p>
    <w:p w:rsidR="001A528D" w:rsidRPr="005A7EB6" w:rsidRDefault="005A7EB6" w:rsidP="005A7EB6">
      <w:pPr>
        <w:spacing w:after="0"/>
        <w:ind w:firstLine="708"/>
        <w:rPr>
          <w:rFonts w:ascii="Times New Roman" w:hAnsi="Times New Roman" w:cs="Times New Roman"/>
          <w:sz w:val="28"/>
          <w:szCs w:val="28"/>
        </w:rPr>
      </w:pPr>
      <w:r w:rsidRPr="005A7EB6">
        <w:rPr>
          <w:rFonts w:ascii="Times New Roman" w:hAnsi="Times New Roman" w:cs="Times New Roman"/>
          <w:color w:val="000000"/>
          <w:sz w:val="28"/>
          <w:szCs w:val="28"/>
          <w:shd w:val="clear" w:color="auto" w:fill="FFFFFF"/>
        </w:rPr>
        <w:t>При затруднение в проверките на данните или при подаване на възраженията, земеделските стопани могат да се обърнат за помощ към областните и общинските служби по земеделие към МЗХ.</w:t>
      </w:r>
    </w:p>
    <w:p w:rsidR="001A528D" w:rsidRPr="005A7EB6" w:rsidRDefault="001A528D" w:rsidP="00351473">
      <w:pPr>
        <w:spacing w:after="0"/>
        <w:rPr>
          <w:rFonts w:ascii="Times New Roman" w:hAnsi="Times New Roman" w:cs="Times New Roman"/>
          <w:sz w:val="28"/>
          <w:szCs w:val="28"/>
        </w:rPr>
      </w:pPr>
    </w:p>
    <w:sectPr w:rsidR="001A528D" w:rsidRPr="005A7EB6" w:rsidSect="00351473">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960"/>
    <w:rsid w:val="001A528D"/>
    <w:rsid w:val="00351473"/>
    <w:rsid w:val="005854BE"/>
    <w:rsid w:val="005A7EB6"/>
    <w:rsid w:val="00922EFD"/>
    <w:rsid w:val="00A678A0"/>
    <w:rsid w:val="00AE2C4B"/>
    <w:rsid w:val="00B45960"/>
    <w:rsid w:val="00C17369"/>
    <w:rsid w:val="00F3160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brichka.bg" TargetMode="External"/><Relationship Id="rId3" Type="http://schemas.openxmlformats.org/officeDocument/2006/relationships/settings" Target="settings.xml"/><Relationship Id="rId7" Type="http://schemas.openxmlformats.org/officeDocument/2006/relationships/hyperlink" Target="mailto:obshtina@dobrichka.b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257</Words>
  <Characters>1467</Characters>
  <Application>Microsoft Office Word</Application>
  <DocSecurity>0</DocSecurity>
  <Lines>12</Lines>
  <Paragraphs>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Антония Илиева</dc:creator>
  <cp:keywords/>
  <dc:description/>
  <cp:lastModifiedBy>Антония Илиева</cp:lastModifiedBy>
  <cp:revision>12</cp:revision>
  <cp:lastPrinted>2017-01-23T13:23:00Z</cp:lastPrinted>
  <dcterms:created xsi:type="dcterms:W3CDTF">2017-01-23T11:55:00Z</dcterms:created>
  <dcterms:modified xsi:type="dcterms:W3CDTF">2017-01-26T13:31:00Z</dcterms:modified>
</cp:coreProperties>
</file>