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52" w:type="dxa"/>
        <w:tblLook w:val="04A0" w:firstRow="1" w:lastRow="0" w:firstColumn="1" w:lastColumn="0" w:noHBand="0" w:noVBand="1"/>
      </w:tblPr>
      <w:tblGrid>
        <w:gridCol w:w="1383"/>
        <w:gridCol w:w="4259"/>
        <w:gridCol w:w="3810"/>
      </w:tblGrid>
      <w:tr w:rsidR="009021AF" w:rsidTr="009021AF">
        <w:trPr>
          <w:trHeight w:val="1320"/>
        </w:trPr>
        <w:tc>
          <w:tcPr>
            <w:tcW w:w="1383" w:type="dxa"/>
            <w:tcBorders>
              <w:top w:val="nil"/>
              <w:left w:val="nil"/>
              <w:bottom w:val="thinThickSmallGap" w:sz="24" w:space="0" w:color="auto"/>
              <w:right w:val="nil"/>
            </w:tcBorders>
            <w:hideMark/>
          </w:tcPr>
          <w:p w:rsidR="009021AF" w:rsidRDefault="009021AF">
            <w:pPr>
              <w:pStyle w:val="a3"/>
            </w:pPr>
            <w:r>
              <w:rPr>
                <w:noProof/>
                <w:lang w:val="bg-BG" w:eastAsia="bg-BG"/>
              </w:rPr>
              <w:drawing>
                <wp:inline distT="0" distB="0" distL="0" distR="0">
                  <wp:extent cx="695325" cy="819150"/>
                  <wp:effectExtent l="0" t="0" r="9525" b="0"/>
                  <wp:docPr id="2" name="Картина 2" descr="Описание: Lion_mid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Описание: Lion_middl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5325" cy="819150"/>
                          </a:xfrm>
                          <a:prstGeom prst="rect">
                            <a:avLst/>
                          </a:prstGeom>
                          <a:noFill/>
                          <a:ln>
                            <a:noFill/>
                          </a:ln>
                        </pic:spPr>
                      </pic:pic>
                    </a:graphicData>
                  </a:graphic>
                </wp:inline>
              </w:drawing>
            </w:r>
          </w:p>
        </w:tc>
        <w:tc>
          <w:tcPr>
            <w:tcW w:w="4259" w:type="dxa"/>
            <w:tcBorders>
              <w:top w:val="nil"/>
              <w:left w:val="nil"/>
              <w:bottom w:val="thinThickSmallGap" w:sz="24" w:space="0" w:color="auto"/>
              <w:right w:val="nil"/>
            </w:tcBorders>
            <w:vAlign w:val="center"/>
            <w:hideMark/>
          </w:tcPr>
          <w:p w:rsidR="009021AF" w:rsidRDefault="009021AF">
            <w:pPr>
              <w:pStyle w:val="a3"/>
              <w:ind w:hanging="108"/>
              <w:rPr>
                <w:rFonts w:ascii="Helen Bg Cond" w:hAnsi="Helen Bg Cond"/>
                <w:b/>
                <w:sz w:val="30"/>
                <w:szCs w:val="30"/>
                <w:lang w:val="bg-BG"/>
              </w:rPr>
            </w:pPr>
            <w:r>
              <w:rPr>
                <w:rFonts w:ascii="Helen Bg Cond" w:hAnsi="Helen Bg Cond"/>
                <w:b/>
                <w:sz w:val="30"/>
                <w:szCs w:val="30"/>
                <w:lang w:val="bg-BG"/>
              </w:rPr>
              <w:t>РЕПУБЛИКА БЪЛГАРИЯ</w:t>
            </w:r>
          </w:p>
          <w:p w:rsidR="009021AF" w:rsidRDefault="009021AF">
            <w:pPr>
              <w:pStyle w:val="a3"/>
              <w:ind w:left="-108"/>
              <w:rPr>
                <w:rFonts w:ascii="Helen Bg Cond" w:hAnsi="Helen Bg Cond"/>
                <w:sz w:val="26"/>
                <w:szCs w:val="26"/>
                <w:lang w:val="bg-BG"/>
              </w:rPr>
            </w:pPr>
            <w:r>
              <w:rPr>
                <w:rFonts w:ascii="Helen Bg Cond" w:hAnsi="Helen Bg Cond"/>
                <w:sz w:val="26"/>
                <w:szCs w:val="26"/>
                <w:lang w:val="bg-BG"/>
              </w:rPr>
              <w:t xml:space="preserve">Държавна агенция </w:t>
            </w:r>
          </w:p>
          <w:p w:rsidR="009021AF" w:rsidRDefault="009021AF">
            <w:pPr>
              <w:pStyle w:val="a3"/>
              <w:ind w:left="-108"/>
              <w:rPr>
                <w:sz w:val="26"/>
                <w:szCs w:val="26"/>
              </w:rPr>
            </w:pPr>
            <w:r>
              <w:rPr>
                <w:rFonts w:ascii="Helen Bg Cond" w:hAnsi="Helen Bg Cond"/>
                <w:sz w:val="26"/>
                <w:szCs w:val="26"/>
                <w:lang w:val="bg-BG"/>
              </w:rPr>
              <w:t>за закрила на детето</w:t>
            </w:r>
          </w:p>
        </w:tc>
        <w:tc>
          <w:tcPr>
            <w:tcW w:w="3810" w:type="dxa"/>
            <w:tcBorders>
              <w:top w:val="nil"/>
              <w:left w:val="nil"/>
              <w:bottom w:val="thinThickSmallGap" w:sz="24" w:space="0" w:color="auto"/>
              <w:right w:val="nil"/>
            </w:tcBorders>
            <w:vAlign w:val="center"/>
            <w:hideMark/>
          </w:tcPr>
          <w:p w:rsidR="009021AF" w:rsidRDefault="009021AF">
            <w:pPr>
              <w:pStyle w:val="a3"/>
              <w:ind w:hanging="108"/>
              <w:jc w:val="right"/>
              <w:rPr>
                <w:rFonts w:ascii="Helen Bg Cond" w:hAnsi="Helen Bg Cond"/>
                <w:b/>
                <w:sz w:val="30"/>
                <w:szCs w:val="30"/>
                <w:lang w:val="bg-BG"/>
              </w:rPr>
            </w:pPr>
            <w:r>
              <w:rPr>
                <w:noProof/>
                <w:lang w:val="bg-BG" w:eastAsia="bg-BG"/>
              </w:rPr>
              <w:drawing>
                <wp:inline distT="0" distB="0" distL="0" distR="0">
                  <wp:extent cx="828675" cy="771525"/>
                  <wp:effectExtent l="0" t="0" r="0" b="9525"/>
                  <wp:docPr id="1" name="Картина 1" descr="Описание: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исание: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675" cy="771525"/>
                          </a:xfrm>
                          <a:prstGeom prst="rect">
                            <a:avLst/>
                          </a:prstGeom>
                          <a:noFill/>
                          <a:ln>
                            <a:noFill/>
                          </a:ln>
                        </pic:spPr>
                      </pic:pic>
                    </a:graphicData>
                  </a:graphic>
                </wp:inline>
              </w:drawing>
            </w:r>
          </w:p>
        </w:tc>
      </w:tr>
    </w:tbl>
    <w:p w:rsidR="009021AF" w:rsidRDefault="009021AF" w:rsidP="009021AF">
      <w:pPr>
        <w:spacing w:after="0" w:line="240" w:lineRule="auto"/>
        <w:ind w:left="360"/>
        <w:rPr>
          <w:rFonts w:ascii="Times New Roman" w:eastAsia="Times New Roman" w:hAnsi="Times New Roman" w:cs="Arial"/>
          <w:b/>
          <w:bCs/>
          <w:sz w:val="24"/>
          <w:szCs w:val="26"/>
          <w:lang w:val="bg-BG" w:eastAsia="bg-BG"/>
        </w:rPr>
      </w:pPr>
    </w:p>
    <w:p w:rsidR="009021AF" w:rsidRDefault="009021AF" w:rsidP="009021AF">
      <w:pPr>
        <w:spacing w:after="0" w:line="240" w:lineRule="auto"/>
        <w:ind w:left="360"/>
        <w:rPr>
          <w:rFonts w:ascii="Times New Roman" w:eastAsia="Times New Roman" w:hAnsi="Times New Roman" w:cs="Arial"/>
          <w:b/>
          <w:bCs/>
          <w:sz w:val="24"/>
          <w:szCs w:val="26"/>
          <w:lang w:val="bg-BG" w:eastAsia="bg-BG"/>
        </w:rPr>
      </w:pPr>
    </w:p>
    <w:p w:rsidR="009021AF" w:rsidRDefault="009021AF" w:rsidP="009021AF">
      <w:pPr>
        <w:spacing w:after="0" w:line="240" w:lineRule="auto"/>
        <w:ind w:left="360"/>
        <w:rPr>
          <w:rFonts w:ascii="Times New Roman" w:eastAsia="Times New Roman" w:hAnsi="Times New Roman" w:cs="Arial"/>
          <w:b/>
          <w:bCs/>
          <w:sz w:val="24"/>
          <w:szCs w:val="26"/>
          <w:lang w:val="bg-BG" w:eastAsia="bg-BG"/>
        </w:rPr>
      </w:pPr>
    </w:p>
    <w:p w:rsidR="009021AF" w:rsidRDefault="009021AF" w:rsidP="009021AF">
      <w:pPr>
        <w:spacing w:after="0" w:line="240" w:lineRule="auto"/>
        <w:ind w:left="360"/>
        <w:rPr>
          <w:rFonts w:ascii="Times New Roman" w:eastAsia="Times New Roman" w:hAnsi="Times New Roman" w:cs="Arial"/>
          <w:b/>
          <w:bCs/>
          <w:sz w:val="24"/>
          <w:szCs w:val="26"/>
          <w:lang w:val="ru-RU" w:eastAsia="bg-BG"/>
        </w:rPr>
      </w:pPr>
      <w:r>
        <w:rPr>
          <w:rFonts w:ascii="Times New Roman" w:eastAsia="Times New Roman" w:hAnsi="Times New Roman" w:cs="Arial"/>
          <w:b/>
          <w:bCs/>
          <w:sz w:val="24"/>
          <w:szCs w:val="26"/>
          <w:lang w:val="bg-BG" w:eastAsia="bg-BG"/>
        </w:rPr>
        <w:t xml:space="preserve">УТВЪРДИЛ: </w:t>
      </w:r>
      <w:r>
        <w:rPr>
          <w:rFonts w:ascii="Times New Roman" w:eastAsia="Times New Roman" w:hAnsi="Times New Roman" w:cs="Arial"/>
          <w:b/>
          <w:bCs/>
          <w:sz w:val="24"/>
          <w:szCs w:val="26"/>
          <w:lang w:val="ru-RU" w:eastAsia="bg-BG"/>
        </w:rPr>
        <w:t xml:space="preserve">    </w:t>
      </w:r>
      <w:r>
        <w:rPr>
          <w:rFonts w:ascii="Times New Roman" w:eastAsia="Times New Roman" w:hAnsi="Times New Roman" w:cs="Arial"/>
          <w:b/>
          <w:bCs/>
          <w:sz w:val="24"/>
          <w:szCs w:val="26"/>
          <w:lang w:val="ru-RU" w:eastAsia="bg-BG"/>
        </w:rPr>
        <w:tab/>
        <w:t>/п/</w:t>
      </w:r>
      <w:r>
        <w:rPr>
          <w:rFonts w:ascii="Times New Roman" w:eastAsia="Times New Roman" w:hAnsi="Times New Roman" w:cs="Arial"/>
          <w:b/>
          <w:bCs/>
          <w:sz w:val="24"/>
          <w:szCs w:val="26"/>
          <w:lang w:val="ru-RU" w:eastAsia="bg-BG"/>
        </w:rPr>
        <w:tab/>
      </w:r>
      <w:r>
        <w:rPr>
          <w:rFonts w:ascii="Times New Roman" w:eastAsia="Times New Roman" w:hAnsi="Times New Roman" w:cs="Arial"/>
          <w:b/>
          <w:bCs/>
          <w:sz w:val="24"/>
          <w:szCs w:val="26"/>
          <w:lang w:val="ru-RU" w:eastAsia="bg-BG"/>
        </w:rPr>
        <w:tab/>
      </w:r>
      <w:r>
        <w:rPr>
          <w:rFonts w:ascii="Times New Roman" w:eastAsia="Times New Roman" w:hAnsi="Times New Roman" w:cs="Arial"/>
          <w:b/>
          <w:bCs/>
          <w:sz w:val="24"/>
          <w:szCs w:val="26"/>
          <w:lang w:val="ru-RU" w:eastAsia="bg-BG"/>
        </w:rPr>
        <w:tab/>
      </w:r>
      <w:r>
        <w:rPr>
          <w:rFonts w:ascii="Times New Roman" w:eastAsia="Times New Roman" w:hAnsi="Times New Roman" w:cs="Arial"/>
          <w:b/>
          <w:bCs/>
          <w:sz w:val="24"/>
          <w:szCs w:val="26"/>
          <w:lang w:val="ru-RU" w:eastAsia="bg-BG"/>
        </w:rPr>
        <w:tab/>
      </w:r>
      <w:r>
        <w:rPr>
          <w:rFonts w:ascii="Times New Roman" w:eastAsia="Times New Roman" w:hAnsi="Times New Roman" w:cs="Arial"/>
          <w:b/>
          <w:bCs/>
          <w:sz w:val="24"/>
          <w:szCs w:val="26"/>
          <w:lang w:val="ru-RU" w:eastAsia="bg-BG"/>
        </w:rPr>
        <w:tab/>
      </w:r>
      <w:r>
        <w:rPr>
          <w:rFonts w:ascii="Times New Roman" w:eastAsia="Times New Roman" w:hAnsi="Times New Roman" w:cs="Arial"/>
          <w:b/>
          <w:bCs/>
          <w:sz w:val="24"/>
          <w:szCs w:val="26"/>
          <w:lang w:val="ru-RU" w:eastAsia="bg-BG"/>
        </w:rPr>
        <w:tab/>
      </w:r>
      <w:r>
        <w:rPr>
          <w:rFonts w:ascii="Times New Roman" w:eastAsia="Times New Roman" w:hAnsi="Times New Roman" w:cs="Arial"/>
          <w:b/>
          <w:bCs/>
          <w:sz w:val="24"/>
          <w:szCs w:val="26"/>
          <w:lang w:val="ru-RU" w:eastAsia="bg-BG"/>
        </w:rPr>
        <w:tab/>
      </w:r>
      <w:r>
        <w:rPr>
          <w:rFonts w:ascii="Times New Roman" w:eastAsia="Times New Roman" w:hAnsi="Times New Roman" w:cs="Arial"/>
          <w:b/>
          <w:bCs/>
          <w:sz w:val="24"/>
          <w:szCs w:val="26"/>
          <w:lang w:val="bg-BG" w:eastAsia="bg-BG"/>
        </w:rPr>
        <w:t>ДАТА:</w:t>
      </w:r>
      <w:r>
        <w:rPr>
          <w:rFonts w:ascii="Times New Roman" w:eastAsia="Times New Roman" w:hAnsi="Times New Roman" w:cs="Arial"/>
          <w:b/>
          <w:bCs/>
          <w:sz w:val="24"/>
          <w:szCs w:val="26"/>
          <w:lang w:val="ru-RU" w:eastAsia="bg-BG"/>
        </w:rPr>
        <w:t xml:space="preserve">    01.10.2018 г.</w:t>
      </w:r>
    </w:p>
    <w:p w:rsidR="009021AF" w:rsidRDefault="009021AF" w:rsidP="009021AF">
      <w:pPr>
        <w:spacing w:after="0" w:line="240" w:lineRule="auto"/>
        <w:ind w:left="360"/>
        <w:rPr>
          <w:rFonts w:ascii="Times New Roman" w:eastAsia="Times New Roman" w:hAnsi="Times New Roman" w:cs="Arial"/>
          <w:b/>
          <w:bCs/>
          <w:sz w:val="24"/>
          <w:szCs w:val="26"/>
          <w:lang w:val="ru-RU" w:eastAsia="bg-BG"/>
        </w:rPr>
      </w:pPr>
      <w:r>
        <w:rPr>
          <w:rFonts w:ascii="Times New Roman" w:eastAsia="Times New Roman" w:hAnsi="Times New Roman"/>
          <w:b/>
          <w:sz w:val="24"/>
          <w:szCs w:val="24"/>
          <w:lang w:val="bg-BG" w:eastAsia="bg-BG"/>
        </w:rPr>
        <w:t>Д-Р ЕЛЕОНОРА ЛИЛОВА</w:t>
      </w:r>
    </w:p>
    <w:p w:rsidR="009021AF" w:rsidRDefault="009021AF" w:rsidP="009021AF">
      <w:pPr>
        <w:spacing w:after="0" w:line="240" w:lineRule="auto"/>
        <w:rPr>
          <w:rFonts w:ascii="Times New Roman" w:eastAsia="Times New Roman" w:hAnsi="Times New Roman"/>
          <w:b/>
          <w:sz w:val="24"/>
          <w:szCs w:val="24"/>
          <w:lang w:val="bg-BG" w:eastAsia="bg-BG"/>
        </w:rPr>
      </w:pPr>
      <w:r>
        <w:rPr>
          <w:rFonts w:ascii="Times New Roman" w:eastAsia="Times New Roman" w:hAnsi="Times New Roman"/>
          <w:b/>
          <w:sz w:val="24"/>
          <w:szCs w:val="24"/>
          <w:lang w:val="bg-BG" w:eastAsia="bg-BG"/>
        </w:rPr>
        <w:t xml:space="preserve">      ПРЕДСЕДАТЕЛ НА ДАЗД</w:t>
      </w:r>
    </w:p>
    <w:p w:rsidR="009021AF" w:rsidRDefault="009021AF" w:rsidP="009021AF">
      <w:pPr>
        <w:spacing w:after="0" w:line="240" w:lineRule="auto"/>
        <w:rPr>
          <w:rFonts w:ascii="Times New Roman" w:hAnsi="Times New Roman"/>
          <w:sz w:val="24"/>
          <w:szCs w:val="24"/>
          <w:lang w:val="bg-BG"/>
        </w:rPr>
      </w:pPr>
    </w:p>
    <w:p w:rsidR="009021AF" w:rsidRDefault="009021AF" w:rsidP="009021AF">
      <w:pPr>
        <w:spacing w:after="0" w:line="240" w:lineRule="auto"/>
        <w:rPr>
          <w:rFonts w:ascii="Times New Roman" w:hAnsi="Times New Roman"/>
          <w:sz w:val="24"/>
          <w:szCs w:val="24"/>
          <w:lang w:val="bg-BG"/>
        </w:rPr>
      </w:pPr>
    </w:p>
    <w:p w:rsidR="009021AF" w:rsidRDefault="009021AF" w:rsidP="009021AF">
      <w:pPr>
        <w:spacing w:after="0" w:line="240" w:lineRule="auto"/>
        <w:rPr>
          <w:rFonts w:ascii="Times New Roman" w:hAnsi="Times New Roman"/>
          <w:sz w:val="24"/>
          <w:szCs w:val="24"/>
          <w:lang w:val="bg-BG"/>
        </w:rPr>
      </w:pPr>
    </w:p>
    <w:p w:rsidR="009021AF" w:rsidRDefault="009021AF" w:rsidP="009021AF">
      <w:pPr>
        <w:spacing w:after="0" w:line="240" w:lineRule="auto"/>
        <w:rPr>
          <w:rFonts w:ascii="Times New Roman" w:hAnsi="Times New Roman"/>
          <w:sz w:val="24"/>
          <w:szCs w:val="24"/>
          <w:lang w:val="bg-BG"/>
        </w:rPr>
      </w:pPr>
    </w:p>
    <w:p w:rsidR="009021AF" w:rsidRDefault="009021AF" w:rsidP="009021AF">
      <w:pPr>
        <w:spacing w:after="0" w:line="240" w:lineRule="auto"/>
        <w:rPr>
          <w:rFonts w:ascii="Times New Roman" w:hAnsi="Times New Roman"/>
          <w:sz w:val="24"/>
          <w:szCs w:val="24"/>
          <w:lang w:val="bg-BG"/>
        </w:rPr>
      </w:pPr>
    </w:p>
    <w:p w:rsidR="009021AF" w:rsidRDefault="009021AF" w:rsidP="009021AF">
      <w:pPr>
        <w:spacing w:after="0" w:line="240" w:lineRule="auto"/>
        <w:rPr>
          <w:rFonts w:ascii="Times New Roman" w:hAnsi="Times New Roman"/>
          <w:sz w:val="24"/>
          <w:szCs w:val="24"/>
          <w:lang w:val="bg-BG"/>
        </w:rPr>
      </w:pPr>
    </w:p>
    <w:p w:rsidR="009021AF" w:rsidRDefault="009021AF" w:rsidP="009021AF">
      <w:pPr>
        <w:spacing w:after="0" w:line="240" w:lineRule="auto"/>
        <w:rPr>
          <w:rFonts w:ascii="Times New Roman" w:hAnsi="Times New Roman"/>
          <w:sz w:val="44"/>
          <w:szCs w:val="44"/>
          <w:lang w:val="bg-BG"/>
        </w:rPr>
      </w:pPr>
    </w:p>
    <w:p w:rsidR="009021AF" w:rsidRDefault="009021AF" w:rsidP="009021AF">
      <w:pPr>
        <w:spacing w:after="0" w:line="240" w:lineRule="auto"/>
        <w:jc w:val="center"/>
        <w:rPr>
          <w:rFonts w:ascii="Times New Roman" w:hAnsi="Times New Roman"/>
          <w:b/>
          <w:sz w:val="44"/>
          <w:szCs w:val="44"/>
          <w:lang w:val="bg-BG"/>
        </w:rPr>
      </w:pPr>
      <w:r>
        <w:rPr>
          <w:rFonts w:ascii="Times New Roman" w:hAnsi="Times New Roman"/>
          <w:b/>
          <w:sz w:val="44"/>
          <w:szCs w:val="44"/>
          <w:lang w:val="bg-BG"/>
        </w:rPr>
        <w:t xml:space="preserve">Процедура за избор на членове </w:t>
      </w:r>
    </w:p>
    <w:p w:rsidR="009021AF" w:rsidRDefault="009021AF" w:rsidP="009021AF">
      <w:pPr>
        <w:spacing w:after="0" w:line="240" w:lineRule="auto"/>
        <w:jc w:val="center"/>
        <w:rPr>
          <w:rFonts w:ascii="Times New Roman" w:hAnsi="Times New Roman"/>
          <w:b/>
          <w:sz w:val="44"/>
          <w:szCs w:val="44"/>
          <w:lang w:val="bg-BG"/>
        </w:rPr>
      </w:pPr>
      <w:r>
        <w:rPr>
          <w:rFonts w:ascii="Times New Roman" w:hAnsi="Times New Roman"/>
          <w:b/>
          <w:sz w:val="44"/>
          <w:szCs w:val="44"/>
          <w:lang w:val="bg-BG"/>
        </w:rPr>
        <w:t>на Съвета на децата</w:t>
      </w:r>
    </w:p>
    <w:p w:rsidR="009021AF" w:rsidRDefault="009021AF" w:rsidP="009021AF">
      <w:pPr>
        <w:spacing w:after="0" w:line="240" w:lineRule="auto"/>
        <w:jc w:val="both"/>
        <w:rPr>
          <w:rFonts w:ascii="Times New Roman" w:hAnsi="Times New Roman"/>
          <w:sz w:val="24"/>
          <w:szCs w:val="24"/>
          <w:lang w:val="bg-BG"/>
        </w:rPr>
      </w:pPr>
    </w:p>
    <w:p w:rsidR="009021AF" w:rsidRDefault="009021AF" w:rsidP="009021AF">
      <w:pPr>
        <w:spacing w:after="0" w:line="240" w:lineRule="auto"/>
        <w:jc w:val="both"/>
        <w:rPr>
          <w:rFonts w:ascii="Times New Roman" w:hAnsi="Times New Roman"/>
          <w:sz w:val="24"/>
          <w:szCs w:val="24"/>
          <w:lang w:val="bg-BG"/>
        </w:rPr>
      </w:pPr>
    </w:p>
    <w:p w:rsidR="009021AF" w:rsidRDefault="009021AF" w:rsidP="009021AF">
      <w:pPr>
        <w:spacing w:after="0" w:line="240" w:lineRule="auto"/>
        <w:jc w:val="both"/>
        <w:rPr>
          <w:rFonts w:ascii="Times New Roman" w:hAnsi="Times New Roman"/>
          <w:sz w:val="24"/>
          <w:szCs w:val="24"/>
          <w:lang w:val="bg-BG"/>
        </w:rPr>
      </w:pPr>
    </w:p>
    <w:p w:rsidR="009021AF" w:rsidRDefault="009021AF" w:rsidP="009021AF">
      <w:pPr>
        <w:spacing w:after="0" w:line="240" w:lineRule="auto"/>
        <w:jc w:val="both"/>
        <w:rPr>
          <w:rFonts w:ascii="Times New Roman" w:hAnsi="Times New Roman"/>
          <w:sz w:val="24"/>
          <w:szCs w:val="24"/>
          <w:lang w:val="bg-BG"/>
        </w:rPr>
      </w:pPr>
    </w:p>
    <w:p w:rsidR="009021AF" w:rsidRDefault="009021AF" w:rsidP="009021AF">
      <w:pPr>
        <w:spacing w:after="0" w:line="240" w:lineRule="auto"/>
        <w:jc w:val="both"/>
        <w:rPr>
          <w:rFonts w:ascii="Times New Roman" w:hAnsi="Times New Roman"/>
          <w:sz w:val="24"/>
          <w:szCs w:val="24"/>
          <w:lang w:val="bg-BG"/>
        </w:rPr>
      </w:pPr>
    </w:p>
    <w:p w:rsidR="009021AF" w:rsidRDefault="009021AF" w:rsidP="009021AF">
      <w:pPr>
        <w:spacing w:after="0" w:line="240" w:lineRule="auto"/>
        <w:jc w:val="both"/>
        <w:rPr>
          <w:rFonts w:ascii="Times New Roman" w:hAnsi="Times New Roman"/>
          <w:sz w:val="24"/>
          <w:szCs w:val="24"/>
          <w:lang w:val="bg-BG"/>
        </w:rPr>
      </w:pPr>
    </w:p>
    <w:p w:rsidR="009021AF" w:rsidRDefault="009021AF" w:rsidP="009021AF">
      <w:pPr>
        <w:spacing w:after="0" w:line="240" w:lineRule="auto"/>
        <w:jc w:val="both"/>
        <w:rPr>
          <w:rFonts w:ascii="Times New Roman" w:hAnsi="Times New Roman"/>
          <w:sz w:val="24"/>
          <w:szCs w:val="24"/>
          <w:lang w:val="bg-BG"/>
        </w:rPr>
      </w:pPr>
    </w:p>
    <w:p w:rsidR="009021AF" w:rsidRDefault="009021AF" w:rsidP="009021AF">
      <w:pPr>
        <w:spacing w:after="0" w:line="240" w:lineRule="auto"/>
        <w:jc w:val="both"/>
        <w:rPr>
          <w:rFonts w:ascii="Times New Roman" w:hAnsi="Times New Roman"/>
          <w:sz w:val="24"/>
          <w:szCs w:val="24"/>
          <w:lang w:val="bg-BG"/>
        </w:rPr>
      </w:pPr>
    </w:p>
    <w:p w:rsidR="009021AF" w:rsidRDefault="009021AF" w:rsidP="009021AF">
      <w:pPr>
        <w:spacing w:after="0" w:line="240" w:lineRule="auto"/>
        <w:jc w:val="both"/>
        <w:rPr>
          <w:rFonts w:ascii="Times New Roman" w:hAnsi="Times New Roman"/>
          <w:sz w:val="24"/>
          <w:szCs w:val="24"/>
          <w:lang w:val="bg-BG"/>
        </w:rPr>
      </w:pPr>
    </w:p>
    <w:p w:rsidR="009021AF" w:rsidRDefault="009021AF" w:rsidP="009021AF">
      <w:pPr>
        <w:spacing w:after="0" w:line="240" w:lineRule="auto"/>
        <w:jc w:val="both"/>
        <w:rPr>
          <w:rFonts w:ascii="Times New Roman" w:hAnsi="Times New Roman"/>
          <w:sz w:val="24"/>
          <w:szCs w:val="24"/>
          <w:lang w:val="bg-BG"/>
        </w:rPr>
      </w:pPr>
    </w:p>
    <w:p w:rsidR="009021AF" w:rsidRDefault="009021AF" w:rsidP="009021AF">
      <w:pPr>
        <w:spacing w:after="0" w:line="240" w:lineRule="auto"/>
        <w:jc w:val="both"/>
        <w:rPr>
          <w:rFonts w:ascii="Times New Roman" w:hAnsi="Times New Roman"/>
          <w:sz w:val="24"/>
          <w:szCs w:val="24"/>
          <w:lang w:val="bg-BG"/>
        </w:rPr>
      </w:pPr>
    </w:p>
    <w:p w:rsidR="009021AF" w:rsidRDefault="009021AF" w:rsidP="009021AF">
      <w:pPr>
        <w:spacing w:after="0" w:line="240" w:lineRule="auto"/>
        <w:jc w:val="both"/>
        <w:rPr>
          <w:rFonts w:ascii="Times New Roman" w:hAnsi="Times New Roman"/>
          <w:sz w:val="24"/>
          <w:szCs w:val="24"/>
          <w:lang w:val="bg-BG"/>
        </w:rPr>
      </w:pPr>
    </w:p>
    <w:p w:rsidR="009021AF" w:rsidRDefault="009021AF" w:rsidP="009021AF">
      <w:pPr>
        <w:spacing w:after="0" w:line="240" w:lineRule="auto"/>
        <w:jc w:val="both"/>
        <w:rPr>
          <w:rFonts w:ascii="Times New Roman" w:hAnsi="Times New Roman"/>
          <w:sz w:val="24"/>
          <w:szCs w:val="24"/>
          <w:lang w:val="bg-BG"/>
        </w:rPr>
      </w:pPr>
    </w:p>
    <w:p w:rsidR="009021AF" w:rsidRDefault="009021AF" w:rsidP="009021AF">
      <w:pPr>
        <w:spacing w:after="0" w:line="240" w:lineRule="auto"/>
        <w:jc w:val="both"/>
        <w:rPr>
          <w:rFonts w:ascii="Times New Roman" w:hAnsi="Times New Roman"/>
          <w:sz w:val="32"/>
          <w:szCs w:val="32"/>
          <w:lang w:val="bg-BG"/>
        </w:rPr>
      </w:pPr>
    </w:p>
    <w:p w:rsidR="009021AF" w:rsidRDefault="009021AF" w:rsidP="009021AF">
      <w:pPr>
        <w:spacing w:after="0" w:line="240" w:lineRule="auto"/>
        <w:jc w:val="both"/>
        <w:rPr>
          <w:rFonts w:ascii="Times New Roman" w:hAnsi="Times New Roman"/>
          <w:sz w:val="24"/>
          <w:szCs w:val="24"/>
          <w:lang w:val="bg-BG"/>
        </w:rPr>
      </w:pPr>
    </w:p>
    <w:p w:rsidR="009021AF" w:rsidRDefault="009021AF" w:rsidP="009021AF">
      <w:pPr>
        <w:spacing w:after="0" w:line="240" w:lineRule="auto"/>
        <w:jc w:val="center"/>
        <w:rPr>
          <w:rFonts w:ascii="Times New Roman" w:hAnsi="Times New Roman"/>
          <w:b/>
          <w:sz w:val="32"/>
          <w:szCs w:val="32"/>
          <w:lang w:val="bg-BG"/>
        </w:rPr>
      </w:pPr>
      <w:r>
        <w:rPr>
          <w:rFonts w:ascii="Times New Roman" w:hAnsi="Times New Roman"/>
          <w:b/>
          <w:sz w:val="32"/>
          <w:szCs w:val="32"/>
          <w:lang w:val="bg-BG"/>
        </w:rPr>
        <w:t>2018 г.</w:t>
      </w:r>
    </w:p>
    <w:p w:rsidR="009021AF" w:rsidRDefault="009021AF" w:rsidP="009021AF">
      <w:pPr>
        <w:spacing w:after="0" w:line="240" w:lineRule="auto"/>
        <w:jc w:val="both"/>
        <w:rPr>
          <w:rFonts w:ascii="Times New Roman" w:hAnsi="Times New Roman"/>
          <w:sz w:val="24"/>
          <w:szCs w:val="24"/>
          <w:lang w:val="bg-BG"/>
        </w:rPr>
      </w:pPr>
    </w:p>
    <w:p w:rsidR="009021AF" w:rsidRDefault="009021AF" w:rsidP="009021AF">
      <w:pPr>
        <w:spacing w:after="0" w:line="240" w:lineRule="auto"/>
        <w:jc w:val="both"/>
        <w:rPr>
          <w:rFonts w:ascii="Times New Roman" w:hAnsi="Times New Roman"/>
          <w:sz w:val="24"/>
          <w:szCs w:val="24"/>
          <w:lang w:val="bg-BG"/>
        </w:rPr>
      </w:pPr>
    </w:p>
    <w:p w:rsidR="009021AF" w:rsidRDefault="009021AF" w:rsidP="009021AF">
      <w:pPr>
        <w:spacing w:after="0" w:line="240" w:lineRule="auto"/>
        <w:jc w:val="both"/>
        <w:rPr>
          <w:rFonts w:ascii="Times New Roman" w:hAnsi="Times New Roman"/>
          <w:sz w:val="24"/>
          <w:szCs w:val="24"/>
          <w:lang w:val="bg-BG"/>
        </w:rPr>
      </w:pPr>
    </w:p>
    <w:p w:rsidR="009021AF" w:rsidRDefault="009021AF" w:rsidP="009021AF">
      <w:pPr>
        <w:spacing w:after="0" w:line="240" w:lineRule="auto"/>
        <w:jc w:val="both"/>
        <w:rPr>
          <w:rFonts w:ascii="Times New Roman" w:hAnsi="Times New Roman"/>
          <w:sz w:val="24"/>
          <w:szCs w:val="24"/>
          <w:lang w:val="bg-BG"/>
        </w:rPr>
      </w:pPr>
    </w:p>
    <w:p w:rsidR="009021AF" w:rsidRDefault="009021AF" w:rsidP="009021AF">
      <w:pPr>
        <w:spacing w:after="0" w:line="240" w:lineRule="auto"/>
        <w:jc w:val="both"/>
        <w:rPr>
          <w:rFonts w:ascii="Times New Roman" w:hAnsi="Times New Roman"/>
          <w:sz w:val="24"/>
          <w:szCs w:val="24"/>
          <w:lang w:val="bg-BG"/>
        </w:rPr>
      </w:pPr>
    </w:p>
    <w:p w:rsidR="009021AF" w:rsidRDefault="009021AF" w:rsidP="009021AF">
      <w:pPr>
        <w:spacing w:after="0" w:line="240" w:lineRule="auto"/>
        <w:jc w:val="both"/>
        <w:rPr>
          <w:rFonts w:ascii="Times New Roman" w:hAnsi="Times New Roman"/>
          <w:sz w:val="24"/>
          <w:szCs w:val="24"/>
          <w:lang w:val="bg-BG"/>
        </w:rPr>
      </w:pPr>
    </w:p>
    <w:p w:rsidR="009021AF" w:rsidRDefault="009021AF" w:rsidP="009021AF">
      <w:pPr>
        <w:spacing w:after="0" w:line="240" w:lineRule="auto"/>
        <w:jc w:val="both"/>
        <w:rPr>
          <w:rFonts w:ascii="Times New Roman" w:hAnsi="Times New Roman"/>
          <w:sz w:val="24"/>
          <w:szCs w:val="24"/>
          <w:lang w:val="bg-BG"/>
        </w:rPr>
      </w:pPr>
    </w:p>
    <w:p w:rsidR="009021AF" w:rsidRDefault="009021AF" w:rsidP="009021AF">
      <w:pPr>
        <w:spacing w:after="0" w:line="240" w:lineRule="auto"/>
        <w:jc w:val="both"/>
        <w:rPr>
          <w:rFonts w:ascii="Times New Roman" w:hAnsi="Times New Roman"/>
          <w:sz w:val="24"/>
          <w:szCs w:val="24"/>
          <w:lang w:val="bg-BG"/>
        </w:rPr>
      </w:pPr>
    </w:p>
    <w:p w:rsidR="009021AF" w:rsidRDefault="009021AF" w:rsidP="009021AF">
      <w:pPr>
        <w:spacing w:after="0" w:line="240" w:lineRule="auto"/>
        <w:jc w:val="both"/>
        <w:rPr>
          <w:rFonts w:ascii="Times New Roman" w:hAnsi="Times New Roman"/>
          <w:sz w:val="24"/>
          <w:szCs w:val="24"/>
          <w:lang w:val="bg-BG"/>
        </w:rPr>
      </w:pPr>
    </w:p>
    <w:p w:rsidR="009021AF" w:rsidRDefault="009021AF" w:rsidP="009021AF">
      <w:pPr>
        <w:spacing w:after="0" w:line="240" w:lineRule="auto"/>
        <w:jc w:val="both"/>
        <w:rPr>
          <w:rFonts w:ascii="Times New Roman" w:hAnsi="Times New Roman"/>
          <w:sz w:val="24"/>
          <w:szCs w:val="24"/>
          <w:lang w:val="bg-BG"/>
        </w:rPr>
      </w:pPr>
    </w:p>
    <w:p w:rsidR="009021AF" w:rsidRDefault="009021AF" w:rsidP="009021AF">
      <w:pPr>
        <w:spacing w:after="0" w:line="240" w:lineRule="auto"/>
        <w:jc w:val="both"/>
        <w:rPr>
          <w:rFonts w:ascii="Times New Roman" w:hAnsi="Times New Roman"/>
          <w:sz w:val="24"/>
          <w:szCs w:val="24"/>
          <w:lang w:val="bg-BG"/>
        </w:rPr>
      </w:pPr>
    </w:p>
    <w:p w:rsidR="009021AF" w:rsidRDefault="009021AF" w:rsidP="009021AF">
      <w:pPr>
        <w:spacing w:after="0" w:line="240" w:lineRule="auto"/>
        <w:ind w:firstLine="708"/>
        <w:jc w:val="both"/>
        <w:rPr>
          <w:rFonts w:ascii="Times New Roman" w:eastAsia="Times New Roman" w:hAnsi="Times New Roman"/>
          <w:sz w:val="24"/>
          <w:szCs w:val="24"/>
          <w:lang w:val="bg-BG" w:eastAsia="bg-BG"/>
        </w:rPr>
      </w:pPr>
      <w:r>
        <w:rPr>
          <w:rFonts w:ascii="Times New Roman" w:hAnsi="Times New Roman"/>
          <w:sz w:val="24"/>
          <w:szCs w:val="24"/>
          <w:lang w:val="bg-BG"/>
        </w:rPr>
        <w:t xml:space="preserve">Чл. 1. (1) Настоящата процедура </w:t>
      </w:r>
      <w:r>
        <w:rPr>
          <w:rFonts w:ascii="Times New Roman" w:eastAsia="Times New Roman" w:hAnsi="Times New Roman"/>
          <w:sz w:val="24"/>
          <w:szCs w:val="24"/>
          <w:lang w:val="bg-BG" w:eastAsia="bg-BG"/>
        </w:rPr>
        <w:t>урежда условията, начина и реда за избор на членове на Съвета на децата, наричан по-долу Съвета.</w:t>
      </w:r>
    </w:p>
    <w:p w:rsidR="009021AF" w:rsidRDefault="009021AF" w:rsidP="009021AF">
      <w:pPr>
        <w:spacing w:after="0" w:line="240" w:lineRule="auto"/>
        <w:ind w:firstLine="708"/>
        <w:jc w:val="both"/>
        <w:rPr>
          <w:rFonts w:ascii="Times New Roman" w:hAnsi="Times New Roman"/>
          <w:sz w:val="24"/>
          <w:szCs w:val="24"/>
          <w:lang w:val="bg-BG"/>
        </w:rPr>
      </w:pPr>
      <w:r>
        <w:rPr>
          <w:rFonts w:ascii="Times New Roman" w:hAnsi="Times New Roman"/>
          <w:sz w:val="24"/>
          <w:szCs w:val="24"/>
          <w:lang w:val="bg-BG"/>
        </w:rPr>
        <w:t xml:space="preserve">(2) Процедурата цели подобряване на механизма за детско участие на национално ниво чрез гарантиране на широка представителност на децата и ангажиране на органите на местното самоуправление, гражданското общество, медиите и бизнеса в популяризирането и подбора на кандидатите. </w:t>
      </w:r>
    </w:p>
    <w:p w:rsidR="009021AF" w:rsidRDefault="009021AF" w:rsidP="009021AF">
      <w:pPr>
        <w:spacing w:after="0" w:line="240" w:lineRule="auto"/>
        <w:jc w:val="both"/>
        <w:rPr>
          <w:rFonts w:ascii="Times New Roman" w:hAnsi="Times New Roman"/>
          <w:sz w:val="24"/>
          <w:szCs w:val="24"/>
          <w:lang w:val="bg-BG"/>
        </w:rPr>
      </w:pPr>
    </w:p>
    <w:p w:rsidR="009021AF" w:rsidRDefault="009021AF" w:rsidP="009021AF">
      <w:pPr>
        <w:pStyle w:val="a5"/>
        <w:numPr>
          <w:ilvl w:val="0"/>
          <w:numId w:val="1"/>
        </w:numPr>
        <w:spacing w:after="0" w:line="240" w:lineRule="auto"/>
        <w:jc w:val="both"/>
        <w:rPr>
          <w:rFonts w:ascii="Times New Roman" w:hAnsi="Times New Roman"/>
          <w:b/>
          <w:sz w:val="24"/>
          <w:szCs w:val="24"/>
          <w:lang w:val="bg-BG"/>
        </w:rPr>
      </w:pPr>
      <w:r>
        <w:rPr>
          <w:rFonts w:ascii="Times New Roman" w:hAnsi="Times New Roman"/>
          <w:b/>
          <w:sz w:val="24"/>
          <w:szCs w:val="24"/>
          <w:lang w:val="bg-BG"/>
        </w:rPr>
        <w:t>СЪСТАВ И ЧЛЕНОВЕ НА СЪВЕТА НА ДЕЦАТА</w:t>
      </w:r>
    </w:p>
    <w:p w:rsidR="009021AF" w:rsidRDefault="009021AF" w:rsidP="009021AF">
      <w:pPr>
        <w:pStyle w:val="a5"/>
        <w:spacing w:after="0" w:line="240" w:lineRule="auto"/>
        <w:ind w:left="1428"/>
        <w:jc w:val="both"/>
        <w:rPr>
          <w:rFonts w:ascii="Times New Roman" w:hAnsi="Times New Roman"/>
          <w:sz w:val="24"/>
          <w:szCs w:val="24"/>
          <w:lang w:val="bg-BG"/>
        </w:rPr>
      </w:pPr>
    </w:p>
    <w:p w:rsidR="009021AF" w:rsidRDefault="009021AF" w:rsidP="009021AF">
      <w:pPr>
        <w:spacing w:after="0" w:line="240" w:lineRule="auto"/>
        <w:jc w:val="both"/>
        <w:rPr>
          <w:rFonts w:ascii="Times New Roman" w:hAnsi="Times New Roman"/>
          <w:sz w:val="24"/>
          <w:szCs w:val="24"/>
        </w:rPr>
      </w:pPr>
      <w:r>
        <w:rPr>
          <w:rFonts w:ascii="Times New Roman" w:hAnsi="Times New Roman"/>
          <w:sz w:val="24"/>
          <w:szCs w:val="24"/>
          <w:lang w:val="bg-BG"/>
        </w:rPr>
        <w:tab/>
        <w:t xml:space="preserve">Чл. 2. (1) Съставът на Съвета се формира от по един представител на всички 28 административни области, 4 квоти за деца от уязвими групи и </w:t>
      </w:r>
      <w:r>
        <w:rPr>
          <w:rFonts w:ascii="Times New Roman" w:hAnsi="Times New Roman"/>
          <w:sz w:val="24"/>
          <w:szCs w:val="24"/>
        </w:rPr>
        <w:t>1</w:t>
      </w:r>
      <w:r>
        <w:rPr>
          <w:rFonts w:ascii="Times New Roman" w:hAnsi="Times New Roman"/>
          <w:sz w:val="24"/>
          <w:szCs w:val="24"/>
          <w:lang w:val="bg-BG"/>
        </w:rPr>
        <w:t xml:space="preserve"> квота за представител на децата, получили международна закрила в България.</w:t>
      </w:r>
      <w:r>
        <w:rPr>
          <w:rFonts w:ascii="Times New Roman" w:hAnsi="Times New Roman"/>
          <w:sz w:val="24"/>
          <w:szCs w:val="24"/>
        </w:rPr>
        <w:t xml:space="preserve">  </w:t>
      </w:r>
      <w:r>
        <w:rPr>
          <w:rFonts w:ascii="Times New Roman" w:hAnsi="Times New Roman"/>
          <w:sz w:val="24"/>
          <w:szCs w:val="24"/>
          <w:lang w:val="bg-BG"/>
        </w:rPr>
        <w:t xml:space="preserve"> </w:t>
      </w:r>
    </w:p>
    <w:p w:rsidR="009021AF" w:rsidRDefault="009021AF" w:rsidP="009021AF">
      <w:pPr>
        <w:pStyle w:val="a5"/>
        <w:tabs>
          <w:tab w:val="left" w:pos="426"/>
        </w:tabs>
        <w:spacing w:after="0" w:line="240" w:lineRule="auto"/>
        <w:ind w:left="0"/>
        <w:jc w:val="both"/>
        <w:rPr>
          <w:rFonts w:ascii="Times New Roman" w:hAnsi="Times New Roman"/>
          <w:sz w:val="24"/>
          <w:szCs w:val="24"/>
          <w:lang w:val="bg-BG"/>
        </w:rPr>
      </w:pPr>
      <w:r>
        <w:rPr>
          <w:rFonts w:ascii="Times New Roman" w:hAnsi="Times New Roman"/>
          <w:sz w:val="24"/>
          <w:szCs w:val="24"/>
          <w:lang w:val="bg-BG"/>
        </w:rPr>
        <w:tab/>
      </w:r>
      <w:r>
        <w:rPr>
          <w:rFonts w:ascii="Times New Roman" w:hAnsi="Times New Roman"/>
          <w:sz w:val="24"/>
          <w:szCs w:val="24"/>
          <w:lang w:val="bg-BG"/>
        </w:rPr>
        <w:tab/>
        <w:t xml:space="preserve">(2) За членове на Съвета на децата могат да бъдат предлагани кандидатури на деца на възраст до 18 години, избрани в съответствие с настоящата процедура. </w:t>
      </w:r>
    </w:p>
    <w:p w:rsidR="009021AF" w:rsidRDefault="009021AF" w:rsidP="009021AF">
      <w:pPr>
        <w:spacing w:after="0" w:line="240" w:lineRule="auto"/>
        <w:jc w:val="both"/>
        <w:rPr>
          <w:rFonts w:ascii="Times New Roman" w:hAnsi="Times New Roman"/>
          <w:sz w:val="24"/>
          <w:szCs w:val="24"/>
          <w:lang w:val="bg-BG"/>
        </w:rPr>
      </w:pPr>
    </w:p>
    <w:p w:rsidR="009021AF" w:rsidRDefault="009021AF" w:rsidP="009021AF">
      <w:pPr>
        <w:pStyle w:val="a5"/>
        <w:tabs>
          <w:tab w:val="left" w:pos="426"/>
        </w:tabs>
        <w:spacing w:after="0" w:line="240" w:lineRule="auto"/>
        <w:ind w:left="0"/>
        <w:jc w:val="both"/>
        <w:rPr>
          <w:rFonts w:ascii="Times New Roman" w:hAnsi="Times New Roman"/>
          <w:sz w:val="24"/>
          <w:szCs w:val="24"/>
          <w:lang w:val="bg-BG"/>
        </w:rPr>
      </w:pPr>
      <w:r>
        <w:rPr>
          <w:rFonts w:ascii="Times New Roman" w:hAnsi="Times New Roman"/>
          <w:sz w:val="24"/>
          <w:szCs w:val="24"/>
          <w:lang w:val="bg-BG"/>
        </w:rPr>
        <w:tab/>
      </w:r>
      <w:r>
        <w:rPr>
          <w:rFonts w:ascii="Times New Roman" w:hAnsi="Times New Roman"/>
          <w:sz w:val="24"/>
          <w:szCs w:val="24"/>
          <w:lang w:val="bg-BG"/>
        </w:rPr>
        <w:tab/>
        <w:t xml:space="preserve">Чл. 3. Комисия, определена от председателя на ДАЗД, разглежда постъпилите кандидатури на национално ниво в четири направления, като всяко дете може да кандидатства само по едно от тях, както следва: </w:t>
      </w:r>
    </w:p>
    <w:p w:rsidR="009021AF" w:rsidRDefault="009021AF" w:rsidP="009021AF">
      <w:pPr>
        <w:pStyle w:val="a5"/>
        <w:spacing w:after="0" w:line="240" w:lineRule="auto"/>
        <w:ind w:left="0" w:firstLine="720"/>
        <w:jc w:val="both"/>
        <w:rPr>
          <w:rFonts w:ascii="Times New Roman" w:hAnsi="Times New Roman"/>
          <w:sz w:val="24"/>
          <w:szCs w:val="24"/>
          <w:lang w:val="bg-BG"/>
        </w:rPr>
      </w:pPr>
      <w:r>
        <w:rPr>
          <w:rFonts w:ascii="Times New Roman" w:hAnsi="Times New Roman"/>
          <w:sz w:val="24"/>
          <w:szCs w:val="24"/>
          <w:lang w:val="bg-BG"/>
        </w:rPr>
        <w:t xml:space="preserve">а) членове на училищни форми за самоуправление, съгласно чл. 171 на Закона за предучилищното и училищното образование, или на детски/младежки съвети, парламенти и др.;  </w:t>
      </w:r>
    </w:p>
    <w:p w:rsidR="009021AF" w:rsidRDefault="009021AF" w:rsidP="009021AF">
      <w:pPr>
        <w:pStyle w:val="a5"/>
        <w:spacing w:after="0" w:line="240" w:lineRule="auto"/>
        <w:ind w:left="0" w:firstLine="720"/>
        <w:jc w:val="both"/>
        <w:rPr>
          <w:rFonts w:ascii="Times New Roman" w:hAnsi="Times New Roman"/>
          <w:sz w:val="24"/>
          <w:szCs w:val="24"/>
          <w:lang w:val="bg-BG"/>
        </w:rPr>
      </w:pPr>
      <w:r>
        <w:rPr>
          <w:rFonts w:ascii="Times New Roman" w:hAnsi="Times New Roman"/>
          <w:sz w:val="24"/>
          <w:szCs w:val="24"/>
          <w:lang w:val="bg-BG"/>
        </w:rPr>
        <w:t xml:space="preserve">б) представители на детски и младежки инициативи и програми, финансирани от бизнеса; </w:t>
      </w:r>
    </w:p>
    <w:p w:rsidR="009021AF" w:rsidRDefault="009021AF" w:rsidP="009021AF">
      <w:pPr>
        <w:pStyle w:val="a5"/>
        <w:spacing w:after="0" w:line="240" w:lineRule="auto"/>
        <w:ind w:left="0" w:firstLine="720"/>
        <w:jc w:val="both"/>
        <w:rPr>
          <w:lang w:val="bg-BG"/>
        </w:rPr>
      </w:pPr>
      <w:r>
        <w:rPr>
          <w:rFonts w:ascii="Times New Roman" w:hAnsi="Times New Roman"/>
          <w:sz w:val="24"/>
          <w:szCs w:val="24"/>
          <w:lang w:val="bg-BG"/>
        </w:rPr>
        <w:t>в) представители на неправителствени организации, работещи с деца, както и потребители/доброволци в социални услуги за деца;</w:t>
      </w:r>
    </w:p>
    <w:p w:rsidR="009021AF" w:rsidRDefault="009021AF" w:rsidP="009021AF">
      <w:pPr>
        <w:pStyle w:val="a5"/>
        <w:spacing w:after="0" w:line="240" w:lineRule="auto"/>
        <w:ind w:left="0" w:firstLine="720"/>
        <w:jc w:val="both"/>
        <w:rPr>
          <w:rFonts w:ascii="Times New Roman" w:hAnsi="Times New Roman"/>
          <w:sz w:val="24"/>
          <w:szCs w:val="24"/>
          <w:lang w:val="bg-BG"/>
        </w:rPr>
      </w:pPr>
      <w:r>
        <w:rPr>
          <w:rFonts w:ascii="Times New Roman" w:hAnsi="Times New Roman"/>
          <w:sz w:val="24"/>
          <w:szCs w:val="24"/>
          <w:lang w:val="bg-BG"/>
        </w:rPr>
        <w:t>г) индивидуални кандидатури.</w:t>
      </w:r>
    </w:p>
    <w:p w:rsidR="009021AF" w:rsidRDefault="009021AF" w:rsidP="009021AF">
      <w:pPr>
        <w:pStyle w:val="a5"/>
        <w:spacing w:after="0" w:line="240" w:lineRule="auto"/>
        <w:ind w:left="0"/>
        <w:jc w:val="both"/>
        <w:rPr>
          <w:rFonts w:ascii="Times New Roman" w:hAnsi="Times New Roman"/>
          <w:sz w:val="24"/>
          <w:szCs w:val="24"/>
          <w:lang w:val="bg-BG"/>
        </w:rPr>
      </w:pPr>
    </w:p>
    <w:p w:rsidR="009021AF" w:rsidRDefault="009021AF" w:rsidP="009021AF">
      <w:pPr>
        <w:spacing w:after="0" w:line="240" w:lineRule="auto"/>
        <w:ind w:firstLine="720"/>
        <w:jc w:val="both"/>
        <w:rPr>
          <w:rFonts w:ascii="Times New Roman" w:hAnsi="Times New Roman"/>
          <w:sz w:val="24"/>
          <w:szCs w:val="24"/>
          <w:lang w:val="bg-BG"/>
        </w:rPr>
      </w:pPr>
      <w:r>
        <w:rPr>
          <w:rFonts w:ascii="Times New Roman" w:hAnsi="Times New Roman"/>
          <w:sz w:val="24"/>
          <w:szCs w:val="24"/>
          <w:lang w:val="bg-BG"/>
        </w:rPr>
        <w:t>Чл. 4. Подборът на членове на всички нива се извършва, спазвайки принципите на публичност, прозрачност, демократичност, равенство, не-дискриминация и представителност.</w:t>
      </w:r>
    </w:p>
    <w:p w:rsidR="009021AF" w:rsidRDefault="009021AF" w:rsidP="009021AF">
      <w:pPr>
        <w:spacing w:after="0" w:line="240" w:lineRule="auto"/>
        <w:jc w:val="both"/>
        <w:rPr>
          <w:rFonts w:ascii="Times New Roman" w:hAnsi="Times New Roman"/>
          <w:sz w:val="24"/>
          <w:szCs w:val="24"/>
          <w:lang w:val="bg-BG"/>
        </w:rPr>
      </w:pPr>
    </w:p>
    <w:p w:rsidR="009021AF" w:rsidRDefault="009021AF" w:rsidP="009021AF">
      <w:pPr>
        <w:spacing w:after="0" w:line="240" w:lineRule="auto"/>
        <w:ind w:firstLine="720"/>
        <w:jc w:val="both"/>
        <w:rPr>
          <w:rFonts w:ascii="Times New Roman" w:hAnsi="Times New Roman"/>
          <w:sz w:val="24"/>
          <w:szCs w:val="24"/>
          <w:lang w:val="bg-BG"/>
        </w:rPr>
      </w:pPr>
      <w:r>
        <w:rPr>
          <w:rFonts w:ascii="Times New Roman" w:hAnsi="Times New Roman"/>
          <w:sz w:val="24"/>
          <w:szCs w:val="24"/>
          <w:lang w:val="bg-BG"/>
        </w:rPr>
        <w:t>Чл. 5. Членовете на Съвета следва да отговарят на следните критерии:</w:t>
      </w:r>
    </w:p>
    <w:p w:rsidR="009021AF" w:rsidRDefault="009021AF" w:rsidP="009021AF">
      <w:pPr>
        <w:pStyle w:val="a5"/>
        <w:numPr>
          <w:ilvl w:val="1"/>
          <w:numId w:val="2"/>
        </w:numPr>
        <w:spacing w:after="0" w:line="240" w:lineRule="auto"/>
        <w:jc w:val="both"/>
        <w:rPr>
          <w:rFonts w:ascii="Times New Roman" w:hAnsi="Times New Roman"/>
          <w:sz w:val="24"/>
          <w:szCs w:val="24"/>
          <w:lang w:val="bg-BG"/>
        </w:rPr>
      </w:pPr>
      <w:r>
        <w:rPr>
          <w:rFonts w:ascii="Times New Roman" w:hAnsi="Times New Roman"/>
          <w:sz w:val="24"/>
          <w:szCs w:val="24"/>
          <w:lang w:val="bg-BG"/>
        </w:rPr>
        <w:t>Активност</w:t>
      </w:r>
    </w:p>
    <w:p w:rsidR="009021AF" w:rsidRDefault="009021AF" w:rsidP="009021AF">
      <w:pPr>
        <w:pStyle w:val="a5"/>
        <w:numPr>
          <w:ilvl w:val="1"/>
          <w:numId w:val="2"/>
        </w:numPr>
        <w:spacing w:after="0" w:line="240" w:lineRule="auto"/>
        <w:jc w:val="both"/>
        <w:rPr>
          <w:rFonts w:ascii="Times New Roman" w:hAnsi="Times New Roman"/>
          <w:sz w:val="24"/>
          <w:szCs w:val="24"/>
          <w:lang w:val="bg-BG"/>
        </w:rPr>
      </w:pPr>
      <w:r>
        <w:rPr>
          <w:rFonts w:ascii="Times New Roman" w:hAnsi="Times New Roman"/>
          <w:sz w:val="24"/>
          <w:szCs w:val="24"/>
          <w:lang w:val="bg-BG"/>
        </w:rPr>
        <w:t>Креативност</w:t>
      </w:r>
    </w:p>
    <w:p w:rsidR="009021AF" w:rsidRDefault="009021AF" w:rsidP="009021AF">
      <w:pPr>
        <w:pStyle w:val="a5"/>
        <w:numPr>
          <w:ilvl w:val="1"/>
          <w:numId w:val="2"/>
        </w:numPr>
        <w:spacing w:after="0" w:line="240" w:lineRule="auto"/>
        <w:jc w:val="both"/>
        <w:rPr>
          <w:rFonts w:ascii="Times New Roman" w:hAnsi="Times New Roman"/>
          <w:sz w:val="24"/>
          <w:szCs w:val="24"/>
          <w:lang w:val="bg-BG"/>
        </w:rPr>
      </w:pPr>
      <w:r>
        <w:rPr>
          <w:rFonts w:ascii="Times New Roman" w:hAnsi="Times New Roman"/>
          <w:sz w:val="24"/>
          <w:szCs w:val="24"/>
          <w:lang w:val="bg-BG"/>
        </w:rPr>
        <w:t>Толерантност</w:t>
      </w:r>
    </w:p>
    <w:p w:rsidR="009021AF" w:rsidRDefault="009021AF" w:rsidP="009021AF">
      <w:pPr>
        <w:pStyle w:val="a5"/>
        <w:numPr>
          <w:ilvl w:val="1"/>
          <w:numId w:val="2"/>
        </w:numPr>
        <w:spacing w:after="0" w:line="240" w:lineRule="auto"/>
        <w:jc w:val="both"/>
        <w:rPr>
          <w:rFonts w:ascii="Times New Roman" w:hAnsi="Times New Roman"/>
          <w:sz w:val="24"/>
          <w:szCs w:val="24"/>
          <w:lang w:val="bg-BG"/>
        </w:rPr>
      </w:pPr>
      <w:r>
        <w:rPr>
          <w:rFonts w:ascii="Times New Roman" w:hAnsi="Times New Roman"/>
          <w:sz w:val="24"/>
          <w:szCs w:val="24"/>
          <w:lang w:val="bg-BG"/>
        </w:rPr>
        <w:t>Ангажираност към обща кауза</w:t>
      </w:r>
    </w:p>
    <w:p w:rsidR="009021AF" w:rsidRDefault="009021AF" w:rsidP="009021AF">
      <w:pPr>
        <w:pStyle w:val="a5"/>
        <w:numPr>
          <w:ilvl w:val="1"/>
          <w:numId w:val="2"/>
        </w:numPr>
        <w:spacing w:after="0" w:line="240" w:lineRule="auto"/>
        <w:jc w:val="both"/>
        <w:rPr>
          <w:rFonts w:ascii="Times New Roman" w:hAnsi="Times New Roman"/>
          <w:sz w:val="24"/>
          <w:szCs w:val="24"/>
          <w:lang w:val="bg-BG"/>
        </w:rPr>
      </w:pPr>
      <w:r>
        <w:rPr>
          <w:rFonts w:ascii="Times New Roman" w:hAnsi="Times New Roman"/>
          <w:sz w:val="24"/>
          <w:szCs w:val="24"/>
          <w:lang w:val="bg-BG"/>
        </w:rPr>
        <w:t xml:space="preserve">Умение за водене на преговори и участие в групови дискусии </w:t>
      </w:r>
    </w:p>
    <w:p w:rsidR="009021AF" w:rsidRDefault="009021AF" w:rsidP="009021AF">
      <w:pPr>
        <w:pStyle w:val="a5"/>
        <w:numPr>
          <w:ilvl w:val="1"/>
          <w:numId w:val="2"/>
        </w:numPr>
        <w:spacing w:after="0" w:line="240" w:lineRule="auto"/>
        <w:jc w:val="both"/>
        <w:rPr>
          <w:rFonts w:ascii="Times New Roman" w:hAnsi="Times New Roman"/>
          <w:sz w:val="24"/>
          <w:szCs w:val="24"/>
          <w:lang w:val="bg-BG"/>
        </w:rPr>
      </w:pPr>
      <w:r>
        <w:rPr>
          <w:rFonts w:ascii="Times New Roman" w:hAnsi="Times New Roman"/>
          <w:sz w:val="24"/>
          <w:szCs w:val="24"/>
          <w:lang w:val="bg-BG"/>
        </w:rPr>
        <w:t>Ориентираност към резултати</w:t>
      </w:r>
    </w:p>
    <w:p w:rsidR="009021AF" w:rsidRDefault="009021AF" w:rsidP="009021AF">
      <w:pPr>
        <w:pStyle w:val="a5"/>
        <w:numPr>
          <w:ilvl w:val="1"/>
          <w:numId w:val="2"/>
        </w:numPr>
        <w:spacing w:after="0" w:line="240" w:lineRule="auto"/>
        <w:jc w:val="both"/>
        <w:rPr>
          <w:rFonts w:ascii="Times New Roman" w:hAnsi="Times New Roman"/>
          <w:sz w:val="24"/>
          <w:szCs w:val="24"/>
          <w:lang w:val="bg-BG"/>
        </w:rPr>
      </w:pPr>
      <w:r>
        <w:rPr>
          <w:rFonts w:ascii="Times New Roman" w:hAnsi="Times New Roman"/>
          <w:sz w:val="24"/>
          <w:szCs w:val="24"/>
          <w:lang w:val="bg-BG"/>
        </w:rPr>
        <w:t>Организаторски умения</w:t>
      </w:r>
    </w:p>
    <w:p w:rsidR="009021AF" w:rsidRDefault="009021AF" w:rsidP="009021AF">
      <w:pPr>
        <w:pStyle w:val="a5"/>
        <w:numPr>
          <w:ilvl w:val="1"/>
          <w:numId w:val="2"/>
        </w:numPr>
        <w:spacing w:after="0" w:line="240" w:lineRule="auto"/>
        <w:jc w:val="both"/>
        <w:rPr>
          <w:rFonts w:ascii="Times New Roman" w:hAnsi="Times New Roman"/>
          <w:sz w:val="24"/>
          <w:szCs w:val="24"/>
          <w:lang w:val="bg-BG"/>
        </w:rPr>
      </w:pPr>
      <w:r>
        <w:rPr>
          <w:rFonts w:ascii="Times New Roman" w:hAnsi="Times New Roman"/>
          <w:sz w:val="24"/>
          <w:szCs w:val="24"/>
          <w:lang w:val="bg-BG"/>
        </w:rPr>
        <w:t>Доказани умения да работи, мотивира и обединява децата от областта</w:t>
      </w:r>
    </w:p>
    <w:p w:rsidR="009021AF" w:rsidRDefault="009021AF" w:rsidP="009021AF">
      <w:pPr>
        <w:pStyle w:val="a5"/>
        <w:numPr>
          <w:ilvl w:val="1"/>
          <w:numId w:val="2"/>
        </w:numPr>
        <w:spacing w:after="0" w:line="240" w:lineRule="auto"/>
        <w:jc w:val="both"/>
        <w:rPr>
          <w:rFonts w:ascii="Times New Roman" w:hAnsi="Times New Roman"/>
          <w:sz w:val="24"/>
          <w:szCs w:val="24"/>
          <w:lang w:val="bg-BG"/>
        </w:rPr>
      </w:pPr>
      <w:r>
        <w:rPr>
          <w:rFonts w:ascii="Times New Roman" w:hAnsi="Times New Roman"/>
          <w:sz w:val="24"/>
          <w:szCs w:val="24"/>
          <w:lang w:val="bg-BG"/>
        </w:rPr>
        <w:t>Умение за изказване на позиция от името на другите деца от областта</w:t>
      </w:r>
    </w:p>
    <w:p w:rsidR="009021AF" w:rsidRDefault="009021AF" w:rsidP="009021AF">
      <w:pPr>
        <w:pStyle w:val="a5"/>
        <w:numPr>
          <w:ilvl w:val="1"/>
          <w:numId w:val="2"/>
        </w:numPr>
        <w:spacing w:after="0" w:line="240" w:lineRule="auto"/>
        <w:jc w:val="both"/>
        <w:rPr>
          <w:rFonts w:ascii="Times New Roman" w:hAnsi="Times New Roman"/>
          <w:sz w:val="24"/>
          <w:szCs w:val="24"/>
          <w:lang w:val="bg-BG"/>
        </w:rPr>
      </w:pPr>
      <w:r>
        <w:rPr>
          <w:rFonts w:ascii="Times New Roman" w:hAnsi="Times New Roman"/>
          <w:sz w:val="24"/>
          <w:szCs w:val="24"/>
          <w:lang w:val="bg-BG"/>
        </w:rPr>
        <w:t>Възможност за пътуване без придружител (не се отнася за деца от уязвими групи, които имат нужда от подкрепа).</w:t>
      </w:r>
    </w:p>
    <w:p w:rsidR="009021AF" w:rsidRDefault="009021AF" w:rsidP="009021AF">
      <w:pPr>
        <w:pStyle w:val="a5"/>
        <w:numPr>
          <w:ilvl w:val="1"/>
          <w:numId w:val="2"/>
        </w:numPr>
        <w:spacing w:after="0" w:line="240" w:lineRule="auto"/>
        <w:jc w:val="both"/>
        <w:rPr>
          <w:rFonts w:ascii="Times New Roman" w:hAnsi="Times New Roman"/>
          <w:sz w:val="24"/>
          <w:szCs w:val="24"/>
          <w:lang w:val="bg-BG"/>
        </w:rPr>
      </w:pPr>
      <w:r>
        <w:rPr>
          <w:rFonts w:ascii="Times New Roman" w:hAnsi="Times New Roman"/>
          <w:sz w:val="24"/>
          <w:szCs w:val="24"/>
          <w:lang w:val="bg-BG"/>
        </w:rPr>
        <w:t>Относно избора на деца бежанци да бъдат взети под внимание следните изисквания:</w:t>
      </w:r>
    </w:p>
    <w:p w:rsidR="009021AF" w:rsidRDefault="009021AF" w:rsidP="009021AF">
      <w:pPr>
        <w:pStyle w:val="a5"/>
        <w:numPr>
          <w:ilvl w:val="0"/>
          <w:numId w:val="3"/>
        </w:numPr>
        <w:spacing w:after="0" w:line="240" w:lineRule="auto"/>
        <w:ind w:firstLine="273"/>
        <w:jc w:val="both"/>
        <w:rPr>
          <w:rFonts w:ascii="Times New Roman" w:hAnsi="Times New Roman"/>
          <w:sz w:val="24"/>
          <w:szCs w:val="24"/>
          <w:lang w:val="bg-BG"/>
        </w:rPr>
      </w:pPr>
      <w:r>
        <w:rPr>
          <w:rFonts w:ascii="Times New Roman" w:hAnsi="Times New Roman"/>
          <w:sz w:val="24"/>
          <w:szCs w:val="24"/>
          <w:lang w:val="bg-BG"/>
        </w:rPr>
        <w:t>Детето да е получило международна закрила;</w:t>
      </w:r>
    </w:p>
    <w:p w:rsidR="009021AF" w:rsidRDefault="009021AF" w:rsidP="009021AF">
      <w:pPr>
        <w:pStyle w:val="a5"/>
        <w:numPr>
          <w:ilvl w:val="0"/>
          <w:numId w:val="3"/>
        </w:numPr>
        <w:spacing w:after="0" w:line="240" w:lineRule="auto"/>
        <w:ind w:firstLine="273"/>
        <w:jc w:val="both"/>
        <w:rPr>
          <w:rFonts w:ascii="Times New Roman" w:hAnsi="Times New Roman"/>
          <w:sz w:val="24"/>
          <w:szCs w:val="24"/>
          <w:lang w:val="bg-BG"/>
        </w:rPr>
      </w:pPr>
      <w:r>
        <w:rPr>
          <w:rFonts w:ascii="Times New Roman" w:hAnsi="Times New Roman"/>
          <w:sz w:val="24"/>
          <w:szCs w:val="24"/>
          <w:lang w:val="bg-BG"/>
        </w:rPr>
        <w:t>Детето трябва да владее достатъчно добре български език, за да може да общува с всички членове на Съвета.</w:t>
      </w:r>
    </w:p>
    <w:p w:rsidR="009021AF" w:rsidRDefault="009021AF" w:rsidP="009021AF">
      <w:pPr>
        <w:pStyle w:val="a5"/>
        <w:spacing w:after="0" w:line="240" w:lineRule="auto"/>
        <w:ind w:left="1440"/>
        <w:jc w:val="both"/>
        <w:rPr>
          <w:rFonts w:ascii="Times New Roman" w:hAnsi="Times New Roman"/>
          <w:sz w:val="24"/>
          <w:szCs w:val="24"/>
          <w:lang w:val="bg-BG"/>
        </w:rPr>
      </w:pPr>
    </w:p>
    <w:p w:rsidR="009021AF" w:rsidRDefault="009021AF" w:rsidP="009021AF">
      <w:pPr>
        <w:pStyle w:val="a5"/>
        <w:spacing w:after="0" w:line="240" w:lineRule="auto"/>
        <w:ind w:left="0"/>
        <w:jc w:val="both"/>
        <w:rPr>
          <w:rFonts w:ascii="Times New Roman" w:hAnsi="Times New Roman"/>
          <w:sz w:val="24"/>
          <w:szCs w:val="24"/>
          <w:lang w:val="bg-BG"/>
        </w:rPr>
      </w:pPr>
    </w:p>
    <w:p w:rsidR="009021AF" w:rsidRDefault="009021AF" w:rsidP="009021AF">
      <w:pPr>
        <w:pStyle w:val="a5"/>
        <w:numPr>
          <w:ilvl w:val="0"/>
          <w:numId w:val="1"/>
        </w:numPr>
        <w:spacing w:after="0" w:line="240" w:lineRule="auto"/>
        <w:jc w:val="both"/>
        <w:rPr>
          <w:rFonts w:ascii="Times New Roman" w:hAnsi="Times New Roman"/>
          <w:b/>
          <w:sz w:val="24"/>
          <w:szCs w:val="24"/>
        </w:rPr>
      </w:pPr>
      <w:r>
        <w:rPr>
          <w:rFonts w:ascii="Times New Roman" w:hAnsi="Times New Roman"/>
          <w:b/>
          <w:sz w:val="24"/>
          <w:szCs w:val="24"/>
          <w:lang w:val="bg-BG"/>
        </w:rPr>
        <w:t xml:space="preserve"> СТАРТИРАНЕ НА ПРОЦЕДУРАТА</w:t>
      </w:r>
    </w:p>
    <w:p w:rsidR="009021AF" w:rsidRDefault="009021AF" w:rsidP="009021AF">
      <w:pPr>
        <w:spacing w:after="0" w:line="240" w:lineRule="auto"/>
        <w:jc w:val="both"/>
        <w:rPr>
          <w:rFonts w:ascii="Times New Roman" w:hAnsi="Times New Roman"/>
          <w:sz w:val="24"/>
          <w:szCs w:val="24"/>
        </w:rPr>
      </w:pPr>
    </w:p>
    <w:p w:rsidR="009021AF" w:rsidRDefault="009021AF" w:rsidP="009021AF">
      <w:pPr>
        <w:spacing w:after="0" w:line="240" w:lineRule="auto"/>
        <w:ind w:firstLine="708"/>
        <w:jc w:val="both"/>
        <w:rPr>
          <w:rFonts w:ascii="Times New Roman" w:hAnsi="Times New Roman"/>
          <w:sz w:val="24"/>
          <w:szCs w:val="24"/>
        </w:rPr>
      </w:pPr>
      <w:r>
        <w:rPr>
          <w:rFonts w:ascii="Times New Roman" w:hAnsi="Times New Roman"/>
          <w:sz w:val="24"/>
          <w:szCs w:val="24"/>
          <w:lang w:val="bg-BG"/>
        </w:rPr>
        <w:t>Чл. 6. Председателят на Държавната агенция за закрила на детето обявява свободните места за членове на Съвета по административни области и квоти до 02 март на съответната календарна година.</w:t>
      </w:r>
    </w:p>
    <w:p w:rsidR="009021AF" w:rsidRDefault="009021AF" w:rsidP="009021AF">
      <w:pPr>
        <w:spacing w:after="0" w:line="240" w:lineRule="auto"/>
        <w:jc w:val="both"/>
        <w:rPr>
          <w:rFonts w:ascii="Times New Roman" w:hAnsi="Times New Roman"/>
          <w:sz w:val="24"/>
          <w:szCs w:val="24"/>
        </w:rPr>
      </w:pPr>
    </w:p>
    <w:p w:rsidR="009021AF" w:rsidRDefault="009021AF" w:rsidP="009021AF">
      <w:pPr>
        <w:spacing w:after="0" w:line="240" w:lineRule="auto"/>
        <w:ind w:firstLine="708"/>
        <w:jc w:val="both"/>
        <w:rPr>
          <w:rFonts w:ascii="Times New Roman" w:hAnsi="Times New Roman"/>
          <w:sz w:val="24"/>
          <w:szCs w:val="24"/>
          <w:lang w:val="bg-BG"/>
        </w:rPr>
      </w:pPr>
      <w:r>
        <w:rPr>
          <w:rFonts w:ascii="Times New Roman" w:hAnsi="Times New Roman"/>
          <w:sz w:val="24"/>
          <w:szCs w:val="24"/>
          <w:lang w:val="bg-BG"/>
        </w:rPr>
        <w:t xml:space="preserve">Чл. 7. Председателят на ДАЗД изпраща писмо-покана до съответните областни управители за провеждане на избори на областно ниво до 02 март на съответната календарна година, със следното съдържание: свободните места от области, свободните </w:t>
      </w:r>
      <w:proofErr w:type="spellStart"/>
      <w:r>
        <w:rPr>
          <w:rFonts w:ascii="Times New Roman" w:hAnsi="Times New Roman"/>
          <w:sz w:val="24"/>
          <w:szCs w:val="24"/>
          <w:lang w:val="bg-BG"/>
        </w:rPr>
        <w:t>квотни</w:t>
      </w:r>
      <w:proofErr w:type="spellEnd"/>
      <w:r>
        <w:rPr>
          <w:rFonts w:ascii="Times New Roman" w:hAnsi="Times New Roman"/>
          <w:sz w:val="24"/>
          <w:szCs w:val="24"/>
          <w:lang w:val="bg-BG"/>
        </w:rPr>
        <w:t xml:space="preserve"> места, инструкция за провеждане на избори за членове на Съвета на децата; контролни списъци; изборна документация.</w:t>
      </w:r>
      <w:r>
        <w:rPr>
          <w:rFonts w:ascii="Times New Roman" w:hAnsi="Times New Roman"/>
          <w:sz w:val="24"/>
          <w:szCs w:val="24"/>
        </w:rPr>
        <w:t xml:space="preserve"> </w:t>
      </w:r>
    </w:p>
    <w:p w:rsidR="009021AF" w:rsidRDefault="009021AF" w:rsidP="009021AF">
      <w:pPr>
        <w:spacing w:after="0" w:line="240" w:lineRule="auto"/>
        <w:jc w:val="both"/>
        <w:rPr>
          <w:rFonts w:ascii="Times New Roman" w:hAnsi="Times New Roman"/>
          <w:sz w:val="24"/>
          <w:szCs w:val="24"/>
          <w:lang w:val="bg-BG"/>
        </w:rPr>
      </w:pPr>
    </w:p>
    <w:p w:rsidR="009021AF" w:rsidRDefault="009021AF" w:rsidP="009021AF">
      <w:pPr>
        <w:pStyle w:val="a5"/>
        <w:spacing w:after="0" w:line="240" w:lineRule="auto"/>
        <w:ind w:left="0" w:firstLine="708"/>
        <w:jc w:val="both"/>
        <w:rPr>
          <w:rFonts w:ascii="Times New Roman" w:hAnsi="Times New Roman"/>
          <w:sz w:val="24"/>
          <w:szCs w:val="24"/>
          <w:lang w:val="bg-BG"/>
        </w:rPr>
      </w:pPr>
      <w:r>
        <w:rPr>
          <w:rFonts w:ascii="Times New Roman" w:hAnsi="Times New Roman"/>
          <w:sz w:val="24"/>
          <w:szCs w:val="24"/>
          <w:lang w:val="bg-BG"/>
        </w:rPr>
        <w:t>Чл. 8. Областните управители уведомяват кметовете на общини, Върховния комисариат за бежанците на ООН и организации, работещи с деца, търсещи или получили международна закрила в България, като изпращат необходимите документи за провеждане на процедурата за подбор на кандидати от съответната община до 20 март на текущата година.</w:t>
      </w:r>
    </w:p>
    <w:p w:rsidR="009021AF" w:rsidRDefault="009021AF" w:rsidP="009021AF">
      <w:pPr>
        <w:pStyle w:val="a5"/>
        <w:spacing w:after="0" w:line="240" w:lineRule="auto"/>
        <w:ind w:left="0"/>
        <w:jc w:val="both"/>
        <w:rPr>
          <w:rFonts w:ascii="Times New Roman" w:hAnsi="Times New Roman"/>
          <w:sz w:val="24"/>
          <w:szCs w:val="24"/>
          <w:lang w:val="bg-BG"/>
        </w:rPr>
      </w:pPr>
    </w:p>
    <w:p w:rsidR="009021AF" w:rsidRDefault="009021AF" w:rsidP="009021AF">
      <w:pPr>
        <w:pStyle w:val="a5"/>
        <w:numPr>
          <w:ilvl w:val="0"/>
          <w:numId w:val="1"/>
        </w:numPr>
        <w:spacing w:after="0" w:line="240" w:lineRule="auto"/>
        <w:jc w:val="both"/>
        <w:rPr>
          <w:rFonts w:ascii="Times New Roman" w:hAnsi="Times New Roman"/>
          <w:b/>
          <w:sz w:val="24"/>
          <w:szCs w:val="24"/>
          <w:lang w:val="bg-BG"/>
        </w:rPr>
      </w:pPr>
      <w:r>
        <w:rPr>
          <w:rFonts w:ascii="Times New Roman" w:hAnsi="Times New Roman"/>
          <w:b/>
          <w:sz w:val="24"/>
          <w:szCs w:val="24"/>
          <w:lang w:val="bg-BG"/>
        </w:rPr>
        <w:t>ОБЩИНСКО НИВО</w:t>
      </w:r>
    </w:p>
    <w:p w:rsidR="009021AF" w:rsidRDefault="009021AF" w:rsidP="009021AF">
      <w:pPr>
        <w:pStyle w:val="a5"/>
        <w:spacing w:after="0" w:line="240" w:lineRule="auto"/>
        <w:ind w:left="0"/>
        <w:jc w:val="both"/>
        <w:rPr>
          <w:rFonts w:ascii="Times New Roman" w:hAnsi="Times New Roman"/>
          <w:sz w:val="24"/>
          <w:szCs w:val="24"/>
          <w:lang w:val="bg-BG"/>
        </w:rPr>
      </w:pPr>
    </w:p>
    <w:p w:rsidR="009021AF" w:rsidRDefault="009021AF" w:rsidP="009021AF">
      <w:pPr>
        <w:pStyle w:val="a5"/>
        <w:spacing w:after="0" w:line="240" w:lineRule="auto"/>
        <w:ind w:left="0" w:firstLine="708"/>
        <w:jc w:val="both"/>
        <w:rPr>
          <w:rFonts w:ascii="Times New Roman" w:hAnsi="Times New Roman"/>
          <w:sz w:val="24"/>
          <w:szCs w:val="24"/>
          <w:lang w:val="bg-BG"/>
        </w:rPr>
      </w:pPr>
      <w:r>
        <w:rPr>
          <w:rFonts w:ascii="Times New Roman" w:hAnsi="Times New Roman"/>
          <w:sz w:val="24"/>
          <w:szCs w:val="24"/>
          <w:lang w:val="bg-BG"/>
        </w:rPr>
        <w:t xml:space="preserve">Чл. 9. Кметовете на общини популяризират поканата за избор на член на Съвета на територията на общината чрез местните средства за масово осведомяване, местни кампании и по други подходящи начини в двуседмичен срок. Кметовете информират всички организации по чл.1, ал. 2 на територията на съответната община за възможността за участие на техни представители в изборите, в двуседмичен срок от получаването на писмото-покана от областния управител. </w:t>
      </w:r>
    </w:p>
    <w:p w:rsidR="009021AF" w:rsidRDefault="009021AF" w:rsidP="009021AF">
      <w:pPr>
        <w:pStyle w:val="a5"/>
        <w:spacing w:after="0" w:line="240" w:lineRule="auto"/>
        <w:ind w:left="0"/>
        <w:jc w:val="both"/>
        <w:rPr>
          <w:rFonts w:ascii="Times New Roman" w:hAnsi="Times New Roman"/>
          <w:sz w:val="24"/>
          <w:szCs w:val="24"/>
          <w:lang w:val="bg-BG"/>
        </w:rPr>
      </w:pPr>
    </w:p>
    <w:p w:rsidR="009021AF" w:rsidRDefault="009021AF" w:rsidP="009021AF">
      <w:pPr>
        <w:pStyle w:val="a5"/>
        <w:spacing w:after="0" w:line="240" w:lineRule="auto"/>
        <w:ind w:left="0" w:firstLine="708"/>
        <w:jc w:val="both"/>
        <w:rPr>
          <w:rFonts w:ascii="Times New Roman" w:hAnsi="Times New Roman"/>
          <w:sz w:val="24"/>
          <w:szCs w:val="24"/>
          <w:lang w:val="bg-BG"/>
        </w:rPr>
      </w:pPr>
      <w:r>
        <w:rPr>
          <w:rFonts w:ascii="Times New Roman" w:hAnsi="Times New Roman"/>
          <w:sz w:val="24"/>
          <w:szCs w:val="24"/>
          <w:lang w:val="bg-BG"/>
        </w:rPr>
        <w:t>Чл. 10. Кандидатите за членове на Съвета изпращат документи за кандидатстване до 24 май на съответната календарна година. Кандидатури могат да бъдат изпращани по поща или по електронен път на адреси, посочени от кмета на общината.</w:t>
      </w:r>
    </w:p>
    <w:p w:rsidR="009021AF" w:rsidRDefault="009021AF" w:rsidP="009021AF">
      <w:pPr>
        <w:pStyle w:val="a5"/>
        <w:spacing w:after="0" w:line="240" w:lineRule="auto"/>
        <w:ind w:left="0"/>
        <w:jc w:val="both"/>
        <w:rPr>
          <w:rFonts w:ascii="Times New Roman" w:hAnsi="Times New Roman"/>
          <w:sz w:val="24"/>
          <w:szCs w:val="24"/>
          <w:lang w:val="bg-BG"/>
        </w:rPr>
      </w:pPr>
    </w:p>
    <w:p w:rsidR="009021AF" w:rsidRDefault="009021AF" w:rsidP="009021AF">
      <w:pPr>
        <w:pStyle w:val="a5"/>
        <w:spacing w:after="0" w:line="240" w:lineRule="auto"/>
        <w:ind w:left="0" w:firstLine="708"/>
        <w:jc w:val="both"/>
        <w:rPr>
          <w:rFonts w:ascii="Times New Roman" w:hAnsi="Times New Roman"/>
          <w:sz w:val="24"/>
          <w:szCs w:val="24"/>
          <w:lang w:val="bg-BG"/>
        </w:rPr>
      </w:pPr>
      <w:r>
        <w:rPr>
          <w:rFonts w:ascii="Times New Roman" w:hAnsi="Times New Roman"/>
          <w:sz w:val="24"/>
          <w:szCs w:val="24"/>
          <w:lang w:val="bg-BG"/>
        </w:rPr>
        <w:t>Чл. 11. Кметът на общината назначава комисия за разглеждане на постъпилите кандидатури и извършване на подбор за членове на Съвета в срок до 30 май на съответната календарна година. Комисията е в състав: експерт от общинската администрация, представител на местните медии, един общински съветник, представител на бизнеса, представител на неправителствена организация и/или социална услуга.</w:t>
      </w:r>
    </w:p>
    <w:p w:rsidR="009021AF" w:rsidRDefault="009021AF" w:rsidP="009021AF">
      <w:pPr>
        <w:pStyle w:val="a5"/>
        <w:spacing w:after="0" w:line="240" w:lineRule="auto"/>
        <w:ind w:left="0"/>
        <w:jc w:val="both"/>
        <w:rPr>
          <w:rFonts w:ascii="Times New Roman" w:hAnsi="Times New Roman"/>
          <w:sz w:val="24"/>
          <w:szCs w:val="24"/>
          <w:lang w:val="bg-BG"/>
        </w:rPr>
      </w:pPr>
    </w:p>
    <w:p w:rsidR="009021AF" w:rsidRDefault="009021AF" w:rsidP="009021AF">
      <w:pPr>
        <w:spacing w:after="0" w:line="240" w:lineRule="auto"/>
        <w:ind w:firstLine="708"/>
        <w:jc w:val="both"/>
        <w:rPr>
          <w:rFonts w:ascii="Times New Roman" w:hAnsi="Times New Roman"/>
          <w:sz w:val="24"/>
          <w:szCs w:val="24"/>
          <w:lang w:val="bg-BG"/>
        </w:rPr>
      </w:pPr>
      <w:r>
        <w:rPr>
          <w:rFonts w:ascii="Times New Roman" w:hAnsi="Times New Roman"/>
          <w:sz w:val="24"/>
          <w:szCs w:val="24"/>
          <w:lang w:val="bg-BG"/>
        </w:rPr>
        <w:t xml:space="preserve">Чл. 12. Комисията извършва подбор, съгласно критериите, описани в чл. 5 и в съответствие с посочените направления в чл. 3. При извършване на своята работа, Комисията ползва предоставената от ДАЗД чрез областния управител документация. </w:t>
      </w:r>
    </w:p>
    <w:p w:rsidR="009021AF" w:rsidRDefault="009021AF" w:rsidP="009021AF">
      <w:pPr>
        <w:spacing w:after="0" w:line="240" w:lineRule="auto"/>
        <w:ind w:firstLine="708"/>
        <w:jc w:val="both"/>
        <w:rPr>
          <w:rFonts w:ascii="Times New Roman" w:hAnsi="Times New Roman"/>
          <w:sz w:val="24"/>
          <w:szCs w:val="24"/>
          <w:lang w:val="bg-BG"/>
        </w:rPr>
      </w:pPr>
    </w:p>
    <w:p w:rsidR="009021AF" w:rsidRDefault="009021AF" w:rsidP="009021AF">
      <w:pPr>
        <w:spacing w:after="0" w:line="240" w:lineRule="auto"/>
        <w:ind w:firstLine="708"/>
        <w:jc w:val="both"/>
        <w:rPr>
          <w:rFonts w:ascii="Times New Roman" w:hAnsi="Times New Roman"/>
          <w:sz w:val="24"/>
          <w:szCs w:val="24"/>
          <w:lang w:val="bg-BG"/>
        </w:rPr>
      </w:pPr>
      <w:r>
        <w:rPr>
          <w:rFonts w:ascii="Times New Roman" w:hAnsi="Times New Roman"/>
          <w:sz w:val="24"/>
          <w:szCs w:val="24"/>
          <w:lang w:val="bg-BG"/>
        </w:rPr>
        <w:t xml:space="preserve">Чл. 13. Комисията приключва своята работа с изготвянето на предложение, което съдържа 3 кандидатури за членове на Съвета по всяко направление, класирани в низходящ ред. </w:t>
      </w:r>
    </w:p>
    <w:p w:rsidR="009021AF" w:rsidRDefault="009021AF" w:rsidP="009021AF">
      <w:pPr>
        <w:spacing w:after="0" w:line="240" w:lineRule="auto"/>
        <w:ind w:firstLine="708"/>
        <w:jc w:val="both"/>
        <w:rPr>
          <w:rFonts w:ascii="Times New Roman" w:hAnsi="Times New Roman"/>
          <w:sz w:val="24"/>
          <w:szCs w:val="24"/>
          <w:lang w:val="bg-BG"/>
        </w:rPr>
      </w:pPr>
    </w:p>
    <w:p w:rsidR="009021AF" w:rsidRDefault="009021AF" w:rsidP="009021AF">
      <w:pPr>
        <w:spacing w:after="0" w:line="240" w:lineRule="auto"/>
        <w:ind w:firstLine="708"/>
        <w:jc w:val="both"/>
        <w:rPr>
          <w:rFonts w:ascii="Times New Roman" w:hAnsi="Times New Roman"/>
          <w:sz w:val="24"/>
          <w:szCs w:val="24"/>
          <w:lang w:val="bg-BG"/>
        </w:rPr>
      </w:pPr>
      <w:r>
        <w:rPr>
          <w:rFonts w:ascii="Times New Roman" w:hAnsi="Times New Roman"/>
          <w:sz w:val="24"/>
          <w:szCs w:val="24"/>
          <w:lang w:val="bg-BG"/>
        </w:rPr>
        <w:lastRenderedPageBreak/>
        <w:t xml:space="preserve">Чл. 14. В случай, че на територията на дадена община няма представители от всички направления по чл. 3, то подборът се извършва само в направленията, от които са постъпили кандидатури. </w:t>
      </w:r>
    </w:p>
    <w:p w:rsidR="009021AF" w:rsidRDefault="009021AF" w:rsidP="009021AF">
      <w:pPr>
        <w:spacing w:after="0" w:line="240" w:lineRule="auto"/>
        <w:jc w:val="both"/>
        <w:rPr>
          <w:rFonts w:ascii="Times New Roman" w:hAnsi="Times New Roman"/>
          <w:sz w:val="24"/>
          <w:szCs w:val="24"/>
          <w:lang w:val="bg-BG"/>
        </w:rPr>
      </w:pPr>
    </w:p>
    <w:p w:rsidR="009021AF" w:rsidRDefault="009021AF" w:rsidP="009021AF">
      <w:pPr>
        <w:spacing w:after="0" w:line="240" w:lineRule="auto"/>
        <w:ind w:firstLine="708"/>
        <w:jc w:val="both"/>
        <w:rPr>
          <w:rFonts w:ascii="Times New Roman" w:hAnsi="Times New Roman"/>
          <w:sz w:val="24"/>
          <w:szCs w:val="24"/>
          <w:lang w:val="bg-BG"/>
        </w:rPr>
      </w:pPr>
      <w:r>
        <w:rPr>
          <w:rFonts w:ascii="Times New Roman" w:hAnsi="Times New Roman"/>
          <w:sz w:val="24"/>
          <w:szCs w:val="24"/>
          <w:lang w:val="bg-BG"/>
        </w:rPr>
        <w:t>Чл. 15. Кметът на общината одобрява предложението на Комисията и изпраща трите  кандидатури във всяко направление до областния управител до 15 юни на съответната календарна година. Общинското класиране не обвързва избора на  областния управител.</w:t>
      </w:r>
    </w:p>
    <w:p w:rsidR="009021AF" w:rsidRDefault="009021AF" w:rsidP="009021AF">
      <w:pPr>
        <w:spacing w:after="0" w:line="240" w:lineRule="auto"/>
        <w:jc w:val="both"/>
        <w:rPr>
          <w:rFonts w:ascii="Times New Roman" w:hAnsi="Times New Roman"/>
          <w:sz w:val="24"/>
          <w:szCs w:val="24"/>
          <w:lang w:val="bg-BG"/>
        </w:rPr>
      </w:pPr>
    </w:p>
    <w:p w:rsidR="009021AF" w:rsidRDefault="009021AF" w:rsidP="009021AF">
      <w:pPr>
        <w:pStyle w:val="a5"/>
        <w:numPr>
          <w:ilvl w:val="0"/>
          <w:numId w:val="1"/>
        </w:numPr>
        <w:spacing w:after="0" w:line="240" w:lineRule="auto"/>
        <w:jc w:val="both"/>
        <w:rPr>
          <w:rFonts w:ascii="Times New Roman" w:hAnsi="Times New Roman"/>
          <w:b/>
          <w:sz w:val="24"/>
          <w:szCs w:val="24"/>
          <w:lang w:val="bg-BG"/>
        </w:rPr>
      </w:pPr>
      <w:r>
        <w:rPr>
          <w:rFonts w:ascii="Times New Roman" w:hAnsi="Times New Roman"/>
          <w:b/>
          <w:sz w:val="24"/>
          <w:szCs w:val="24"/>
          <w:lang w:val="bg-BG"/>
        </w:rPr>
        <w:t>ОБЛАСТНО НИВО</w:t>
      </w:r>
    </w:p>
    <w:p w:rsidR="009021AF" w:rsidRDefault="009021AF" w:rsidP="009021AF">
      <w:pPr>
        <w:spacing w:after="0" w:line="240" w:lineRule="auto"/>
        <w:jc w:val="both"/>
        <w:rPr>
          <w:rFonts w:ascii="Times New Roman" w:hAnsi="Times New Roman"/>
          <w:sz w:val="24"/>
          <w:szCs w:val="24"/>
          <w:lang w:val="bg-BG"/>
        </w:rPr>
      </w:pPr>
    </w:p>
    <w:p w:rsidR="009021AF" w:rsidRDefault="009021AF" w:rsidP="009021AF">
      <w:pPr>
        <w:spacing w:after="0" w:line="240" w:lineRule="auto"/>
        <w:ind w:firstLine="708"/>
        <w:jc w:val="both"/>
        <w:rPr>
          <w:rFonts w:ascii="Times New Roman" w:hAnsi="Times New Roman"/>
          <w:sz w:val="24"/>
          <w:szCs w:val="24"/>
          <w:lang w:val="bg-BG"/>
        </w:rPr>
      </w:pPr>
      <w:r>
        <w:rPr>
          <w:rFonts w:ascii="Times New Roman" w:hAnsi="Times New Roman"/>
          <w:sz w:val="24"/>
          <w:szCs w:val="24"/>
          <w:lang w:val="bg-BG"/>
        </w:rPr>
        <w:t>Чл. 16. Областният управител провежда избора за членове на Съвета на областно ниво, въз основа на постъпилите кандидатури от общините. Той сформира комисия за извършване на подбор до 30 юни на съответната календарна година.</w:t>
      </w:r>
    </w:p>
    <w:p w:rsidR="009021AF" w:rsidRDefault="009021AF" w:rsidP="009021AF">
      <w:pPr>
        <w:spacing w:after="0" w:line="240" w:lineRule="auto"/>
        <w:jc w:val="both"/>
        <w:rPr>
          <w:rFonts w:ascii="Times New Roman" w:hAnsi="Times New Roman"/>
          <w:sz w:val="24"/>
          <w:szCs w:val="24"/>
          <w:lang w:val="bg-BG"/>
        </w:rPr>
      </w:pPr>
    </w:p>
    <w:p w:rsidR="009021AF" w:rsidRDefault="009021AF" w:rsidP="009021AF">
      <w:pPr>
        <w:spacing w:after="0" w:line="240" w:lineRule="auto"/>
        <w:ind w:firstLine="708"/>
        <w:jc w:val="both"/>
        <w:rPr>
          <w:rFonts w:ascii="Times New Roman" w:hAnsi="Times New Roman"/>
          <w:sz w:val="24"/>
          <w:szCs w:val="24"/>
          <w:lang w:val="bg-BG"/>
        </w:rPr>
      </w:pPr>
      <w:r>
        <w:rPr>
          <w:rFonts w:ascii="Times New Roman" w:hAnsi="Times New Roman"/>
          <w:sz w:val="24"/>
          <w:szCs w:val="24"/>
          <w:lang w:val="bg-BG"/>
        </w:rPr>
        <w:t xml:space="preserve">Чл. 17. Комисията, определена от областния управител, е в състав: служител на областната администрация, представители на РДСП, РУО, РЗИ, ОД на МВР и двама представители от областта – видни общественици с положителен образ (журналисти, артисти, спортно-изявени личности и т.н.) извършва подбор, въз основа на постъпилите кандидатури от общините. </w:t>
      </w:r>
    </w:p>
    <w:p w:rsidR="009021AF" w:rsidRDefault="009021AF" w:rsidP="009021AF">
      <w:pPr>
        <w:spacing w:after="0" w:line="240" w:lineRule="auto"/>
        <w:jc w:val="both"/>
        <w:rPr>
          <w:rFonts w:ascii="Times New Roman" w:hAnsi="Times New Roman"/>
          <w:sz w:val="24"/>
          <w:szCs w:val="24"/>
          <w:lang w:val="bg-BG"/>
        </w:rPr>
      </w:pPr>
    </w:p>
    <w:p w:rsidR="009021AF" w:rsidRDefault="009021AF" w:rsidP="009021AF">
      <w:pPr>
        <w:spacing w:after="0" w:line="240" w:lineRule="auto"/>
        <w:ind w:firstLine="708"/>
        <w:jc w:val="both"/>
        <w:rPr>
          <w:rFonts w:ascii="Times New Roman" w:hAnsi="Times New Roman"/>
          <w:sz w:val="24"/>
          <w:szCs w:val="24"/>
          <w:lang w:val="bg-BG"/>
        </w:rPr>
      </w:pPr>
      <w:r>
        <w:rPr>
          <w:rFonts w:ascii="Times New Roman" w:hAnsi="Times New Roman"/>
          <w:sz w:val="24"/>
          <w:szCs w:val="24"/>
          <w:lang w:val="bg-BG"/>
        </w:rPr>
        <w:t xml:space="preserve">Чл. 18. Комисията, определена от областния управител, извършва подбор, съгласно критериите, заложени в чл. 5 и в четирите направление по чл. 3. В случай, че на територията на дадена област няма представители от всички направления по чл. 3, то подборът се извършва само от съществуващите на територията на областта. </w:t>
      </w:r>
    </w:p>
    <w:p w:rsidR="009021AF" w:rsidRDefault="009021AF" w:rsidP="009021AF">
      <w:pPr>
        <w:spacing w:after="0" w:line="240" w:lineRule="auto"/>
        <w:ind w:firstLine="708"/>
        <w:jc w:val="both"/>
        <w:rPr>
          <w:rFonts w:ascii="Times New Roman" w:hAnsi="Times New Roman"/>
          <w:sz w:val="24"/>
          <w:szCs w:val="24"/>
          <w:lang w:val="bg-BG"/>
        </w:rPr>
      </w:pPr>
    </w:p>
    <w:p w:rsidR="009021AF" w:rsidRDefault="009021AF" w:rsidP="009021AF">
      <w:pPr>
        <w:spacing w:after="0" w:line="240" w:lineRule="auto"/>
        <w:ind w:firstLine="720"/>
        <w:jc w:val="both"/>
        <w:rPr>
          <w:rFonts w:ascii="Times New Roman" w:hAnsi="Times New Roman"/>
          <w:sz w:val="24"/>
          <w:szCs w:val="24"/>
          <w:lang w:val="bg-BG"/>
        </w:rPr>
      </w:pPr>
      <w:r>
        <w:rPr>
          <w:rFonts w:ascii="Times New Roman" w:hAnsi="Times New Roman"/>
          <w:sz w:val="24"/>
          <w:szCs w:val="24"/>
          <w:lang w:val="bg-BG"/>
        </w:rPr>
        <w:t>Чл. 19. Комисията приключва своята работа, като предоставя своето мотивирано предложение за кандидати за членове на Съвета.</w:t>
      </w:r>
    </w:p>
    <w:p w:rsidR="009021AF" w:rsidRDefault="009021AF" w:rsidP="009021AF">
      <w:pPr>
        <w:spacing w:after="0" w:line="240" w:lineRule="auto"/>
        <w:jc w:val="both"/>
        <w:rPr>
          <w:rFonts w:ascii="Times New Roman" w:hAnsi="Times New Roman"/>
          <w:sz w:val="24"/>
          <w:szCs w:val="24"/>
          <w:lang w:val="bg-BG"/>
        </w:rPr>
      </w:pPr>
    </w:p>
    <w:p w:rsidR="009021AF" w:rsidRDefault="009021AF" w:rsidP="009021AF">
      <w:pPr>
        <w:spacing w:after="0" w:line="240" w:lineRule="auto"/>
        <w:ind w:firstLine="708"/>
        <w:jc w:val="both"/>
        <w:rPr>
          <w:rFonts w:ascii="Times New Roman" w:hAnsi="Times New Roman"/>
          <w:sz w:val="24"/>
          <w:szCs w:val="24"/>
          <w:lang w:val="bg-BG"/>
        </w:rPr>
      </w:pPr>
      <w:r>
        <w:rPr>
          <w:rFonts w:ascii="Times New Roman" w:hAnsi="Times New Roman"/>
          <w:sz w:val="24"/>
          <w:szCs w:val="24"/>
          <w:lang w:val="bg-BG"/>
        </w:rPr>
        <w:t>Чл. 20. Областният управител изпраща трите кандидатури във всяко направление, съществуващо на територията на областта до Председателя на ДАЗД, в срок до 30 юли на съответната календарна година.</w:t>
      </w:r>
    </w:p>
    <w:p w:rsidR="009021AF" w:rsidRDefault="009021AF" w:rsidP="009021AF">
      <w:pPr>
        <w:pStyle w:val="a5"/>
        <w:spacing w:after="0" w:line="240" w:lineRule="auto"/>
        <w:ind w:left="1066"/>
        <w:jc w:val="both"/>
        <w:rPr>
          <w:rFonts w:ascii="Times New Roman" w:hAnsi="Times New Roman"/>
          <w:sz w:val="24"/>
          <w:szCs w:val="24"/>
          <w:lang w:val="bg-BG"/>
        </w:rPr>
      </w:pPr>
    </w:p>
    <w:p w:rsidR="009021AF" w:rsidRDefault="009021AF" w:rsidP="009021AF">
      <w:pPr>
        <w:pStyle w:val="a5"/>
        <w:numPr>
          <w:ilvl w:val="0"/>
          <w:numId w:val="1"/>
        </w:numPr>
        <w:spacing w:after="0" w:line="240" w:lineRule="auto"/>
        <w:jc w:val="both"/>
        <w:rPr>
          <w:rFonts w:ascii="Times New Roman" w:hAnsi="Times New Roman"/>
          <w:b/>
          <w:sz w:val="24"/>
          <w:szCs w:val="24"/>
          <w:lang w:val="bg-BG"/>
        </w:rPr>
      </w:pPr>
      <w:r>
        <w:rPr>
          <w:rFonts w:ascii="Times New Roman" w:hAnsi="Times New Roman"/>
          <w:b/>
          <w:sz w:val="24"/>
          <w:szCs w:val="24"/>
          <w:lang w:val="bg-BG"/>
        </w:rPr>
        <w:t>НАЦИОНАЛНО НИВО</w:t>
      </w:r>
    </w:p>
    <w:p w:rsidR="009021AF" w:rsidRDefault="009021AF" w:rsidP="009021AF">
      <w:pPr>
        <w:pStyle w:val="a5"/>
        <w:spacing w:after="0" w:line="240" w:lineRule="auto"/>
        <w:ind w:left="1066"/>
        <w:jc w:val="both"/>
        <w:rPr>
          <w:rFonts w:ascii="Times New Roman" w:hAnsi="Times New Roman"/>
          <w:sz w:val="24"/>
          <w:szCs w:val="24"/>
          <w:lang w:val="bg-BG"/>
        </w:rPr>
      </w:pPr>
    </w:p>
    <w:p w:rsidR="009021AF" w:rsidRDefault="009021AF" w:rsidP="009021AF">
      <w:pPr>
        <w:spacing w:after="0" w:line="240" w:lineRule="auto"/>
        <w:ind w:firstLine="708"/>
        <w:jc w:val="both"/>
        <w:rPr>
          <w:rFonts w:ascii="Times New Roman" w:hAnsi="Times New Roman"/>
          <w:sz w:val="24"/>
          <w:szCs w:val="24"/>
          <w:lang w:val="bg-BG"/>
        </w:rPr>
      </w:pPr>
      <w:r>
        <w:rPr>
          <w:rFonts w:ascii="Times New Roman" w:hAnsi="Times New Roman"/>
          <w:sz w:val="24"/>
          <w:szCs w:val="24"/>
          <w:lang w:val="bg-BG"/>
        </w:rPr>
        <w:t xml:space="preserve">Чл. 21. (1) До 10 август на съответната календарна година Председателят на ДАЗД със своя заповед определя Комисия, която се състои от 11 члена с право на глас, както следва: двама служители на ДАЗД, двама бивши членове на Съвета, двама видни общественици (журналисти, интелектуалци и т.н), един представител на неправителствени организации, избрани от неправителствените организации, членове на Националния съвет за закрила на детето, един представител на академичната общност, един представител на бизнеса, един представител на ВК БООН и един – на организации, работещи с деца, получили закрила в България.  </w:t>
      </w:r>
    </w:p>
    <w:p w:rsidR="009021AF" w:rsidRDefault="009021AF" w:rsidP="009021AF">
      <w:pPr>
        <w:spacing w:after="0" w:line="240" w:lineRule="auto"/>
        <w:jc w:val="both"/>
        <w:rPr>
          <w:rFonts w:ascii="Times New Roman" w:hAnsi="Times New Roman"/>
          <w:sz w:val="24"/>
          <w:szCs w:val="24"/>
          <w:lang w:val="bg-BG"/>
        </w:rPr>
      </w:pPr>
      <w:r>
        <w:rPr>
          <w:rFonts w:ascii="Times New Roman" w:hAnsi="Times New Roman"/>
          <w:sz w:val="24"/>
          <w:szCs w:val="24"/>
          <w:lang w:val="bg-BG"/>
        </w:rPr>
        <w:tab/>
      </w:r>
      <w:r>
        <w:rPr>
          <w:rFonts w:ascii="Times New Roman" w:hAnsi="Times New Roman"/>
          <w:sz w:val="24"/>
          <w:szCs w:val="24"/>
        </w:rPr>
        <w:t>(2)</w:t>
      </w:r>
      <w:r>
        <w:rPr>
          <w:rFonts w:ascii="Times New Roman" w:hAnsi="Times New Roman"/>
          <w:sz w:val="24"/>
          <w:szCs w:val="24"/>
          <w:lang w:val="bg-BG"/>
        </w:rPr>
        <w:t xml:space="preserve"> При определяне членовете на комисията се определят и резервните й членове.</w:t>
      </w:r>
    </w:p>
    <w:p w:rsidR="009021AF" w:rsidRDefault="009021AF" w:rsidP="009021AF">
      <w:pPr>
        <w:spacing w:after="0" w:line="240" w:lineRule="auto"/>
        <w:jc w:val="both"/>
        <w:rPr>
          <w:rFonts w:ascii="Times New Roman" w:hAnsi="Times New Roman"/>
          <w:sz w:val="24"/>
          <w:szCs w:val="24"/>
          <w:lang w:val="bg-BG"/>
        </w:rPr>
      </w:pPr>
      <w:r>
        <w:rPr>
          <w:rFonts w:ascii="Times New Roman" w:hAnsi="Times New Roman"/>
          <w:sz w:val="24"/>
          <w:szCs w:val="24"/>
          <w:lang w:val="bg-BG"/>
        </w:rPr>
        <w:t xml:space="preserve"> </w:t>
      </w:r>
    </w:p>
    <w:p w:rsidR="009021AF" w:rsidRDefault="009021AF" w:rsidP="009021AF">
      <w:pPr>
        <w:spacing w:after="0" w:line="240" w:lineRule="auto"/>
        <w:ind w:firstLine="708"/>
        <w:jc w:val="both"/>
        <w:rPr>
          <w:rFonts w:ascii="Times New Roman" w:hAnsi="Times New Roman"/>
          <w:sz w:val="24"/>
          <w:szCs w:val="24"/>
          <w:lang w:val="bg-BG"/>
        </w:rPr>
      </w:pPr>
      <w:r>
        <w:rPr>
          <w:rFonts w:ascii="Times New Roman" w:hAnsi="Times New Roman"/>
          <w:sz w:val="24"/>
          <w:szCs w:val="24"/>
          <w:lang w:val="bg-BG"/>
        </w:rPr>
        <w:t xml:space="preserve">Чл. 22. (1) Комисията, определена от Председателя на ДАЗД, извършва класиране на постъпилите кандидатури от областите съгласно критериите, описани в чл. 5 от съответната област. Първият класиран е титуляр, а вторият класиран е </w:t>
      </w:r>
      <w:r>
        <w:rPr>
          <w:rFonts w:ascii="Times New Roman" w:hAnsi="Times New Roman"/>
          <w:sz w:val="24"/>
          <w:szCs w:val="24"/>
          <w:lang w:val="bg-BG"/>
        </w:rPr>
        <w:lastRenderedPageBreak/>
        <w:t>заместник на титуляря в Съвета. При избора им е важно те да са ученици от различни училища.</w:t>
      </w:r>
    </w:p>
    <w:p w:rsidR="009021AF" w:rsidRDefault="009021AF" w:rsidP="009021AF">
      <w:pPr>
        <w:spacing w:after="0" w:line="240" w:lineRule="auto"/>
        <w:ind w:firstLine="708"/>
        <w:jc w:val="both"/>
        <w:rPr>
          <w:rFonts w:ascii="Times New Roman" w:hAnsi="Times New Roman"/>
          <w:sz w:val="24"/>
          <w:szCs w:val="24"/>
          <w:lang w:val="bg-BG"/>
        </w:rPr>
      </w:pPr>
      <w:r>
        <w:rPr>
          <w:rFonts w:ascii="Times New Roman" w:hAnsi="Times New Roman"/>
          <w:sz w:val="24"/>
          <w:szCs w:val="24"/>
          <w:lang w:val="bg-BG"/>
        </w:rPr>
        <w:t xml:space="preserve">(2) </w:t>
      </w:r>
      <w:proofErr w:type="spellStart"/>
      <w:r>
        <w:rPr>
          <w:rFonts w:ascii="Times New Roman" w:hAnsi="Times New Roman"/>
          <w:sz w:val="24"/>
          <w:szCs w:val="24"/>
          <w:lang w:val="bg-BG"/>
        </w:rPr>
        <w:t>Заместниците</w:t>
      </w:r>
      <w:proofErr w:type="spellEnd"/>
      <w:r>
        <w:rPr>
          <w:rFonts w:ascii="Times New Roman" w:hAnsi="Times New Roman"/>
          <w:sz w:val="24"/>
          <w:szCs w:val="24"/>
          <w:lang w:val="bg-BG"/>
        </w:rPr>
        <w:t xml:space="preserve"> участват в заседанията на Съвета, когато титулярят е възпрепятстван и подпомагат дейността му на местно ниво. </w:t>
      </w:r>
    </w:p>
    <w:p w:rsidR="009021AF" w:rsidRDefault="009021AF" w:rsidP="009021AF">
      <w:pPr>
        <w:spacing w:after="0" w:line="240" w:lineRule="auto"/>
        <w:ind w:firstLine="708"/>
        <w:jc w:val="both"/>
        <w:rPr>
          <w:rFonts w:ascii="Times New Roman" w:hAnsi="Times New Roman"/>
          <w:sz w:val="24"/>
          <w:szCs w:val="24"/>
          <w:lang w:val="bg-BG"/>
        </w:rPr>
      </w:pPr>
    </w:p>
    <w:p w:rsidR="009021AF" w:rsidRDefault="009021AF" w:rsidP="009021AF">
      <w:pPr>
        <w:spacing w:after="0" w:line="240" w:lineRule="auto"/>
        <w:ind w:firstLine="708"/>
        <w:jc w:val="both"/>
        <w:rPr>
          <w:rFonts w:ascii="Times New Roman" w:hAnsi="Times New Roman"/>
          <w:sz w:val="24"/>
          <w:szCs w:val="24"/>
          <w:lang w:val="bg-BG"/>
        </w:rPr>
      </w:pPr>
    </w:p>
    <w:p w:rsidR="009021AF" w:rsidRDefault="009021AF" w:rsidP="009021AF">
      <w:pPr>
        <w:spacing w:after="0" w:line="240" w:lineRule="auto"/>
        <w:ind w:firstLine="708"/>
        <w:jc w:val="both"/>
        <w:rPr>
          <w:rFonts w:ascii="Times New Roman" w:hAnsi="Times New Roman"/>
          <w:sz w:val="24"/>
          <w:szCs w:val="24"/>
          <w:lang w:val="bg-BG"/>
        </w:rPr>
      </w:pPr>
    </w:p>
    <w:p w:rsidR="009021AF" w:rsidRDefault="009021AF" w:rsidP="009021AF">
      <w:pPr>
        <w:spacing w:after="0" w:line="240" w:lineRule="auto"/>
        <w:ind w:firstLine="708"/>
        <w:jc w:val="both"/>
        <w:rPr>
          <w:rFonts w:ascii="Times New Roman" w:hAnsi="Times New Roman"/>
          <w:sz w:val="24"/>
          <w:szCs w:val="24"/>
          <w:lang w:val="bg-BG"/>
        </w:rPr>
      </w:pPr>
    </w:p>
    <w:p w:rsidR="009021AF" w:rsidRDefault="009021AF" w:rsidP="009021AF">
      <w:pPr>
        <w:spacing w:after="0" w:line="240" w:lineRule="auto"/>
        <w:jc w:val="both"/>
        <w:rPr>
          <w:rFonts w:ascii="Times New Roman" w:hAnsi="Times New Roman"/>
          <w:sz w:val="24"/>
          <w:szCs w:val="24"/>
          <w:lang w:val="bg-BG"/>
        </w:rPr>
      </w:pPr>
    </w:p>
    <w:p w:rsidR="009021AF" w:rsidRDefault="009021AF" w:rsidP="009021AF">
      <w:pPr>
        <w:pStyle w:val="a5"/>
        <w:numPr>
          <w:ilvl w:val="0"/>
          <w:numId w:val="1"/>
        </w:numPr>
        <w:spacing w:after="0" w:line="240" w:lineRule="auto"/>
        <w:jc w:val="both"/>
        <w:rPr>
          <w:rFonts w:ascii="Times New Roman" w:hAnsi="Times New Roman"/>
          <w:b/>
          <w:sz w:val="24"/>
          <w:szCs w:val="24"/>
          <w:lang w:val="bg-BG"/>
        </w:rPr>
      </w:pPr>
      <w:r>
        <w:rPr>
          <w:rFonts w:ascii="Times New Roman" w:hAnsi="Times New Roman"/>
          <w:b/>
          <w:sz w:val="24"/>
          <w:szCs w:val="24"/>
          <w:lang w:val="bg-BG"/>
        </w:rPr>
        <w:t>НОМИНИРАНЕ НА ПРЕДСТАВИТЕЛИ НА УЯЗВИМИ ГРУПИ</w:t>
      </w:r>
    </w:p>
    <w:p w:rsidR="009021AF" w:rsidRDefault="009021AF" w:rsidP="009021AF">
      <w:pPr>
        <w:pStyle w:val="a5"/>
        <w:spacing w:after="0" w:line="240" w:lineRule="auto"/>
        <w:ind w:left="1428"/>
        <w:jc w:val="both"/>
        <w:rPr>
          <w:rFonts w:ascii="Times New Roman" w:hAnsi="Times New Roman"/>
          <w:sz w:val="24"/>
          <w:szCs w:val="24"/>
          <w:lang w:val="bg-BG"/>
        </w:rPr>
      </w:pPr>
    </w:p>
    <w:p w:rsidR="009021AF" w:rsidRDefault="009021AF" w:rsidP="009021AF">
      <w:pPr>
        <w:spacing w:after="0" w:line="240" w:lineRule="auto"/>
        <w:ind w:firstLine="708"/>
        <w:jc w:val="both"/>
        <w:rPr>
          <w:rFonts w:ascii="Times New Roman" w:hAnsi="Times New Roman"/>
          <w:sz w:val="24"/>
          <w:szCs w:val="24"/>
          <w:lang w:val="bg-BG"/>
        </w:rPr>
      </w:pPr>
      <w:r>
        <w:rPr>
          <w:rFonts w:ascii="Times New Roman" w:hAnsi="Times New Roman"/>
          <w:sz w:val="24"/>
          <w:szCs w:val="24"/>
          <w:lang w:val="bg-BG"/>
        </w:rPr>
        <w:t xml:space="preserve">Чл. 23.(1) Всички кандидатури на всеки етап от процедурата за подбор първоначално се разглеждат по посочените в чл. 5 критерии, без оглед на това дали детето е представител на уязвима група или не; </w:t>
      </w:r>
    </w:p>
    <w:p w:rsidR="009021AF" w:rsidRDefault="009021AF" w:rsidP="009021AF">
      <w:pPr>
        <w:spacing w:after="0" w:line="240" w:lineRule="auto"/>
        <w:ind w:firstLine="708"/>
        <w:jc w:val="both"/>
        <w:rPr>
          <w:rFonts w:ascii="Times New Roman" w:hAnsi="Times New Roman"/>
          <w:sz w:val="24"/>
          <w:szCs w:val="24"/>
          <w:lang w:val="bg-BG"/>
        </w:rPr>
      </w:pPr>
      <w:r>
        <w:rPr>
          <w:rFonts w:ascii="Times New Roman" w:hAnsi="Times New Roman"/>
          <w:sz w:val="24"/>
          <w:szCs w:val="24"/>
          <w:lang w:val="bg-BG"/>
        </w:rPr>
        <w:t xml:space="preserve">(2) След  първоначалното разглеждане, комисиите пристъпват към номиниране на представители от уязвими групи и на деца, получили международна закрила в България, въз основа на заявено желание от кандидатите;  </w:t>
      </w:r>
    </w:p>
    <w:p w:rsidR="009021AF" w:rsidRDefault="009021AF" w:rsidP="009021AF">
      <w:pPr>
        <w:spacing w:after="0" w:line="240" w:lineRule="auto"/>
        <w:ind w:firstLine="708"/>
        <w:jc w:val="both"/>
        <w:rPr>
          <w:rFonts w:ascii="Times New Roman" w:hAnsi="Times New Roman"/>
          <w:sz w:val="24"/>
          <w:szCs w:val="24"/>
          <w:lang w:val="bg-BG"/>
        </w:rPr>
      </w:pPr>
      <w:r>
        <w:rPr>
          <w:rFonts w:ascii="Times New Roman" w:hAnsi="Times New Roman"/>
          <w:sz w:val="24"/>
          <w:szCs w:val="24"/>
          <w:lang w:val="bg-BG"/>
        </w:rPr>
        <w:t xml:space="preserve">(3) За всяка свободна квота кметът/областният управител номинират по две деца от уязвима група или получили международна закрила в България. </w:t>
      </w:r>
    </w:p>
    <w:p w:rsidR="009021AF" w:rsidRDefault="009021AF" w:rsidP="009021AF">
      <w:pPr>
        <w:spacing w:after="0" w:line="240" w:lineRule="auto"/>
        <w:ind w:firstLine="708"/>
        <w:jc w:val="both"/>
        <w:rPr>
          <w:rFonts w:ascii="Times New Roman" w:hAnsi="Times New Roman"/>
          <w:sz w:val="24"/>
          <w:szCs w:val="24"/>
          <w:lang w:val="bg-BG"/>
        </w:rPr>
      </w:pPr>
      <w:r>
        <w:rPr>
          <w:rFonts w:ascii="Times New Roman" w:hAnsi="Times New Roman"/>
          <w:sz w:val="24"/>
          <w:szCs w:val="24"/>
          <w:lang w:val="bg-BG"/>
        </w:rPr>
        <w:t xml:space="preserve">(4) Комисията, сформирана от Председателя на ДАЗД, номинира на национално ниво деца от уязвими групи и получили закрила за свободните квоти, както и техни </w:t>
      </w:r>
      <w:proofErr w:type="spellStart"/>
      <w:r>
        <w:rPr>
          <w:rFonts w:ascii="Times New Roman" w:hAnsi="Times New Roman"/>
          <w:sz w:val="24"/>
          <w:szCs w:val="24"/>
          <w:lang w:val="bg-BG"/>
        </w:rPr>
        <w:t>заместници</w:t>
      </w:r>
      <w:proofErr w:type="spellEnd"/>
      <w:r>
        <w:rPr>
          <w:rFonts w:ascii="Times New Roman" w:hAnsi="Times New Roman"/>
          <w:sz w:val="24"/>
          <w:szCs w:val="24"/>
          <w:lang w:val="bg-BG"/>
        </w:rPr>
        <w:t>.</w:t>
      </w:r>
    </w:p>
    <w:p w:rsidR="009021AF" w:rsidRDefault="009021AF" w:rsidP="009021AF">
      <w:pPr>
        <w:spacing w:after="0" w:line="240" w:lineRule="auto"/>
        <w:jc w:val="both"/>
        <w:rPr>
          <w:rFonts w:ascii="Times New Roman" w:hAnsi="Times New Roman"/>
          <w:sz w:val="24"/>
          <w:szCs w:val="24"/>
          <w:lang w:val="bg-BG"/>
        </w:rPr>
      </w:pPr>
    </w:p>
    <w:p w:rsidR="009021AF" w:rsidRDefault="009021AF" w:rsidP="009021AF">
      <w:pPr>
        <w:pStyle w:val="a5"/>
        <w:numPr>
          <w:ilvl w:val="0"/>
          <w:numId w:val="1"/>
        </w:numPr>
        <w:spacing w:after="0" w:line="240" w:lineRule="auto"/>
        <w:jc w:val="both"/>
        <w:rPr>
          <w:rFonts w:ascii="Times New Roman" w:hAnsi="Times New Roman"/>
          <w:b/>
          <w:sz w:val="24"/>
          <w:szCs w:val="24"/>
          <w:lang w:val="bg-BG"/>
        </w:rPr>
      </w:pPr>
      <w:r>
        <w:rPr>
          <w:rFonts w:ascii="Times New Roman" w:hAnsi="Times New Roman"/>
          <w:b/>
          <w:sz w:val="24"/>
          <w:szCs w:val="24"/>
          <w:lang w:val="bg-BG"/>
        </w:rPr>
        <w:t>ПРИКЛЮЧВАНЕ НА ПРОЦЕДУРАТА</w:t>
      </w:r>
    </w:p>
    <w:p w:rsidR="009021AF" w:rsidRDefault="009021AF" w:rsidP="009021AF">
      <w:pPr>
        <w:spacing w:after="0" w:line="240" w:lineRule="auto"/>
        <w:jc w:val="both"/>
        <w:rPr>
          <w:rFonts w:ascii="Times New Roman" w:hAnsi="Times New Roman"/>
          <w:sz w:val="24"/>
          <w:szCs w:val="24"/>
          <w:lang w:val="bg-BG"/>
        </w:rPr>
      </w:pPr>
    </w:p>
    <w:p w:rsidR="009021AF" w:rsidRDefault="009021AF" w:rsidP="009021AF">
      <w:pPr>
        <w:spacing w:after="0" w:line="240" w:lineRule="auto"/>
        <w:ind w:firstLine="708"/>
        <w:jc w:val="both"/>
        <w:rPr>
          <w:rFonts w:ascii="Times New Roman" w:hAnsi="Times New Roman"/>
          <w:sz w:val="24"/>
          <w:szCs w:val="24"/>
          <w:lang w:val="bg-BG"/>
        </w:rPr>
      </w:pPr>
      <w:r>
        <w:rPr>
          <w:rFonts w:ascii="Times New Roman" w:hAnsi="Times New Roman"/>
          <w:sz w:val="24"/>
          <w:szCs w:val="24"/>
          <w:lang w:val="bg-BG"/>
        </w:rPr>
        <w:t>Чл. 24.(1) Комисията по чл. 21 предоставя предложенията си за членове на Съвета на Председателя на ДАЗД в срок до 30 август на съответната календарна година.</w:t>
      </w:r>
    </w:p>
    <w:p w:rsidR="009021AF" w:rsidRDefault="009021AF" w:rsidP="009021AF">
      <w:pPr>
        <w:spacing w:after="0" w:line="240" w:lineRule="auto"/>
        <w:ind w:firstLine="708"/>
        <w:jc w:val="both"/>
        <w:rPr>
          <w:rFonts w:ascii="Times New Roman" w:hAnsi="Times New Roman"/>
          <w:sz w:val="24"/>
          <w:szCs w:val="24"/>
          <w:lang w:val="bg-BG"/>
        </w:rPr>
      </w:pPr>
      <w:r>
        <w:rPr>
          <w:rFonts w:ascii="Times New Roman" w:hAnsi="Times New Roman"/>
          <w:sz w:val="24"/>
          <w:szCs w:val="24"/>
          <w:lang w:val="bg-BG"/>
        </w:rPr>
        <w:t xml:space="preserve">(2) Председателят одобрява класирането до 10 септември на съответната календарна година. </w:t>
      </w:r>
    </w:p>
    <w:p w:rsidR="009021AF" w:rsidRDefault="009021AF" w:rsidP="009021AF">
      <w:pPr>
        <w:spacing w:after="0" w:line="240" w:lineRule="auto"/>
        <w:jc w:val="both"/>
        <w:rPr>
          <w:rFonts w:ascii="Times New Roman" w:hAnsi="Times New Roman"/>
          <w:sz w:val="24"/>
          <w:szCs w:val="24"/>
          <w:lang w:val="bg-BG"/>
        </w:rPr>
      </w:pPr>
    </w:p>
    <w:p w:rsidR="009021AF" w:rsidRDefault="009021AF" w:rsidP="009021AF">
      <w:pPr>
        <w:spacing w:after="0" w:line="240" w:lineRule="auto"/>
        <w:ind w:firstLine="708"/>
        <w:jc w:val="both"/>
        <w:rPr>
          <w:rFonts w:ascii="Times New Roman" w:hAnsi="Times New Roman"/>
          <w:sz w:val="24"/>
          <w:szCs w:val="24"/>
          <w:lang w:val="bg-BG"/>
        </w:rPr>
      </w:pPr>
      <w:r>
        <w:rPr>
          <w:rFonts w:ascii="Times New Roman" w:hAnsi="Times New Roman"/>
          <w:sz w:val="24"/>
          <w:szCs w:val="24"/>
          <w:lang w:val="bg-BG"/>
        </w:rPr>
        <w:t>Чл. 25. Председателят на ДАЗД изпраща покана за членство до одобрените членове на Съвета, заедно с декларация за родителско съгласие/</w:t>
      </w:r>
      <w:proofErr w:type="spellStart"/>
      <w:r>
        <w:rPr>
          <w:rFonts w:ascii="Times New Roman" w:hAnsi="Times New Roman"/>
          <w:sz w:val="24"/>
          <w:szCs w:val="24"/>
          <w:lang w:val="bg-BG"/>
        </w:rPr>
        <w:t>съгласие</w:t>
      </w:r>
      <w:proofErr w:type="spellEnd"/>
      <w:r>
        <w:rPr>
          <w:rFonts w:ascii="Times New Roman" w:hAnsi="Times New Roman"/>
          <w:sz w:val="24"/>
          <w:szCs w:val="24"/>
          <w:lang w:val="bg-BG"/>
        </w:rPr>
        <w:t xml:space="preserve"> на законния представител до 20 септември на съответната календарна година. </w:t>
      </w:r>
    </w:p>
    <w:p w:rsidR="009021AF" w:rsidRDefault="009021AF" w:rsidP="009021AF">
      <w:pPr>
        <w:spacing w:after="0" w:line="240" w:lineRule="auto"/>
        <w:jc w:val="both"/>
        <w:rPr>
          <w:rFonts w:ascii="Times New Roman" w:hAnsi="Times New Roman"/>
          <w:sz w:val="24"/>
          <w:szCs w:val="24"/>
          <w:lang w:val="bg-BG"/>
        </w:rPr>
      </w:pPr>
    </w:p>
    <w:p w:rsidR="009021AF" w:rsidRDefault="009021AF" w:rsidP="009021AF">
      <w:pPr>
        <w:spacing w:after="0" w:line="240" w:lineRule="auto"/>
        <w:ind w:firstLine="708"/>
        <w:jc w:val="both"/>
        <w:rPr>
          <w:rFonts w:ascii="Times New Roman" w:hAnsi="Times New Roman"/>
          <w:sz w:val="24"/>
          <w:szCs w:val="24"/>
          <w:lang w:val="bg-BG"/>
        </w:rPr>
      </w:pPr>
      <w:r>
        <w:rPr>
          <w:rFonts w:ascii="Times New Roman" w:hAnsi="Times New Roman"/>
          <w:sz w:val="24"/>
          <w:szCs w:val="24"/>
          <w:lang w:val="bg-BG"/>
        </w:rPr>
        <w:t xml:space="preserve">Чл. 26. (1) В срок до 30 септември на съответната календарна година, одобреният кандидат за член на Съвета заявява писмено своето желание за участие в работата на Съвета. </w:t>
      </w:r>
    </w:p>
    <w:p w:rsidR="009021AF" w:rsidRDefault="009021AF" w:rsidP="009021AF">
      <w:pPr>
        <w:spacing w:after="0" w:line="240" w:lineRule="auto"/>
        <w:ind w:firstLine="708"/>
        <w:jc w:val="both"/>
        <w:rPr>
          <w:rFonts w:ascii="Times New Roman" w:hAnsi="Times New Roman"/>
          <w:sz w:val="24"/>
          <w:szCs w:val="24"/>
          <w:lang w:val="bg-BG"/>
        </w:rPr>
      </w:pPr>
      <w:r>
        <w:rPr>
          <w:rFonts w:ascii="Times New Roman" w:hAnsi="Times New Roman"/>
          <w:sz w:val="24"/>
          <w:szCs w:val="24"/>
          <w:lang w:val="bg-BG"/>
        </w:rPr>
        <w:t xml:space="preserve">(2) При отказ одобреният кандидат за член, номинираният за заместник на Съвета заема свободното място, а третият в класирането става заместник, като се прилага гореописаната процедура за получаване на съгласие. </w:t>
      </w:r>
    </w:p>
    <w:p w:rsidR="009021AF" w:rsidRDefault="009021AF" w:rsidP="009021AF">
      <w:pPr>
        <w:pStyle w:val="a5"/>
        <w:spacing w:after="0" w:line="240" w:lineRule="auto"/>
        <w:ind w:left="1068"/>
        <w:jc w:val="both"/>
        <w:rPr>
          <w:rFonts w:ascii="Times New Roman" w:hAnsi="Times New Roman"/>
          <w:sz w:val="24"/>
          <w:szCs w:val="24"/>
          <w:lang w:val="bg-BG"/>
        </w:rPr>
      </w:pPr>
    </w:p>
    <w:p w:rsidR="009021AF" w:rsidRDefault="009021AF" w:rsidP="009021AF">
      <w:pPr>
        <w:spacing w:after="0" w:line="240" w:lineRule="auto"/>
        <w:jc w:val="both"/>
        <w:rPr>
          <w:rFonts w:ascii="Times New Roman" w:hAnsi="Times New Roman"/>
          <w:sz w:val="24"/>
          <w:szCs w:val="24"/>
          <w:lang w:val="bg-BG"/>
        </w:rPr>
      </w:pPr>
      <w:r>
        <w:rPr>
          <w:rFonts w:ascii="Times New Roman" w:hAnsi="Times New Roman"/>
          <w:sz w:val="24"/>
          <w:szCs w:val="24"/>
          <w:lang w:val="bg-BG"/>
        </w:rPr>
        <w:tab/>
        <w:t>Чл. 27 С настоящата Процедура се утвърждават образците на документи за кандидатстване за член на Съвета.</w:t>
      </w:r>
    </w:p>
    <w:p w:rsidR="009021AF" w:rsidRDefault="009021AF" w:rsidP="009021AF">
      <w:pPr>
        <w:spacing w:after="0" w:line="240" w:lineRule="auto"/>
        <w:jc w:val="both"/>
        <w:rPr>
          <w:rFonts w:ascii="Times New Roman" w:hAnsi="Times New Roman"/>
          <w:sz w:val="24"/>
          <w:szCs w:val="24"/>
          <w:lang w:val="bg-BG"/>
        </w:rPr>
      </w:pPr>
    </w:p>
    <w:p w:rsidR="009021AF" w:rsidRDefault="009021AF" w:rsidP="009021AF">
      <w:pPr>
        <w:spacing w:after="0" w:line="240" w:lineRule="auto"/>
        <w:jc w:val="both"/>
        <w:rPr>
          <w:rFonts w:ascii="Times New Roman" w:hAnsi="Times New Roman"/>
          <w:sz w:val="24"/>
          <w:szCs w:val="24"/>
          <w:lang w:val="bg-BG"/>
        </w:rPr>
      </w:pPr>
    </w:p>
    <w:p w:rsidR="009021AF" w:rsidRDefault="009021AF" w:rsidP="009021AF">
      <w:pPr>
        <w:spacing w:after="0" w:line="240" w:lineRule="auto"/>
        <w:jc w:val="both"/>
        <w:rPr>
          <w:rFonts w:ascii="Times New Roman" w:hAnsi="Times New Roman"/>
          <w:sz w:val="24"/>
          <w:szCs w:val="24"/>
          <w:lang w:val="bg-BG"/>
        </w:rPr>
      </w:pPr>
    </w:p>
    <w:p w:rsidR="009021AF" w:rsidRDefault="009021AF" w:rsidP="009021AF">
      <w:pPr>
        <w:spacing w:after="0" w:line="240" w:lineRule="auto"/>
        <w:jc w:val="both"/>
        <w:rPr>
          <w:rFonts w:ascii="Times New Roman" w:hAnsi="Times New Roman"/>
          <w:sz w:val="24"/>
          <w:szCs w:val="24"/>
          <w:lang w:val="bg-BG"/>
        </w:rPr>
      </w:pPr>
    </w:p>
    <w:p w:rsidR="009021AF" w:rsidRDefault="009021AF" w:rsidP="009021AF">
      <w:pPr>
        <w:spacing w:after="0" w:line="240" w:lineRule="auto"/>
        <w:jc w:val="both"/>
        <w:rPr>
          <w:rFonts w:ascii="Times New Roman" w:hAnsi="Times New Roman"/>
          <w:sz w:val="24"/>
          <w:szCs w:val="24"/>
          <w:lang w:val="bg-BG"/>
        </w:rPr>
      </w:pPr>
    </w:p>
    <w:p w:rsidR="005958BE" w:rsidRPr="009021AF" w:rsidRDefault="005958BE">
      <w:pPr>
        <w:rPr>
          <w:lang w:val="bg-BG"/>
        </w:rPr>
      </w:pPr>
      <w:bookmarkStart w:id="0" w:name="_GoBack"/>
      <w:bookmarkEnd w:id="0"/>
    </w:p>
    <w:sectPr w:rsidR="005958BE" w:rsidRPr="009021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en Bg Cond">
    <w:altName w:val="Arial"/>
    <w:panose1 w:val="00000000000000000000"/>
    <w:charset w:val="CC"/>
    <w:family w:val="modern"/>
    <w:notTrueType/>
    <w:pitch w:val="variable"/>
    <w:sig w:usb0="00000201" w:usb1="0000004A" w:usb2="00000000" w:usb3="00000000" w:csb0="00000004"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C4436"/>
    <w:multiLevelType w:val="hybridMultilevel"/>
    <w:tmpl w:val="08D05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57F2246A"/>
    <w:multiLevelType w:val="hybridMultilevel"/>
    <w:tmpl w:val="E612D736"/>
    <w:lvl w:ilvl="0" w:tplc="C77216EE">
      <w:start w:val="1"/>
      <w:numFmt w:val="upperRoman"/>
      <w:lvlText w:val="%1."/>
      <w:lvlJc w:val="left"/>
      <w:pPr>
        <w:ind w:left="1428" w:hanging="72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2">
    <w:nsid w:val="7ACC4137"/>
    <w:multiLevelType w:val="hybridMultilevel"/>
    <w:tmpl w:val="5A0CE8E2"/>
    <w:lvl w:ilvl="0" w:tplc="180E0EC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1AF"/>
    <w:rsid w:val="005958BE"/>
    <w:rsid w:val="009021A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1AF"/>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21AF"/>
    <w:pPr>
      <w:tabs>
        <w:tab w:val="center" w:pos="4536"/>
        <w:tab w:val="right" w:pos="9072"/>
      </w:tabs>
      <w:spacing w:after="0" w:line="240" w:lineRule="auto"/>
    </w:pPr>
  </w:style>
  <w:style w:type="character" w:customStyle="1" w:styleId="a4">
    <w:name w:val="Горен колонтитул Знак"/>
    <w:basedOn w:val="a0"/>
    <w:link w:val="a3"/>
    <w:uiPriority w:val="99"/>
    <w:rsid w:val="009021AF"/>
    <w:rPr>
      <w:rFonts w:ascii="Calibri" w:eastAsia="Calibri" w:hAnsi="Calibri" w:cs="Times New Roman"/>
      <w:lang w:val="en-US"/>
    </w:rPr>
  </w:style>
  <w:style w:type="paragraph" w:styleId="a5">
    <w:name w:val="List Paragraph"/>
    <w:basedOn w:val="a"/>
    <w:uiPriority w:val="99"/>
    <w:qFormat/>
    <w:rsid w:val="009021AF"/>
    <w:pPr>
      <w:ind w:left="720"/>
      <w:contextualSpacing/>
    </w:pPr>
  </w:style>
  <w:style w:type="paragraph" w:styleId="a6">
    <w:name w:val="Balloon Text"/>
    <w:basedOn w:val="a"/>
    <w:link w:val="a7"/>
    <w:uiPriority w:val="99"/>
    <w:semiHidden/>
    <w:unhideWhenUsed/>
    <w:rsid w:val="009021AF"/>
    <w:pPr>
      <w:spacing w:after="0" w:line="240" w:lineRule="auto"/>
    </w:pPr>
    <w:rPr>
      <w:rFonts w:ascii="Tahoma" w:hAnsi="Tahoma" w:cs="Tahoma"/>
      <w:sz w:val="16"/>
      <w:szCs w:val="16"/>
    </w:rPr>
  </w:style>
  <w:style w:type="character" w:customStyle="1" w:styleId="a7">
    <w:name w:val="Изнесен текст Знак"/>
    <w:basedOn w:val="a0"/>
    <w:link w:val="a6"/>
    <w:uiPriority w:val="99"/>
    <w:semiHidden/>
    <w:rsid w:val="009021AF"/>
    <w:rPr>
      <w:rFonts w:ascii="Tahoma" w:eastAsia="Calibri"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1AF"/>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21AF"/>
    <w:pPr>
      <w:tabs>
        <w:tab w:val="center" w:pos="4536"/>
        <w:tab w:val="right" w:pos="9072"/>
      </w:tabs>
      <w:spacing w:after="0" w:line="240" w:lineRule="auto"/>
    </w:pPr>
  </w:style>
  <w:style w:type="character" w:customStyle="1" w:styleId="a4">
    <w:name w:val="Горен колонтитул Знак"/>
    <w:basedOn w:val="a0"/>
    <w:link w:val="a3"/>
    <w:uiPriority w:val="99"/>
    <w:rsid w:val="009021AF"/>
    <w:rPr>
      <w:rFonts w:ascii="Calibri" w:eastAsia="Calibri" w:hAnsi="Calibri" w:cs="Times New Roman"/>
      <w:lang w:val="en-US"/>
    </w:rPr>
  </w:style>
  <w:style w:type="paragraph" w:styleId="a5">
    <w:name w:val="List Paragraph"/>
    <w:basedOn w:val="a"/>
    <w:uiPriority w:val="99"/>
    <w:qFormat/>
    <w:rsid w:val="009021AF"/>
    <w:pPr>
      <w:ind w:left="720"/>
      <w:contextualSpacing/>
    </w:pPr>
  </w:style>
  <w:style w:type="paragraph" w:styleId="a6">
    <w:name w:val="Balloon Text"/>
    <w:basedOn w:val="a"/>
    <w:link w:val="a7"/>
    <w:uiPriority w:val="99"/>
    <w:semiHidden/>
    <w:unhideWhenUsed/>
    <w:rsid w:val="009021AF"/>
    <w:pPr>
      <w:spacing w:after="0" w:line="240" w:lineRule="auto"/>
    </w:pPr>
    <w:rPr>
      <w:rFonts w:ascii="Tahoma" w:hAnsi="Tahoma" w:cs="Tahoma"/>
      <w:sz w:val="16"/>
      <w:szCs w:val="16"/>
    </w:rPr>
  </w:style>
  <w:style w:type="character" w:customStyle="1" w:styleId="a7">
    <w:name w:val="Изнесен текст Знак"/>
    <w:basedOn w:val="a0"/>
    <w:link w:val="a6"/>
    <w:uiPriority w:val="99"/>
    <w:semiHidden/>
    <w:rsid w:val="009021AF"/>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90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1425</Words>
  <Characters>8128</Characters>
  <Application>Microsoft Office Word</Application>
  <DocSecurity>0</DocSecurity>
  <Lines>67</Lines>
  <Paragraphs>19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9534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Марияна Станева</dc:creator>
  <cp:lastModifiedBy>Марияна Станева</cp:lastModifiedBy>
  <cp:revision>1</cp:revision>
  <dcterms:created xsi:type="dcterms:W3CDTF">2019-03-15T07:44:00Z</dcterms:created>
  <dcterms:modified xsi:type="dcterms:W3CDTF">2019-03-15T07:45:00Z</dcterms:modified>
</cp:coreProperties>
</file>