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8C1" w:rsidRPr="001305A3" w:rsidRDefault="002C58C1" w:rsidP="002C58C1">
      <w:pPr>
        <w:widowControl/>
        <w:jc w:val="both"/>
        <w:rPr>
          <w:rFonts w:ascii="Times New Roman" w:eastAsia="Times New Roman" w:hAnsi="Times New Roman" w:cs="Times New Roman"/>
          <w:color w:val="auto"/>
          <w:sz w:val="12"/>
          <w:lang w:bidi="ar-SA"/>
        </w:rPr>
      </w:pPr>
      <w:r w:rsidRPr="001305A3">
        <w:rPr>
          <w:rFonts w:ascii="Times New Roman" w:eastAsia="Times New Roman" w:hAnsi="Times New Roman" w:cs="Times New Roman"/>
          <w:noProof/>
          <w:color w:val="auto"/>
          <w:lang w:bidi="ar-SA"/>
        </w:rPr>
        <w:drawing>
          <wp:anchor distT="0" distB="0" distL="114300" distR="114300" simplePos="0" relativeHeight="251662336" behindDoc="0" locked="0" layoutInCell="1" allowOverlap="1" wp14:anchorId="3A833E89" wp14:editId="5802EC2E">
            <wp:simplePos x="0" y="0"/>
            <wp:positionH relativeFrom="column">
              <wp:posOffset>344805</wp:posOffset>
            </wp:positionH>
            <wp:positionV relativeFrom="paragraph">
              <wp:posOffset>-149225</wp:posOffset>
            </wp:positionV>
            <wp:extent cx="617220" cy="914400"/>
            <wp:effectExtent l="0" t="0" r="0" b="0"/>
            <wp:wrapSquare wrapText="bothSides"/>
            <wp:docPr id="1" name="Картина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7220" cy="914400"/>
                    </a:xfrm>
                    <a:prstGeom prst="rect">
                      <a:avLst/>
                    </a:prstGeom>
                    <a:noFill/>
                    <a:ln>
                      <a:noFill/>
                    </a:ln>
                  </pic:spPr>
                </pic:pic>
              </a:graphicData>
            </a:graphic>
          </wp:anchor>
        </w:drawing>
      </w:r>
      <w:r w:rsidR="00CA5CE3" w:rsidRPr="001305A3">
        <w:rPr>
          <w:rFonts w:ascii="Times New Roman" w:eastAsia="Times New Roman" w:hAnsi="Times New Roman" w:cs="Times New Roman"/>
          <w:color w:val="auto"/>
          <w:lang w:bidi="ar-S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17pt;margin-top:.1pt;width:282.75pt;height:18pt;z-index:251660288;mso-position-horizontal-relative:text;mso-position-vertical-relative:text" fillcolor="black" stroked="f">
            <v:shadow on="t" color="silver" offset="3pt"/>
            <v:textpath style="font-family:&quot;Times New Roman&quot;;font-size:16pt;font-weight:bold;v-text-kern:t" trim="t" fitpath="t" string="Община Добричка, град Добрич "/>
          </v:shape>
        </w:pict>
      </w:r>
      <w:r w:rsidRPr="001305A3">
        <w:rPr>
          <w:rFonts w:ascii="Times New Roman" w:eastAsia="Times New Roman" w:hAnsi="Times New Roman" w:cs="Times New Roman"/>
          <w:noProof/>
          <w:color w:val="auto"/>
          <w:lang w:bidi="ar-SA"/>
        </w:rPr>
        <w:drawing>
          <wp:anchor distT="0" distB="0" distL="114300" distR="114300" simplePos="0" relativeHeight="251661312" behindDoc="0" locked="0" layoutInCell="1" allowOverlap="1" wp14:anchorId="032B7575" wp14:editId="3545CDB1">
            <wp:simplePos x="0" y="0"/>
            <wp:positionH relativeFrom="column">
              <wp:posOffset>5486400</wp:posOffset>
            </wp:positionH>
            <wp:positionV relativeFrom="paragraph">
              <wp:posOffset>1270</wp:posOffset>
            </wp:positionV>
            <wp:extent cx="800100" cy="767080"/>
            <wp:effectExtent l="0" t="0" r="0" b="0"/>
            <wp:wrapSquare wrapText="bothSides"/>
            <wp:docPr id="2" name="Картина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0100" cy="767080"/>
                    </a:xfrm>
                    <a:prstGeom prst="rect">
                      <a:avLst/>
                    </a:prstGeom>
                    <a:noFill/>
                    <a:ln>
                      <a:noFill/>
                    </a:ln>
                  </pic:spPr>
                </pic:pic>
              </a:graphicData>
            </a:graphic>
          </wp:anchor>
        </w:drawing>
      </w:r>
    </w:p>
    <w:p w:rsidR="002C58C1" w:rsidRPr="001305A3" w:rsidRDefault="002C58C1" w:rsidP="002C58C1">
      <w:pPr>
        <w:widowControl/>
        <w:jc w:val="both"/>
        <w:rPr>
          <w:rFonts w:ascii="Times New Roman" w:eastAsia="Times New Roman" w:hAnsi="Times New Roman" w:cs="Times New Roman"/>
          <w:color w:val="auto"/>
          <w:sz w:val="12"/>
          <w:lang w:bidi="ar-SA"/>
        </w:rPr>
      </w:pPr>
    </w:p>
    <w:p w:rsidR="002C58C1" w:rsidRPr="001305A3" w:rsidRDefault="002C58C1" w:rsidP="002C58C1">
      <w:pPr>
        <w:widowControl/>
        <w:jc w:val="center"/>
        <w:rPr>
          <w:rFonts w:ascii="Arial Narrow" w:eastAsia="Times New Roman" w:hAnsi="Arial Narrow" w:cs="Arial"/>
          <w:b/>
          <w:i/>
          <w:color w:val="auto"/>
          <w:sz w:val="22"/>
          <w:szCs w:val="22"/>
          <w:lang w:bidi="ar-SA"/>
        </w:rPr>
      </w:pPr>
      <w:r w:rsidRPr="001305A3">
        <w:rPr>
          <w:rFonts w:ascii="Times New Roman" w:eastAsia="Times New Roman" w:hAnsi="Times New Roman" w:cs="Times New Roman"/>
          <w:noProof/>
          <w:color w:val="auto"/>
          <w:lang w:bidi="ar-SA"/>
        </w:rPr>
        <mc:AlternateContent>
          <mc:Choice Requires="wps">
            <w:drawing>
              <wp:anchor distT="4294967294" distB="4294967294" distL="114300" distR="114300" simplePos="0" relativeHeight="251659264" behindDoc="0" locked="0" layoutInCell="1" allowOverlap="1" wp14:anchorId="51F0BE04" wp14:editId="1BB69192">
                <wp:simplePos x="0" y="0"/>
                <wp:positionH relativeFrom="column">
                  <wp:posOffset>1143000</wp:posOffset>
                </wp:positionH>
                <wp:positionV relativeFrom="paragraph">
                  <wp:posOffset>81279</wp:posOffset>
                </wp:positionV>
                <wp:extent cx="4232275" cy="0"/>
                <wp:effectExtent l="0" t="19050" r="15875" b="38100"/>
                <wp:wrapNone/>
                <wp:docPr id="5" name="Право съединение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2275" cy="0"/>
                        </a:xfrm>
                        <a:prstGeom prst="line">
                          <a:avLst/>
                        </a:prstGeom>
                        <a:noFill/>
                        <a:ln w="508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аво съединение 5"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pt,6.4pt" to="423.2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" strokeweight="4pt">
                <v:stroke linestyle="thickBetweenThin"/>
              </v:line>
            </w:pict>
          </mc:Fallback>
        </mc:AlternateContent>
      </w:r>
    </w:p>
    <w:p w:rsidR="002C58C1" w:rsidRPr="001305A3" w:rsidRDefault="002C58C1" w:rsidP="002C58C1">
      <w:pPr>
        <w:widowControl/>
        <w:jc w:val="center"/>
        <w:rPr>
          <w:rFonts w:ascii="Arial Narrow" w:eastAsia="Times New Roman" w:hAnsi="Arial Narrow" w:cs="Arial"/>
          <w:color w:val="auto"/>
          <w:sz w:val="22"/>
          <w:szCs w:val="22"/>
          <w:lang w:bidi="ar-SA"/>
        </w:rPr>
      </w:pPr>
      <w:r w:rsidRPr="001305A3">
        <w:rPr>
          <w:rFonts w:ascii="Arial Narrow" w:eastAsia="Times New Roman" w:hAnsi="Arial Narrow" w:cs="Arial"/>
          <w:b/>
          <w:i/>
          <w:color w:val="auto"/>
          <w:sz w:val="22"/>
          <w:szCs w:val="22"/>
          <w:lang w:bidi="ar-SA"/>
        </w:rPr>
        <w:t>Ул.”Независимост” № 20, централа: 058/600 889; факс: 058/600 180;</w:t>
      </w:r>
    </w:p>
    <w:p w:rsidR="002C58C1" w:rsidRPr="001305A3" w:rsidRDefault="002C58C1" w:rsidP="002C58C1">
      <w:pPr>
        <w:widowControl/>
        <w:jc w:val="center"/>
        <w:rPr>
          <w:rFonts w:ascii="Arial Narrow" w:eastAsia="Times New Roman" w:hAnsi="Arial Narrow" w:cs="Arial"/>
          <w:b/>
          <w:i/>
          <w:color w:val="auto"/>
          <w:sz w:val="22"/>
          <w:szCs w:val="22"/>
          <w:lang w:bidi="ar-SA"/>
        </w:rPr>
      </w:pPr>
      <w:r w:rsidRPr="001305A3">
        <w:rPr>
          <w:rFonts w:ascii="Arial Narrow" w:eastAsia="Times New Roman" w:hAnsi="Arial Narrow" w:cs="Arial"/>
          <w:b/>
          <w:i/>
          <w:color w:val="auto"/>
          <w:sz w:val="22"/>
          <w:szCs w:val="22"/>
          <w:lang w:bidi="ar-SA"/>
        </w:rPr>
        <w:t xml:space="preserve"> </w:t>
      </w:r>
      <w:proofErr w:type="spellStart"/>
      <w:r w:rsidRPr="001305A3">
        <w:rPr>
          <w:rFonts w:ascii="Arial Narrow" w:eastAsia="Times New Roman" w:hAnsi="Arial Narrow" w:cs="Arial"/>
          <w:b/>
          <w:i/>
          <w:color w:val="auto"/>
          <w:sz w:val="22"/>
          <w:szCs w:val="22"/>
          <w:lang w:bidi="ar-SA"/>
        </w:rPr>
        <w:t>e-mail</w:t>
      </w:r>
      <w:proofErr w:type="spellEnd"/>
      <w:r w:rsidRPr="001305A3">
        <w:rPr>
          <w:rFonts w:ascii="Arial Narrow" w:eastAsia="Times New Roman" w:hAnsi="Arial Narrow" w:cs="Arial"/>
          <w:b/>
          <w:i/>
          <w:color w:val="auto"/>
          <w:sz w:val="22"/>
          <w:szCs w:val="22"/>
          <w:lang w:bidi="ar-SA"/>
        </w:rPr>
        <w:t xml:space="preserve">: </w:t>
      </w:r>
      <w:hyperlink r:id="rId11" w:history="1">
        <w:r w:rsidRPr="001305A3">
          <w:rPr>
            <w:rFonts w:ascii="Arial Narrow" w:eastAsia="Times New Roman" w:hAnsi="Arial Narrow" w:cs="Arial"/>
            <w:b/>
            <w:i/>
            <w:color w:val="0000FF"/>
            <w:sz w:val="22"/>
            <w:szCs w:val="22"/>
            <w:u w:val="single"/>
            <w:lang w:bidi="ar-SA"/>
          </w:rPr>
          <w:t>obshtina@dobrichka.bg</w:t>
        </w:r>
      </w:hyperlink>
      <w:r w:rsidRPr="001305A3">
        <w:rPr>
          <w:rFonts w:ascii="Arial Narrow" w:eastAsia="Times New Roman" w:hAnsi="Arial Narrow" w:cs="Arial"/>
          <w:b/>
          <w:i/>
          <w:color w:val="auto"/>
          <w:sz w:val="22"/>
          <w:szCs w:val="22"/>
          <w:lang w:bidi="ar-SA"/>
        </w:rPr>
        <w:t xml:space="preserve">; </w:t>
      </w:r>
      <w:proofErr w:type="spellStart"/>
      <w:r w:rsidRPr="001305A3">
        <w:rPr>
          <w:rFonts w:ascii="Arial Narrow" w:eastAsia="Times New Roman" w:hAnsi="Arial Narrow" w:cs="Arial"/>
          <w:b/>
          <w:i/>
          <w:color w:val="auto"/>
          <w:sz w:val="22"/>
          <w:szCs w:val="22"/>
          <w:lang w:bidi="ar-SA"/>
        </w:rPr>
        <w:t>web</w:t>
      </w:r>
      <w:proofErr w:type="spellEnd"/>
      <w:r w:rsidRPr="001305A3">
        <w:rPr>
          <w:rFonts w:ascii="Arial Narrow" w:eastAsia="Times New Roman" w:hAnsi="Arial Narrow" w:cs="Arial"/>
          <w:b/>
          <w:i/>
          <w:color w:val="auto"/>
          <w:sz w:val="22"/>
          <w:szCs w:val="22"/>
          <w:lang w:bidi="ar-SA"/>
        </w:rPr>
        <w:t xml:space="preserve"> </w:t>
      </w:r>
      <w:proofErr w:type="spellStart"/>
      <w:r w:rsidRPr="001305A3">
        <w:rPr>
          <w:rFonts w:ascii="Arial Narrow" w:eastAsia="Times New Roman" w:hAnsi="Arial Narrow" w:cs="Arial"/>
          <w:b/>
          <w:i/>
          <w:color w:val="auto"/>
          <w:sz w:val="22"/>
          <w:szCs w:val="22"/>
          <w:lang w:bidi="ar-SA"/>
        </w:rPr>
        <w:t>site</w:t>
      </w:r>
      <w:proofErr w:type="spellEnd"/>
      <w:r w:rsidRPr="001305A3">
        <w:rPr>
          <w:rFonts w:ascii="Arial Narrow" w:eastAsia="Times New Roman" w:hAnsi="Arial Narrow" w:cs="Arial"/>
          <w:b/>
          <w:i/>
          <w:color w:val="auto"/>
          <w:sz w:val="22"/>
          <w:szCs w:val="22"/>
          <w:lang w:bidi="ar-SA"/>
        </w:rPr>
        <w:t xml:space="preserve">: </w:t>
      </w:r>
      <w:hyperlink r:id="rId12" w:history="1">
        <w:r w:rsidRPr="001305A3">
          <w:rPr>
            <w:rFonts w:ascii="Arial Narrow" w:eastAsia="Times New Roman" w:hAnsi="Arial Narrow" w:cs="Arial"/>
            <w:b/>
            <w:i/>
            <w:color w:val="0000FF"/>
            <w:sz w:val="22"/>
            <w:szCs w:val="22"/>
            <w:u w:val="single"/>
            <w:lang w:bidi="ar-SA"/>
          </w:rPr>
          <w:t>www.dobrichka.bg</w:t>
        </w:r>
      </w:hyperlink>
    </w:p>
    <w:p w:rsidR="009D52AB" w:rsidRPr="001305A3" w:rsidRDefault="009D52AB" w:rsidP="00205B11">
      <w:pPr>
        <w:keepNext/>
        <w:widowControl/>
        <w:jc w:val="center"/>
        <w:outlineLvl w:val="0"/>
        <w:rPr>
          <w:rFonts w:ascii="Times New Roman" w:eastAsia="Times New Roman" w:hAnsi="Times New Roman" w:cs="Times New Roman"/>
          <w:b/>
          <w:color w:val="auto"/>
          <w:lang w:bidi="ar-SA"/>
        </w:rPr>
      </w:pPr>
    </w:p>
    <w:p w:rsidR="009D52AB" w:rsidRPr="001305A3" w:rsidRDefault="009D52AB" w:rsidP="00205B11">
      <w:pPr>
        <w:keepNext/>
        <w:widowControl/>
        <w:jc w:val="center"/>
        <w:outlineLvl w:val="0"/>
        <w:rPr>
          <w:rFonts w:ascii="Times New Roman" w:eastAsia="Times New Roman" w:hAnsi="Times New Roman" w:cs="Times New Roman"/>
          <w:b/>
          <w:color w:val="auto"/>
          <w:lang w:bidi="ar-SA"/>
        </w:rPr>
      </w:pPr>
    </w:p>
    <w:p w:rsidR="00205B11" w:rsidRPr="001305A3" w:rsidRDefault="00205B11" w:rsidP="00205B11">
      <w:pPr>
        <w:keepNext/>
        <w:widowControl/>
        <w:jc w:val="center"/>
        <w:outlineLvl w:val="0"/>
        <w:rPr>
          <w:rFonts w:ascii="Times New Roman" w:eastAsia="Times New Roman" w:hAnsi="Times New Roman" w:cs="Times New Roman"/>
          <w:b/>
          <w:color w:val="auto"/>
          <w:lang w:bidi="ar-SA"/>
        </w:rPr>
      </w:pPr>
      <w:r w:rsidRPr="001305A3">
        <w:rPr>
          <w:rFonts w:ascii="Times New Roman" w:eastAsia="Times New Roman" w:hAnsi="Times New Roman" w:cs="Times New Roman"/>
          <w:b/>
          <w:color w:val="auto"/>
          <w:lang w:bidi="ar-SA"/>
        </w:rPr>
        <w:t>Раздел  I</w:t>
      </w:r>
    </w:p>
    <w:p w:rsidR="00205B11" w:rsidRPr="001305A3" w:rsidRDefault="00205B11" w:rsidP="00205B11">
      <w:pPr>
        <w:widowControl/>
        <w:jc w:val="center"/>
        <w:rPr>
          <w:rFonts w:ascii="Times New Roman" w:eastAsia="Times New Roman" w:hAnsi="Times New Roman" w:cs="Times New Roman"/>
          <w:b/>
          <w:noProof/>
          <w:color w:val="auto"/>
          <w:lang w:bidi="ar-SA"/>
        </w:rPr>
      </w:pPr>
      <w:r w:rsidRPr="001305A3">
        <w:rPr>
          <w:rFonts w:ascii="Times New Roman" w:eastAsia="Times New Roman" w:hAnsi="Times New Roman" w:cs="Times New Roman"/>
          <w:b/>
          <w:noProof/>
          <w:color w:val="auto"/>
          <w:lang w:bidi="ar-SA"/>
        </w:rPr>
        <w:t>ТЕХНИЧЕСКИ СПЕЦИФИКАЦИИ</w:t>
      </w:r>
    </w:p>
    <w:p w:rsidR="00205B11" w:rsidRPr="001305A3" w:rsidRDefault="00205B11" w:rsidP="00205B11">
      <w:pPr>
        <w:widowControl/>
        <w:autoSpaceDE w:val="0"/>
        <w:autoSpaceDN w:val="0"/>
        <w:adjustRightInd w:val="0"/>
        <w:rPr>
          <w:rFonts w:ascii="Times New Roman" w:eastAsia="Times New Roman" w:hAnsi="Times New Roman" w:cs="Times New Roman"/>
          <w:b/>
          <w:bCs/>
          <w:noProof/>
          <w:lang w:bidi="ar-SA"/>
        </w:rPr>
      </w:pPr>
    </w:p>
    <w:p w:rsidR="00205B11" w:rsidRPr="001305A3" w:rsidRDefault="00205B11" w:rsidP="00205B11">
      <w:pPr>
        <w:widowControl/>
        <w:autoSpaceDE w:val="0"/>
        <w:autoSpaceDN w:val="0"/>
        <w:adjustRightInd w:val="0"/>
        <w:spacing w:after="240"/>
        <w:jc w:val="center"/>
        <w:rPr>
          <w:rFonts w:ascii="Times New Roman" w:eastAsia="Times New Roman" w:hAnsi="Times New Roman" w:cs="Times New Roman"/>
          <w:bCs/>
          <w:noProof/>
          <w:lang w:bidi="ar-SA"/>
        </w:rPr>
      </w:pPr>
      <w:r w:rsidRPr="001305A3">
        <w:rPr>
          <w:rFonts w:ascii="Times New Roman" w:eastAsia="Times New Roman" w:hAnsi="Times New Roman" w:cs="Times New Roman"/>
          <w:b/>
          <w:bCs/>
          <w:noProof/>
          <w:lang w:bidi="ar-SA"/>
        </w:rPr>
        <w:t>Преустройство на съществуваща сграда в двора на Дом за пълнолетни лица с деменция с. Опанец в Център за настаняване от семеен тип за пълнолетни лица с деменция.</w:t>
      </w:r>
    </w:p>
    <w:p w:rsidR="00205B11" w:rsidRPr="001305A3" w:rsidRDefault="00205B11" w:rsidP="003E5926">
      <w:pPr>
        <w:pStyle w:val="a5"/>
        <w:widowControl/>
        <w:numPr>
          <w:ilvl w:val="0"/>
          <w:numId w:val="7"/>
        </w:numPr>
        <w:tabs>
          <w:tab w:val="left" w:pos="426"/>
        </w:tabs>
        <w:jc w:val="both"/>
        <w:rPr>
          <w:rFonts w:ascii="Times New Roman" w:eastAsia="Times New Roman" w:hAnsi="Times New Roman" w:cs="Times New Roman"/>
          <w:b/>
          <w:snapToGrid w:val="0"/>
          <w:color w:val="auto"/>
          <w:lang w:eastAsia="en-US" w:bidi="ar-SA"/>
        </w:rPr>
      </w:pPr>
      <w:r w:rsidRPr="001305A3">
        <w:rPr>
          <w:rFonts w:ascii="Times New Roman" w:eastAsia="Times New Roman" w:hAnsi="Times New Roman" w:cs="Times New Roman"/>
          <w:b/>
          <w:snapToGrid w:val="0"/>
          <w:color w:val="auto"/>
          <w:lang w:eastAsia="en-US" w:bidi="ar-SA"/>
        </w:rPr>
        <w:t xml:space="preserve">ПРЕДМЕТ НА ПОРЪЧКАТА: </w:t>
      </w:r>
      <w:bookmarkStart w:id="0" w:name="_GoBack"/>
      <w:bookmarkEnd w:id="0"/>
    </w:p>
    <w:p w:rsidR="00205B11" w:rsidRPr="001305A3" w:rsidRDefault="00205B11" w:rsidP="000E5809">
      <w:pPr>
        <w:ind w:firstLine="426"/>
        <w:rPr>
          <w:rFonts w:ascii="Times New Roman" w:hAnsi="Times New Roman" w:cs="Times New Roman"/>
        </w:rPr>
      </w:pPr>
      <w:r w:rsidRPr="001305A3">
        <w:rPr>
          <w:rFonts w:ascii="Times New Roman" w:hAnsi="Times New Roman" w:cs="Times New Roman"/>
        </w:rPr>
        <w:t>Предмет на настоящата обществена поръчка</w:t>
      </w:r>
      <w:r w:rsidR="000E5809" w:rsidRPr="001305A3">
        <w:rPr>
          <w:rFonts w:ascii="Times New Roman" w:hAnsi="Times New Roman" w:cs="Times New Roman"/>
        </w:rPr>
        <w:t xml:space="preserve"> е определянето на изпълнител за строителство на обект</w:t>
      </w:r>
      <w:r w:rsidRPr="001305A3">
        <w:rPr>
          <w:rFonts w:ascii="Times New Roman" w:hAnsi="Times New Roman" w:cs="Times New Roman"/>
        </w:rPr>
        <w:t>:</w:t>
      </w:r>
      <w:r w:rsidR="000E5809" w:rsidRPr="001305A3">
        <w:rPr>
          <w:rFonts w:ascii="Times New Roman" w:hAnsi="Times New Roman" w:cs="Times New Roman"/>
        </w:rPr>
        <w:t xml:space="preserve"> </w:t>
      </w:r>
      <w:r w:rsidRPr="001305A3">
        <w:rPr>
          <w:rFonts w:ascii="Times New Roman" w:eastAsia="Calibri" w:hAnsi="Times New Roman" w:cs="Times New Roman"/>
          <w:color w:val="auto"/>
          <w:lang w:eastAsia="en-US" w:bidi="ar-SA"/>
        </w:rPr>
        <w:t>„</w:t>
      </w:r>
      <w:r w:rsidRPr="001305A3">
        <w:rPr>
          <w:rFonts w:ascii="Times New Roman" w:eastAsia="Calibri" w:hAnsi="Times New Roman" w:cs="Times New Roman"/>
          <w:b/>
          <w:bCs/>
          <w:lang w:eastAsia="en-US" w:bidi="ar-SA"/>
        </w:rPr>
        <w:t xml:space="preserve">Преустройство на съществуваща сграда в двора на Дом за пълнолетни лица с деменция </w:t>
      </w:r>
      <w:r w:rsidRPr="001305A3">
        <w:rPr>
          <w:rFonts w:ascii="Times New Roman" w:eastAsia="Calibri" w:hAnsi="Times New Roman" w:cs="Times New Roman"/>
          <w:b/>
          <w:bCs/>
          <w:lang w:eastAsia="en-US"/>
        </w:rPr>
        <w:t xml:space="preserve">/ДПЛД/ </w:t>
      </w:r>
      <w:r w:rsidRPr="001305A3">
        <w:rPr>
          <w:rFonts w:ascii="Times New Roman" w:eastAsia="Calibri" w:hAnsi="Times New Roman" w:cs="Times New Roman"/>
          <w:b/>
          <w:bCs/>
          <w:lang w:eastAsia="en-US" w:bidi="ar-SA"/>
        </w:rPr>
        <w:t>с. Опанец в Център за настаняване от семеен тип за пълнолетни лица с деменция</w:t>
      </w:r>
      <w:r w:rsidRPr="001305A3">
        <w:rPr>
          <w:rFonts w:ascii="Times New Roman" w:eastAsia="Calibri" w:hAnsi="Times New Roman" w:cs="Times New Roman"/>
          <w:b/>
          <w:bCs/>
          <w:lang w:eastAsia="en-US"/>
        </w:rPr>
        <w:t>/ЦНСТПЛД/</w:t>
      </w:r>
      <w:r w:rsidRPr="001305A3">
        <w:rPr>
          <w:rFonts w:ascii="Times New Roman" w:eastAsia="Calibri" w:hAnsi="Times New Roman" w:cs="Times New Roman"/>
          <w:b/>
          <w:bCs/>
          <w:lang w:eastAsia="en-US" w:bidi="ar-SA"/>
        </w:rPr>
        <w:t xml:space="preserve">“ </w:t>
      </w:r>
    </w:p>
    <w:p w:rsidR="00205B11" w:rsidRPr="001305A3" w:rsidRDefault="00205B11" w:rsidP="0017163B">
      <w:pPr>
        <w:ind w:firstLine="540"/>
        <w:jc w:val="both"/>
        <w:rPr>
          <w:rFonts w:ascii="Times New Roman" w:hAnsi="Times New Roman" w:cs="Times New Roman"/>
        </w:rPr>
      </w:pPr>
      <w:r w:rsidRPr="001305A3">
        <w:rPr>
          <w:rFonts w:ascii="Times New Roman" w:hAnsi="Times New Roman" w:cs="Times New Roman"/>
        </w:rPr>
        <w:t>За целите на настоящата поръчка, община Добричка разполага с одобрени технически инвестиционни проекти</w:t>
      </w:r>
      <w:r w:rsidR="000E5809" w:rsidRPr="001305A3">
        <w:rPr>
          <w:rFonts w:ascii="Times New Roman" w:hAnsi="Times New Roman" w:cs="Times New Roman"/>
        </w:rPr>
        <w:t xml:space="preserve"> по Части: „Архитектурна“; „</w:t>
      </w:r>
      <w:r w:rsidRPr="001305A3">
        <w:rPr>
          <w:rFonts w:ascii="Times New Roman" w:hAnsi="Times New Roman" w:cs="Times New Roman"/>
        </w:rPr>
        <w:t>.</w:t>
      </w:r>
      <w:r w:rsidR="000E5809" w:rsidRPr="001305A3">
        <w:rPr>
          <w:rFonts w:ascii="Times New Roman" w:hAnsi="Times New Roman" w:cs="Times New Roman"/>
        </w:rPr>
        <w:t>Конструктивна“</w:t>
      </w:r>
      <w:r w:rsidR="00674678" w:rsidRPr="001305A3">
        <w:rPr>
          <w:rFonts w:ascii="Times New Roman" w:hAnsi="Times New Roman" w:cs="Times New Roman"/>
        </w:rPr>
        <w:t>; „Електрическа“; „</w:t>
      </w:r>
      <w:proofErr w:type="spellStart"/>
      <w:r w:rsidR="00674678" w:rsidRPr="001305A3">
        <w:rPr>
          <w:rFonts w:ascii="Times New Roman" w:hAnsi="Times New Roman" w:cs="Times New Roman"/>
        </w:rPr>
        <w:t>ВиК</w:t>
      </w:r>
      <w:proofErr w:type="spellEnd"/>
      <w:r w:rsidR="00674678" w:rsidRPr="001305A3">
        <w:rPr>
          <w:rFonts w:ascii="Times New Roman" w:hAnsi="Times New Roman" w:cs="Times New Roman"/>
        </w:rPr>
        <w:t>“; „Отопл</w:t>
      </w:r>
      <w:r w:rsidR="0017163B" w:rsidRPr="001305A3">
        <w:rPr>
          <w:rFonts w:ascii="Times New Roman" w:hAnsi="Times New Roman" w:cs="Times New Roman"/>
        </w:rPr>
        <w:t>ение и вентилация“; „ПБ“</w:t>
      </w:r>
      <w:r w:rsidR="00730ED7" w:rsidRPr="001305A3">
        <w:rPr>
          <w:rFonts w:ascii="Times New Roman" w:hAnsi="Times New Roman" w:cs="Times New Roman"/>
        </w:rPr>
        <w:t xml:space="preserve"> и „ЕЕ“.</w:t>
      </w:r>
    </w:p>
    <w:p w:rsidR="00205B11" w:rsidRPr="001305A3" w:rsidRDefault="00205B11" w:rsidP="00205B11">
      <w:pPr>
        <w:ind w:firstLine="540"/>
        <w:jc w:val="both"/>
        <w:rPr>
          <w:rFonts w:ascii="Times New Roman" w:hAnsi="Times New Roman" w:cs="Times New Roman"/>
        </w:rPr>
      </w:pPr>
      <w:r w:rsidRPr="001305A3">
        <w:rPr>
          <w:rFonts w:ascii="Times New Roman" w:hAnsi="Times New Roman" w:cs="Times New Roman"/>
        </w:rPr>
        <w:t>Обществената поръчка ще се реализира чрез комбиниране на безвъзмездна финансова помощ по ПРОЕКТ „КРАСИВА БЪЛГАРИЯ“ /ПКБ/ и средства от бюджета на община Добричка.</w:t>
      </w:r>
    </w:p>
    <w:p w:rsidR="00205B11" w:rsidRPr="001305A3" w:rsidRDefault="00205B11" w:rsidP="003E5926">
      <w:pPr>
        <w:pStyle w:val="a5"/>
        <w:numPr>
          <w:ilvl w:val="0"/>
          <w:numId w:val="7"/>
        </w:numPr>
        <w:rPr>
          <w:rFonts w:ascii="Times New Roman" w:hAnsi="Times New Roman" w:cs="Times New Roman"/>
        </w:rPr>
      </w:pPr>
      <w:r w:rsidRPr="001305A3">
        <w:rPr>
          <w:rFonts w:ascii="Times New Roman" w:eastAsia="Times New Roman" w:hAnsi="Times New Roman" w:cs="Times New Roman"/>
          <w:b/>
          <w:snapToGrid w:val="0"/>
          <w:color w:val="auto"/>
          <w:lang w:eastAsia="en-US" w:bidi="ar-SA"/>
        </w:rPr>
        <w:t xml:space="preserve">ЦЕЛИ И ОЧАКВАНИ РЕЗУЛТАТИ:  </w:t>
      </w:r>
    </w:p>
    <w:p w:rsidR="00205B11" w:rsidRPr="001305A3" w:rsidRDefault="00205B11" w:rsidP="00205B11">
      <w:pPr>
        <w:widowControl/>
        <w:tabs>
          <w:tab w:val="left" w:pos="426"/>
        </w:tabs>
        <w:ind w:firstLine="540"/>
        <w:jc w:val="both"/>
        <w:rPr>
          <w:rFonts w:ascii="Times New Roman" w:eastAsia="Times New Roman" w:hAnsi="Times New Roman" w:cs="Times New Roman"/>
          <w:noProof/>
          <w:color w:val="auto"/>
          <w:lang w:bidi="ar-SA"/>
        </w:rPr>
      </w:pPr>
      <w:r w:rsidRPr="001305A3">
        <w:rPr>
          <w:rFonts w:ascii="Times New Roman" w:eastAsia="Times New Roman" w:hAnsi="Times New Roman" w:cs="Times New Roman"/>
          <w:noProof/>
          <w:color w:val="auto"/>
          <w:lang w:bidi="ar-SA"/>
        </w:rPr>
        <w:t>Настоящата поръчка се възлага във връзка с необходимостта от създаване на Център за настаняване от семеен тип за пълнолетни лица с деменция. В Центъра ще се предоставят съпътстващи услуги за лица с Алцхаймер, и други форми на деменция</w:t>
      </w:r>
      <w:r w:rsidRPr="001305A3">
        <w:rPr>
          <w:rFonts w:ascii="Times New Roman" w:eastAsia="Times New Roman" w:hAnsi="Times New Roman" w:cs="Times New Roman"/>
          <w:noProof/>
          <w:color w:val="auto"/>
          <w:szCs w:val="20"/>
          <w:lang w:bidi="ar-SA"/>
        </w:rPr>
        <w:t xml:space="preserve"> </w:t>
      </w:r>
      <w:r w:rsidRPr="001305A3">
        <w:rPr>
          <w:rFonts w:ascii="Times New Roman" w:eastAsia="Times New Roman" w:hAnsi="Times New Roman" w:cs="Times New Roman"/>
          <w:noProof/>
          <w:color w:val="auto"/>
          <w:lang w:bidi="ar-SA"/>
        </w:rPr>
        <w:t xml:space="preserve">чрез създаване на по - добри условия на живот, близки до семейната среда. Капацитетът на ЦНСТПЛД е 13 лица с деменция. </w:t>
      </w:r>
    </w:p>
    <w:p w:rsidR="00205B11" w:rsidRPr="001305A3" w:rsidRDefault="00205B11" w:rsidP="00205B11">
      <w:pPr>
        <w:widowControl/>
        <w:ind w:firstLine="540"/>
        <w:jc w:val="both"/>
        <w:rPr>
          <w:rFonts w:ascii="Times New Roman" w:eastAsia="Times New Roman" w:hAnsi="Times New Roman" w:cs="Times New Roman"/>
          <w:lang w:bidi="ar-SA"/>
        </w:rPr>
      </w:pPr>
      <w:r w:rsidRPr="001305A3">
        <w:rPr>
          <w:rFonts w:ascii="Times New Roman" w:eastAsia="Times New Roman" w:hAnsi="Times New Roman" w:cs="Times New Roman"/>
          <w:noProof/>
          <w:color w:val="auto"/>
          <w:lang w:bidi="ar-SA"/>
        </w:rPr>
        <w:t xml:space="preserve">Очакваният резултат от изпълнение на обществената поръчка е: Извършени качествено </w:t>
      </w:r>
      <w:r w:rsidR="0017163B" w:rsidRPr="001305A3">
        <w:rPr>
          <w:rFonts w:ascii="Times New Roman" w:eastAsia="Times New Roman" w:hAnsi="Times New Roman" w:cs="Times New Roman"/>
          <w:noProof/>
          <w:color w:val="auto"/>
          <w:lang w:bidi="ar-SA"/>
        </w:rPr>
        <w:t>СМР</w:t>
      </w:r>
      <w:r w:rsidRPr="001305A3">
        <w:rPr>
          <w:rFonts w:ascii="Times New Roman" w:eastAsia="Times New Roman" w:hAnsi="Times New Roman" w:cs="Times New Roman"/>
          <w:noProof/>
          <w:color w:val="auto"/>
          <w:lang w:bidi="ar-SA"/>
        </w:rPr>
        <w:t xml:space="preserve"> при </w:t>
      </w:r>
      <w:r w:rsidRPr="001305A3">
        <w:rPr>
          <w:rFonts w:ascii="Times New Roman" w:eastAsia="Calibri" w:hAnsi="Times New Roman" w:cs="Times New Roman"/>
          <w:bCs/>
          <w:lang w:eastAsia="en-US" w:bidi="ar-SA"/>
        </w:rPr>
        <w:t>преустройството на съществуваща сграда в Център за настаняване от семеен тип за пълнолетни лица с деменция</w:t>
      </w:r>
      <w:r w:rsidRPr="001305A3">
        <w:rPr>
          <w:rFonts w:ascii="Times New Roman" w:eastAsia="Calibri" w:hAnsi="Times New Roman" w:cs="Times New Roman"/>
          <w:b/>
          <w:bCs/>
          <w:lang w:eastAsia="en-US"/>
        </w:rPr>
        <w:t>.</w:t>
      </w:r>
    </w:p>
    <w:p w:rsidR="00205B11" w:rsidRPr="001305A3" w:rsidRDefault="00205B11" w:rsidP="003E5926">
      <w:pPr>
        <w:pStyle w:val="a5"/>
        <w:widowControl/>
        <w:numPr>
          <w:ilvl w:val="0"/>
          <w:numId w:val="7"/>
        </w:numPr>
        <w:tabs>
          <w:tab w:val="left" w:pos="426"/>
        </w:tabs>
        <w:jc w:val="both"/>
        <w:rPr>
          <w:rFonts w:ascii="Times New Roman" w:eastAsia="Times New Roman" w:hAnsi="Times New Roman" w:cs="Times New Roman"/>
          <w:b/>
          <w:noProof/>
          <w:color w:val="auto"/>
          <w:lang w:bidi="ar-SA"/>
        </w:rPr>
      </w:pPr>
      <w:r w:rsidRPr="001305A3">
        <w:rPr>
          <w:rFonts w:ascii="Times New Roman" w:eastAsia="Times New Roman" w:hAnsi="Times New Roman" w:cs="Times New Roman"/>
          <w:b/>
          <w:noProof/>
          <w:color w:val="auto"/>
        </w:rPr>
        <w:t>ПЪЛНО ОПИСАНИЕ ЗА ПРЕДМЕТА НА ПОРЪЧКАТА</w:t>
      </w:r>
    </w:p>
    <w:p w:rsidR="00205B11" w:rsidRPr="001305A3" w:rsidRDefault="00205B11" w:rsidP="003E5926">
      <w:pPr>
        <w:pStyle w:val="a5"/>
        <w:widowControl/>
        <w:numPr>
          <w:ilvl w:val="1"/>
          <w:numId w:val="7"/>
        </w:numPr>
        <w:tabs>
          <w:tab w:val="left" w:pos="426"/>
        </w:tabs>
        <w:jc w:val="both"/>
        <w:rPr>
          <w:rFonts w:ascii="Times New Roman" w:eastAsia="Times New Roman" w:hAnsi="Times New Roman" w:cs="Times New Roman"/>
          <w:noProof/>
          <w:color w:val="auto"/>
          <w:lang w:bidi="ar-SA"/>
        </w:rPr>
      </w:pPr>
      <w:r w:rsidRPr="001305A3">
        <w:rPr>
          <w:rFonts w:ascii="Times New Roman" w:eastAsia="Times New Roman" w:hAnsi="Times New Roman" w:cs="Times New Roman"/>
          <w:noProof/>
          <w:color w:val="auto"/>
          <w:lang w:bidi="ar-SA"/>
        </w:rPr>
        <w:t xml:space="preserve"> СЪЩЕСТВУВАЩО ПОЛОЖЕНИЕ</w:t>
      </w:r>
    </w:p>
    <w:p w:rsidR="00205B11" w:rsidRPr="001305A3" w:rsidRDefault="00205B11" w:rsidP="00205B11">
      <w:pPr>
        <w:tabs>
          <w:tab w:val="left" w:pos="426"/>
        </w:tab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noProof/>
          <w:color w:val="auto"/>
          <w:lang w:bidi="ar-SA"/>
        </w:rPr>
        <w:t xml:space="preserve">Бившата сграда </w:t>
      </w:r>
      <w:r w:rsidRPr="001305A3">
        <w:rPr>
          <w:rFonts w:ascii="Times New Roman" w:eastAsia="Times New Roman" w:hAnsi="Times New Roman" w:cs="Times New Roman"/>
          <w:color w:val="auto"/>
          <w:lang w:bidi="ar-SA"/>
        </w:rPr>
        <w:t xml:space="preserve">за ДПЛД, в южната част на урегулиран поземлен имот (УПИ) I в квартал 9 по плана на село Опанец, не се използва след изграждането на двете двуетажни сгради в централната част на имота. Сградата е построена преди 1940 година, като през 1996 год. от южната страна е изпълнена пристройка със ЗП 120кв.м. </w:t>
      </w:r>
    </w:p>
    <w:p w:rsidR="00205B11" w:rsidRPr="001305A3" w:rsidRDefault="00205B11" w:rsidP="00205B11">
      <w:pPr>
        <w:tabs>
          <w:tab w:val="left" w:pos="426"/>
        </w:tab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Сградата е с носещи тухлени зидове</w:t>
      </w:r>
      <w:r w:rsidRPr="001305A3">
        <w:t xml:space="preserve"> /</w:t>
      </w:r>
      <w:r w:rsidRPr="001305A3">
        <w:rPr>
          <w:rFonts w:ascii="Times New Roman" w:eastAsia="Times New Roman" w:hAnsi="Times New Roman" w:cs="Times New Roman"/>
          <w:color w:val="auto"/>
          <w:lang w:bidi="ar-SA"/>
        </w:rPr>
        <w:t xml:space="preserve">няма положена топлоизолация/ и дървена покривна конструкция, покривно покритие - керемиди. Междуетажната плоча е стоманобетонна Предполага се, че основите са от каменна зидария. </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Подовата настилка в коридорите е от мозайка. Стенните повърхности са обработени с латекс. Таваните – шпервани плоскости.</w:t>
      </w:r>
    </w:p>
    <w:p w:rsidR="00205B11" w:rsidRPr="001305A3" w:rsidRDefault="00205B11" w:rsidP="00205B11">
      <w:pPr>
        <w:widowControl/>
        <w:tabs>
          <w:tab w:val="left" w:pos="426"/>
        </w:tabs>
        <w:spacing w:after="120"/>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Сградата е с приземен етаж от 209м</w:t>
      </w:r>
      <w:r w:rsidRPr="001305A3">
        <w:rPr>
          <w:rFonts w:ascii="Times New Roman" w:eastAsia="Times New Roman" w:hAnsi="Times New Roman" w:cs="Times New Roman"/>
          <w:color w:val="auto"/>
          <w:vertAlign w:val="superscript"/>
          <w:lang w:bidi="ar-SA"/>
        </w:rPr>
        <w:t xml:space="preserve">2 </w:t>
      </w:r>
      <w:r w:rsidRPr="001305A3">
        <w:rPr>
          <w:rFonts w:ascii="Times New Roman" w:eastAsia="Times New Roman" w:hAnsi="Times New Roman" w:cs="Times New Roman"/>
          <w:color w:val="auto"/>
          <w:lang w:bidi="ar-SA"/>
        </w:rPr>
        <w:t>със ЗП от 347м</w:t>
      </w:r>
      <w:r w:rsidRPr="001305A3">
        <w:rPr>
          <w:rFonts w:ascii="Times New Roman" w:eastAsia="Times New Roman" w:hAnsi="Times New Roman" w:cs="Times New Roman"/>
          <w:color w:val="auto"/>
          <w:vertAlign w:val="superscript"/>
          <w:lang w:bidi="ar-SA"/>
        </w:rPr>
        <w:t xml:space="preserve">2 </w:t>
      </w:r>
      <w:r w:rsidRPr="001305A3">
        <w:rPr>
          <w:rFonts w:ascii="Times New Roman" w:eastAsia="Times New Roman" w:hAnsi="Times New Roman" w:cs="Times New Roman"/>
          <w:color w:val="auto"/>
          <w:lang w:bidi="ar-SA"/>
        </w:rPr>
        <w:t>и РЗП от 556м</w:t>
      </w:r>
      <w:r w:rsidRPr="001305A3">
        <w:rPr>
          <w:rFonts w:ascii="Times New Roman" w:eastAsia="Times New Roman" w:hAnsi="Times New Roman" w:cs="Times New Roman"/>
          <w:color w:val="auto"/>
          <w:vertAlign w:val="superscript"/>
          <w:lang w:bidi="ar-SA"/>
        </w:rPr>
        <w:t>2</w:t>
      </w:r>
      <w:r w:rsidRPr="001305A3">
        <w:rPr>
          <w:rFonts w:ascii="Times New Roman" w:eastAsia="Times New Roman" w:hAnsi="Times New Roman" w:cs="Times New Roman"/>
          <w:color w:val="auto"/>
          <w:lang w:bidi="ar-SA"/>
        </w:rPr>
        <w:t>.</w:t>
      </w:r>
    </w:p>
    <w:p w:rsidR="00205B11" w:rsidRPr="001305A3" w:rsidRDefault="00205B11" w:rsidP="003E5926">
      <w:pPr>
        <w:pStyle w:val="a5"/>
        <w:widowControl/>
        <w:numPr>
          <w:ilvl w:val="1"/>
          <w:numId w:val="7"/>
        </w:numPr>
        <w:tabs>
          <w:tab w:val="left" w:pos="426"/>
        </w:tabs>
        <w:jc w:val="both"/>
        <w:rPr>
          <w:rFonts w:ascii="Times New Roman" w:eastAsia="Times New Roman" w:hAnsi="Times New Roman" w:cs="Times New Roman"/>
          <w:color w:val="auto"/>
          <w:lang w:bidi="ar-SA"/>
        </w:rPr>
      </w:pPr>
      <w:bookmarkStart w:id="1" w:name="bookmark4"/>
      <w:r w:rsidRPr="001305A3">
        <w:rPr>
          <w:rStyle w:val="10"/>
          <w:rFonts w:eastAsia="Arial Unicode MS"/>
          <w:b w:val="0"/>
          <w:bCs w:val="0"/>
          <w:sz w:val="24"/>
          <w:szCs w:val="24"/>
        </w:rPr>
        <w:t xml:space="preserve"> ПРОЕКТНО РЕШЕНИЕ</w:t>
      </w:r>
      <w:bookmarkEnd w:id="1"/>
    </w:p>
    <w:p w:rsidR="00205B11" w:rsidRPr="001305A3" w:rsidRDefault="00205B11" w:rsidP="003E5926">
      <w:pPr>
        <w:keepNext/>
        <w:keepLines/>
        <w:numPr>
          <w:ilvl w:val="0"/>
          <w:numId w:val="2"/>
        </w:numPr>
        <w:tabs>
          <w:tab w:val="left" w:pos="604"/>
        </w:tabs>
        <w:jc w:val="both"/>
        <w:outlineLvl w:val="0"/>
        <w:rPr>
          <w:rFonts w:ascii="Times New Roman" w:hAnsi="Times New Roman" w:cs="Times New Roman"/>
        </w:rPr>
      </w:pPr>
      <w:bookmarkStart w:id="2" w:name="bookmark5"/>
      <w:r w:rsidRPr="001305A3">
        <w:rPr>
          <w:rStyle w:val="10"/>
          <w:rFonts w:eastAsia="Arial Unicode MS"/>
          <w:b w:val="0"/>
          <w:bCs w:val="0"/>
          <w:sz w:val="24"/>
          <w:szCs w:val="24"/>
        </w:rPr>
        <w:t>Разрешение за строеж</w:t>
      </w:r>
      <w:bookmarkEnd w:id="2"/>
    </w:p>
    <w:p w:rsidR="00205B11" w:rsidRPr="001305A3" w:rsidRDefault="00205B11" w:rsidP="00205B11">
      <w:pPr>
        <w:ind w:firstLine="540"/>
        <w:rPr>
          <w:rFonts w:ascii="Times New Roman" w:hAnsi="Times New Roman" w:cs="Times New Roman"/>
        </w:rPr>
      </w:pPr>
      <w:r w:rsidRPr="001305A3">
        <w:rPr>
          <w:rFonts w:ascii="Times New Roman" w:hAnsi="Times New Roman" w:cs="Times New Roman"/>
        </w:rPr>
        <w:t>За преустройството на сградата, на основание чл. 148, ал.2, 4 от ЗУТ, е издадено Разрешение за строеж № 2 от 16.01.2019г.,</w:t>
      </w:r>
    </w:p>
    <w:p w:rsidR="00205B11" w:rsidRPr="001305A3" w:rsidRDefault="00205B11" w:rsidP="00205B11">
      <w:pPr>
        <w:ind w:firstLine="540"/>
        <w:rPr>
          <w:rFonts w:ascii="Times New Roman" w:hAnsi="Times New Roman" w:cs="Times New Roman"/>
        </w:rPr>
      </w:pPr>
      <w:r w:rsidRPr="001305A3">
        <w:rPr>
          <w:rFonts w:ascii="Times New Roman" w:hAnsi="Times New Roman" w:cs="Times New Roman"/>
        </w:rPr>
        <w:t xml:space="preserve">Строежът е </w:t>
      </w:r>
      <w:r w:rsidRPr="001305A3">
        <w:rPr>
          <w:rStyle w:val="20"/>
          <w:rFonts w:eastAsia="Arial Unicode MS"/>
          <w:sz w:val="24"/>
          <w:szCs w:val="24"/>
        </w:rPr>
        <w:t>V категория</w:t>
      </w:r>
      <w:r w:rsidRPr="001305A3">
        <w:rPr>
          <w:rFonts w:ascii="Times New Roman" w:hAnsi="Times New Roman" w:cs="Times New Roman"/>
        </w:rPr>
        <w:t>, съгласно чл.137, ал.1, т. 5, буква „г“ и съгласно чл.11 от Наредба №1/30.07.2003 на МРРБ за номенклатурата за видове строежи.</w:t>
      </w:r>
    </w:p>
    <w:p w:rsidR="00205B11" w:rsidRPr="001305A3" w:rsidRDefault="00205B11" w:rsidP="00205B11">
      <w:pPr>
        <w:ind w:firstLine="540"/>
        <w:rPr>
          <w:rFonts w:ascii="Times New Roman" w:hAnsi="Times New Roman" w:cs="Times New Roman"/>
        </w:rPr>
      </w:pPr>
      <w:r w:rsidRPr="001305A3">
        <w:rPr>
          <w:rFonts w:ascii="Times New Roman" w:hAnsi="Times New Roman" w:cs="Times New Roman"/>
        </w:rPr>
        <w:t>Разрешението за строеж е издадено, съгласно одобрени технически инвестиционни проекти</w:t>
      </w:r>
      <w:r w:rsidR="00045709" w:rsidRPr="001305A3">
        <w:rPr>
          <w:rFonts w:ascii="Times New Roman" w:hAnsi="Times New Roman" w:cs="Times New Roman"/>
        </w:rPr>
        <w:t xml:space="preserve"> по части: „Архитектурна“; „.Конструктивна“; „Електрическа“; „</w:t>
      </w:r>
      <w:proofErr w:type="spellStart"/>
      <w:r w:rsidR="00045709" w:rsidRPr="001305A3">
        <w:rPr>
          <w:rFonts w:ascii="Times New Roman" w:hAnsi="Times New Roman" w:cs="Times New Roman"/>
        </w:rPr>
        <w:t>ВиК</w:t>
      </w:r>
      <w:proofErr w:type="spellEnd"/>
      <w:r w:rsidR="00045709" w:rsidRPr="001305A3">
        <w:rPr>
          <w:rFonts w:ascii="Times New Roman" w:hAnsi="Times New Roman" w:cs="Times New Roman"/>
        </w:rPr>
        <w:t>“; „Отопление и вентилация“; „ПБ“ и „ЕЕ“</w:t>
      </w:r>
      <w:r w:rsidRPr="001305A3">
        <w:rPr>
          <w:rFonts w:ascii="Times New Roman" w:hAnsi="Times New Roman" w:cs="Times New Roman"/>
        </w:rPr>
        <w:t>. Същите са неразделна част от настоящата техническа спецификация.</w:t>
      </w:r>
    </w:p>
    <w:p w:rsidR="00205B11" w:rsidRPr="001305A3" w:rsidRDefault="00205B11" w:rsidP="00205B11">
      <w:pPr>
        <w:rPr>
          <w:sz w:val="2"/>
          <w:szCs w:val="2"/>
          <w:highlight w:val="yellow"/>
        </w:rPr>
      </w:pPr>
    </w:p>
    <w:p w:rsidR="00205B11" w:rsidRPr="001305A3" w:rsidRDefault="00205B11" w:rsidP="00205B11">
      <w:pPr>
        <w:keepNext/>
        <w:keepLines/>
        <w:spacing w:before="120" w:after="5"/>
        <w:rPr>
          <w:rFonts w:ascii="Times New Roman" w:hAnsi="Times New Roman" w:cs="Times New Roman"/>
        </w:rPr>
      </w:pPr>
      <w:bookmarkStart w:id="3" w:name="bookmark6"/>
      <w:r w:rsidRPr="001305A3">
        <w:rPr>
          <w:rFonts w:ascii="Times New Roman" w:hAnsi="Times New Roman" w:cs="Times New Roman"/>
        </w:rPr>
        <w:lastRenderedPageBreak/>
        <w:t>Проектът предвижда :</w:t>
      </w:r>
      <w:bookmarkEnd w:id="3"/>
    </w:p>
    <w:p w:rsidR="00205B11" w:rsidRPr="001305A3" w:rsidRDefault="00205B11" w:rsidP="00205B11">
      <w:pPr>
        <w:keepNext/>
        <w:keepLines/>
        <w:spacing w:after="5"/>
        <w:rPr>
          <w:rFonts w:ascii="Times New Roman" w:hAnsi="Times New Roman" w:cs="Times New Roman"/>
        </w:rPr>
      </w:pPr>
      <w:r w:rsidRPr="001305A3">
        <w:rPr>
          <w:rFonts w:ascii="Times New Roman" w:hAnsi="Times New Roman" w:cs="Times New Roman"/>
          <w:b/>
        </w:rPr>
        <w:t>3.2.</w:t>
      </w:r>
      <w:proofErr w:type="spellStart"/>
      <w:r w:rsidRPr="001305A3">
        <w:rPr>
          <w:rFonts w:ascii="Times New Roman" w:hAnsi="Times New Roman" w:cs="Times New Roman"/>
          <w:b/>
        </w:rPr>
        <w:t>2</w:t>
      </w:r>
      <w:proofErr w:type="spellEnd"/>
      <w:r w:rsidRPr="001305A3">
        <w:rPr>
          <w:rFonts w:ascii="Times New Roman" w:hAnsi="Times New Roman" w:cs="Times New Roman"/>
          <w:b/>
        </w:rPr>
        <w:t>. Част АС</w:t>
      </w:r>
      <w:r w:rsidRPr="001305A3">
        <w:rPr>
          <w:rFonts w:ascii="Times New Roman" w:hAnsi="Times New Roman" w:cs="Times New Roman"/>
        </w:rPr>
        <w:t xml:space="preserve"> </w:t>
      </w:r>
      <w:r w:rsidRPr="001305A3">
        <w:rPr>
          <w:rFonts w:ascii="Times New Roman" w:eastAsia="Times New Roman" w:hAnsi="Times New Roman" w:cs="Times New Roman"/>
          <w:color w:val="auto"/>
          <w:lang w:bidi="ar-SA"/>
        </w:rPr>
        <w:t xml:space="preserve">в проектното решение е постигнат капацитет за 13 пълнолетни лица при спазване на изискванията за изграждане на центрове за лица с различни форми на деменция. </w:t>
      </w:r>
    </w:p>
    <w:p w:rsidR="00205B11" w:rsidRPr="001305A3" w:rsidRDefault="00205B11" w:rsidP="00205B11">
      <w:pPr>
        <w:widowControl/>
        <w:tabs>
          <w:tab w:val="left" w:pos="426"/>
        </w:tabs>
        <w:ind w:firstLine="72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На втория етаж, който има самостоятелен вход от южната страна на сградата се предвиждат:</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Входно преддверие - 13,88м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Помещение за дежурен санитар - 5,15м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1 санитарен възел за общо ползване - 7,38м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4 санитарни възела за индивидуално ползване (6,50м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4,80м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2*3,98м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4 двойни стаи - (16,85м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2*15,77м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16,48м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2 единични стаи – (15,23м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14,88м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1 тройна стая - 24,42м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Преходно разпределително пространство – кът за посетители - 32,08м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Разливна с умивалня - 4,69м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Трапезария/зона за дневни активности - 39,99м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8"/>
        </w:numPr>
        <w:tabs>
          <w:tab w:val="left" w:pos="270"/>
          <w:tab w:val="left" w:pos="1134"/>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Коридори – (14,11м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8,37м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8,24м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w:t>
      </w:r>
    </w:p>
    <w:p w:rsidR="00205B11" w:rsidRPr="001305A3" w:rsidRDefault="00205B11" w:rsidP="00205B11">
      <w:pPr>
        <w:widowControl/>
        <w:tabs>
          <w:tab w:val="left" w:pos="426"/>
        </w:tab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 проектираните спални помещения са предвидени съответните мебели, отговарящи на експлоатационните нужди – легла, бюра със столове, гардероби, които не са предмет на настоящата поръчка. Една от единичните и тройната стаи са свързани със самостоятелни санитарни възли, подсигуряващи извършване на специфичните нужди на ползвателите. Другата единична стая разполага със собствен санитарния възел за индивидуално ползване. Общият санитарен възел отговаря на изискванията за инвалидна достъпност и е в близост до трапезарията/дневната и зоната за посетители. </w:t>
      </w:r>
    </w:p>
    <w:p w:rsidR="00205B11" w:rsidRPr="001305A3" w:rsidRDefault="00205B11" w:rsidP="00205B11">
      <w:pPr>
        <w:widowControl/>
        <w:tabs>
          <w:tab w:val="left" w:pos="0"/>
        </w:tab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На сутеренния етаж на сградата се предвиждат:</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Склад за амбалаж - 4,23м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Склад за чисто бельо - 5,51м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Склад за мръсно бельо - 3,33м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Склад за хигиенни материали - 3,33м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Склад за постелъчен инвентар - 8,80м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Склад за пелети – 4,77м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Перално помещение + сушилня - 5,34м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Котелно помещение – 5,78м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2 общи санитарни възела - 2*3,98м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Стая за трудотерапевт - 15,77м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Битова стая за персонала - 16,48м</w:t>
      </w:r>
      <w:r w:rsidRPr="001305A3">
        <w:rPr>
          <w:rFonts w:ascii="Times New Roman" w:eastAsia="Times New Roman" w:hAnsi="Times New Roman" w:cs="Times New Roman"/>
          <w:vertAlign w:val="superscript"/>
          <w:lang w:eastAsia="ja-JP" w:bidi="ar-SA"/>
        </w:rPr>
        <w:t xml:space="preserve">2 </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Лекарски кабинет - 15,77м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Кабинет на директора и социалния работник - 16,85м</w:t>
      </w:r>
      <w:r w:rsidRPr="001305A3">
        <w:rPr>
          <w:rFonts w:ascii="Times New Roman" w:eastAsia="Times New Roman" w:hAnsi="Times New Roman" w:cs="Times New Roman"/>
          <w:vertAlign w:val="superscript"/>
          <w:lang w:eastAsia="ja-JP" w:bidi="ar-SA"/>
        </w:rPr>
        <w:t>2</w:t>
      </w:r>
    </w:p>
    <w:p w:rsidR="00205B11" w:rsidRPr="001305A3" w:rsidRDefault="00205B11" w:rsidP="003E5926">
      <w:pPr>
        <w:widowControl/>
        <w:numPr>
          <w:ilvl w:val="0"/>
          <w:numId w:val="9"/>
        </w:numPr>
        <w:tabs>
          <w:tab w:val="left" w:pos="0"/>
          <w:tab w:val="left" w:pos="270"/>
        </w:tabs>
        <w:ind w:left="0" w:firstLine="0"/>
        <w:jc w:val="both"/>
        <w:rPr>
          <w:rFonts w:ascii="Times New Roman" w:eastAsia="Times New Roman" w:hAnsi="Times New Roman" w:cs="Times New Roman"/>
          <w:lang w:eastAsia="ja-JP" w:bidi="ar-SA"/>
        </w:rPr>
      </w:pPr>
      <w:r w:rsidRPr="001305A3">
        <w:rPr>
          <w:rFonts w:ascii="Times New Roman" w:eastAsia="Times New Roman" w:hAnsi="Times New Roman" w:cs="Times New Roman"/>
          <w:lang w:eastAsia="ja-JP" w:bidi="ar-SA"/>
        </w:rPr>
        <w:t>Коридори – (14,21м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8,24м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8,37м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 2,71м</w:t>
      </w:r>
      <w:r w:rsidRPr="001305A3">
        <w:rPr>
          <w:rFonts w:ascii="Times New Roman" w:eastAsia="Times New Roman" w:hAnsi="Times New Roman" w:cs="Times New Roman"/>
          <w:vertAlign w:val="superscript"/>
          <w:lang w:eastAsia="ja-JP" w:bidi="ar-SA"/>
        </w:rPr>
        <w:t>2</w:t>
      </w:r>
      <w:r w:rsidRPr="001305A3">
        <w:rPr>
          <w:rFonts w:ascii="Times New Roman" w:eastAsia="Times New Roman" w:hAnsi="Times New Roman" w:cs="Times New Roman"/>
          <w:lang w:eastAsia="ja-JP" w:bidi="ar-SA"/>
        </w:rPr>
        <w:t>)</w:t>
      </w:r>
    </w:p>
    <w:p w:rsidR="00205B11" w:rsidRPr="001305A3" w:rsidRDefault="00205B11" w:rsidP="00205B11">
      <w:pPr>
        <w:widowControl/>
        <w:tabs>
          <w:tab w:val="left" w:pos="0"/>
        </w:tab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Складовете за чисто и мръсно бельо, склада за хигиенни материали и склад пелети са новосъздадени помещения в съществуващото коридорно-разпределително пространство. В стаята за трудотерапевт се предвиждат легло, бюро и гардероб, както и лесен достъп до общия санитарен възел. В битовата стая се предвижда гардероб за съхранение на цивилно и работно облекло, както и места за седене и почивка. В кабинета се осигуряват две работни места – за социалния работник и директора, както и обзавеждане за съхранение на досиета и канцеларски материали. Лекарският кабинет има директна връзка към собствен санитарен възел и е оборудван с две работни места, аптечка и кушетка. В пералното помещение се помещават необходимия брой перални и сушилни, гардероб за чисто бельо, мивка и маси за гладене. Котелното помещение е оборудвано с мивка, като в него се помещава и 500-литровия бойлер.</w:t>
      </w:r>
    </w:p>
    <w:p w:rsidR="00205B11" w:rsidRPr="001305A3" w:rsidRDefault="00205B11" w:rsidP="00205B11">
      <w:pPr>
        <w:widowControl/>
        <w:ind w:firstLine="540"/>
        <w:jc w:val="both"/>
        <w:rPr>
          <w:rFonts w:ascii="Times New Roman" w:eastAsia="Times New Roman" w:hAnsi="Times New Roman" w:cs="Times New Roman"/>
          <w:b/>
          <w:color w:val="auto"/>
          <w:lang w:bidi="ar-SA"/>
        </w:rPr>
      </w:pPr>
      <w:r w:rsidRPr="001305A3">
        <w:rPr>
          <w:rFonts w:ascii="Times New Roman" w:eastAsia="Times New Roman" w:hAnsi="Times New Roman" w:cs="Times New Roman"/>
          <w:b/>
          <w:color w:val="auto"/>
          <w:lang w:bidi="ar-SA"/>
        </w:rPr>
        <w:t>Достъпност за хора с увреждания</w:t>
      </w:r>
    </w:p>
    <w:p w:rsidR="00205B11" w:rsidRPr="001305A3" w:rsidRDefault="00205B11" w:rsidP="00205B11">
      <w:pPr>
        <w:widowControl/>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Външни рампи се коригират за да отговарят на условията на Наредба № 4/01.07 – наклон до 5%. За достъпност до втория (основен) обитаем етаж се предвижда изграждането на инвалидна платформа. </w:t>
      </w:r>
      <w:r w:rsidRPr="001305A3">
        <w:rPr>
          <w:rFonts w:ascii="Times New Roman" w:eastAsia="Times New Roman" w:hAnsi="Times New Roman" w:cs="Times New Roman"/>
          <w:color w:val="auto"/>
          <w:lang w:bidi="ar-SA"/>
        </w:rPr>
        <w:lastRenderedPageBreak/>
        <w:t xml:space="preserve">Проектират се 2 броя санитарни помещения – 1 индивидуален и 1 общ, които отговарят на специфичните нужди за инвалидно ползване. Достъпът до сградата се осъществява през помещението дневна с трапезария. </w:t>
      </w:r>
    </w:p>
    <w:p w:rsidR="00205B11" w:rsidRPr="001305A3" w:rsidRDefault="00205B11" w:rsidP="00205B11">
      <w:pPr>
        <w:widowControl/>
        <w:spacing w:line="276" w:lineRule="auto"/>
        <w:ind w:firstLine="720"/>
        <w:jc w:val="both"/>
        <w:rPr>
          <w:rFonts w:ascii="Times New Roman" w:eastAsia="Times New Roman" w:hAnsi="Times New Roman" w:cs="Times New Roman"/>
          <w:b/>
          <w:color w:val="auto"/>
          <w:lang w:bidi="ar-SA"/>
        </w:rPr>
      </w:pPr>
      <w:r w:rsidRPr="001305A3">
        <w:rPr>
          <w:rFonts w:ascii="Times New Roman" w:eastAsia="Times New Roman" w:hAnsi="Times New Roman" w:cs="Times New Roman"/>
          <w:b/>
          <w:color w:val="auto"/>
          <w:lang w:bidi="ar-SA"/>
        </w:rPr>
        <w:t>Въвеждане на ЕСМ</w:t>
      </w:r>
    </w:p>
    <w:p w:rsidR="00205B11" w:rsidRPr="001305A3" w:rsidRDefault="00205B11" w:rsidP="00205B11">
      <w:pPr>
        <w:widowControl/>
        <w:spacing w:line="276" w:lineRule="auto"/>
        <w:jc w:val="both"/>
        <w:rPr>
          <w:rFonts w:ascii="Times New Roman" w:eastAsia="Times New Roman" w:hAnsi="Times New Roman" w:cs="Times New Roman"/>
          <w:color w:val="auto"/>
          <w:u w:val="single"/>
          <w:lang w:bidi="ar-SA"/>
        </w:rPr>
      </w:pPr>
      <w:r w:rsidRPr="001305A3">
        <w:rPr>
          <w:rFonts w:ascii="Times New Roman" w:eastAsia="Times New Roman" w:hAnsi="Times New Roman" w:cs="Times New Roman"/>
          <w:color w:val="auto"/>
          <w:u w:val="single"/>
          <w:lang w:bidi="ar-SA"/>
        </w:rPr>
        <w:t>ЕСМ 1 – Топлоизолиране на фасадните стени</w:t>
      </w:r>
    </w:p>
    <w:p w:rsidR="00205B11" w:rsidRPr="001305A3" w:rsidRDefault="00205B11" w:rsidP="00205B11">
      <w:pPr>
        <w:widowControl/>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Тази мярка предвижда топлинното изолиране на външни стени към отопляемо пространство с топлоизолация от експандиран полистирен от външната страна и полагане на нова минерална мазилка.</w:t>
      </w:r>
    </w:p>
    <w:p w:rsidR="00205B11" w:rsidRPr="001305A3" w:rsidRDefault="00205B11" w:rsidP="00205B11">
      <w:pPr>
        <w:widowControl/>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Предвидено е доставка и монтаж на топлоизолационни материали EPS с дебелина 10 см и коеф. на топлопроводност λ=0,034 W/</w:t>
      </w:r>
      <w:proofErr w:type="spellStart"/>
      <w:r w:rsidRPr="001305A3">
        <w:rPr>
          <w:rFonts w:ascii="Times New Roman" w:eastAsia="Times New Roman" w:hAnsi="Times New Roman" w:cs="Times New Roman"/>
          <w:color w:val="auto"/>
          <w:lang w:bidi="ar-SA"/>
        </w:rPr>
        <w:t>mK</w:t>
      </w:r>
      <w:proofErr w:type="spellEnd"/>
      <w:r w:rsidRPr="001305A3">
        <w:rPr>
          <w:rFonts w:ascii="Times New Roman" w:eastAsia="Times New Roman" w:hAnsi="Times New Roman" w:cs="Times New Roman"/>
          <w:color w:val="auto"/>
          <w:lang w:bidi="ar-SA"/>
        </w:rPr>
        <w:t xml:space="preserve"> по стените; Доставка и монтаж на ъглови профили по ръбове фасади, прозорци и врати; Доставка и монтаж на топлоизолационни материали EPS с дебелина 2 см и коеф. на топлопроводност λ=0,035 W/</w:t>
      </w:r>
      <w:proofErr w:type="spellStart"/>
      <w:r w:rsidRPr="001305A3">
        <w:rPr>
          <w:rFonts w:ascii="Times New Roman" w:eastAsia="Times New Roman" w:hAnsi="Times New Roman" w:cs="Times New Roman"/>
          <w:color w:val="auto"/>
          <w:lang w:bidi="ar-SA"/>
        </w:rPr>
        <w:t>mK</w:t>
      </w:r>
      <w:proofErr w:type="spellEnd"/>
      <w:r w:rsidRPr="001305A3">
        <w:rPr>
          <w:rFonts w:ascii="Times New Roman" w:eastAsia="Times New Roman" w:hAnsi="Times New Roman" w:cs="Times New Roman"/>
          <w:color w:val="auto"/>
          <w:lang w:bidi="ar-SA"/>
        </w:rPr>
        <w:t xml:space="preserve"> около прозорци и врати;</w:t>
      </w:r>
    </w:p>
    <w:p w:rsidR="00205B11" w:rsidRPr="001305A3" w:rsidRDefault="00205B11" w:rsidP="00205B11">
      <w:pPr>
        <w:widowControl/>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Съпътстващи СМР: Монтаж и демонтаж на тръбно скеле; Обрушването и изкърпване на външни фасадни стени (20%); Довършителни работи по монтаж на топлоизолационни системи, включително дюбелиране, полиетиленова мрежа, шпакловка и силикатна мазилка по стени; Предпазна мрежа.</w:t>
      </w:r>
    </w:p>
    <w:p w:rsidR="00205B11" w:rsidRPr="001305A3" w:rsidRDefault="00205B11" w:rsidP="00205B11">
      <w:pPr>
        <w:widowControl/>
        <w:jc w:val="both"/>
        <w:rPr>
          <w:rFonts w:ascii="Times New Roman" w:eastAsia="Times New Roman" w:hAnsi="Times New Roman" w:cs="Times New Roman"/>
          <w:color w:val="auto"/>
          <w:u w:val="single"/>
          <w:lang w:bidi="ar-SA"/>
        </w:rPr>
      </w:pPr>
      <w:r w:rsidRPr="001305A3">
        <w:rPr>
          <w:rFonts w:ascii="Times New Roman" w:eastAsia="Times New Roman" w:hAnsi="Times New Roman" w:cs="Times New Roman"/>
          <w:color w:val="auto"/>
          <w:u w:val="single"/>
          <w:lang w:bidi="ar-SA"/>
        </w:rPr>
        <w:t>ЕСМ 2 – Топлоизолиране на покрив</w:t>
      </w:r>
    </w:p>
    <w:p w:rsidR="00205B11" w:rsidRPr="001305A3" w:rsidRDefault="00205B11" w:rsidP="00205B11">
      <w:pPr>
        <w:widowControl/>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Тази мярка предвижда изолация на таванската плоча. Предвидено е доставка и монтаж на топлоизолационни материали – минерална вата, за таванската плоча да е с коефициент на топлопроводимост λ =0,034 W/</w:t>
      </w:r>
      <w:proofErr w:type="spellStart"/>
      <w:r w:rsidRPr="001305A3">
        <w:rPr>
          <w:rFonts w:ascii="Times New Roman" w:eastAsia="Times New Roman" w:hAnsi="Times New Roman" w:cs="Times New Roman"/>
          <w:color w:val="auto"/>
          <w:lang w:bidi="ar-SA"/>
        </w:rPr>
        <w:t>mK</w:t>
      </w:r>
      <w:proofErr w:type="spellEnd"/>
      <w:r w:rsidRPr="001305A3">
        <w:rPr>
          <w:rFonts w:ascii="Times New Roman" w:eastAsia="Times New Roman" w:hAnsi="Times New Roman" w:cs="Times New Roman"/>
          <w:color w:val="auto"/>
          <w:lang w:bidi="ar-SA"/>
        </w:rPr>
        <w:t xml:space="preserve"> или по-добър, с дебелина 10см и замазка.</w:t>
      </w:r>
    </w:p>
    <w:p w:rsidR="00205B11" w:rsidRPr="001305A3" w:rsidRDefault="00205B11" w:rsidP="00205B11">
      <w:pPr>
        <w:widowControl/>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Мярката включва също така и топлинно изолиране на външните стени на подпокривното пространство. Необходимо е използваният топлоизолационни материали – експандиран полистирен, за външните стени да е с коефициент на топлопроводимост λ =0,034 W/</w:t>
      </w:r>
      <w:proofErr w:type="spellStart"/>
      <w:r w:rsidRPr="001305A3">
        <w:rPr>
          <w:rFonts w:ascii="Times New Roman" w:eastAsia="Times New Roman" w:hAnsi="Times New Roman" w:cs="Times New Roman"/>
          <w:color w:val="auto"/>
          <w:lang w:bidi="ar-SA"/>
        </w:rPr>
        <w:t>mK</w:t>
      </w:r>
      <w:proofErr w:type="spellEnd"/>
      <w:r w:rsidRPr="001305A3">
        <w:rPr>
          <w:rFonts w:ascii="Times New Roman" w:eastAsia="Times New Roman" w:hAnsi="Times New Roman" w:cs="Times New Roman"/>
          <w:color w:val="auto"/>
          <w:lang w:bidi="ar-SA"/>
        </w:rPr>
        <w:t xml:space="preserve"> или по-добър, с дебелина 10см и полагане на нова минерална мазилка от външната страна.</w:t>
      </w:r>
    </w:p>
    <w:p w:rsidR="00205B11" w:rsidRPr="001305A3" w:rsidRDefault="00205B11" w:rsidP="00205B11">
      <w:pPr>
        <w:widowControl/>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Съпътстващи СМР: Монтаж и демонтаж на тръбно скеле; Довършителни работи по монтаж на топлоизолационни системи, включително дюбелиране, полиетиленова мрежа, шпакловка и силикатна мазилка по стени; </w:t>
      </w:r>
    </w:p>
    <w:p w:rsidR="00205B11" w:rsidRPr="001305A3" w:rsidRDefault="00205B11" w:rsidP="00205B11">
      <w:pPr>
        <w:widowControl/>
        <w:spacing w:line="276" w:lineRule="auto"/>
        <w:jc w:val="both"/>
        <w:rPr>
          <w:rFonts w:ascii="Times New Roman" w:eastAsia="Times New Roman" w:hAnsi="Times New Roman" w:cs="Times New Roman"/>
          <w:color w:val="auto"/>
          <w:u w:val="single"/>
          <w:lang w:bidi="ar-SA"/>
        </w:rPr>
      </w:pPr>
      <w:r w:rsidRPr="001305A3">
        <w:rPr>
          <w:rFonts w:ascii="Times New Roman" w:eastAsia="Times New Roman" w:hAnsi="Times New Roman" w:cs="Times New Roman"/>
          <w:color w:val="auto"/>
          <w:u w:val="single"/>
          <w:lang w:bidi="ar-SA"/>
        </w:rPr>
        <w:t>ЕСМ 3 – Монтиране на нова дограма</w:t>
      </w:r>
    </w:p>
    <w:p w:rsidR="00205B11" w:rsidRPr="001305A3" w:rsidRDefault="00205B11" w:rsidP="00205B11">
      <w:pPr>
        <w:widowControl/>
        <w:spacing w:line="276" w:lineRule="auto"/>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Към момента на обекта има един типоразмер врати и прозорци PVC прозорци с U=1,70 W/m2K. Новопредвидените прозорци ще бъдат от PVC профил и стъклопакет с U=1,70 W/m2K.</w:t>
      </w:r>
    </w:p>
    <w:p w:rsidR="00205B11" w:rsidRPr="001305A3" w:rsidRDefault="00205B11" w:rsidP="00205B11">
      <w:pPr>
        <w:widowControl/>
        <w:spacing w:line="276" w:lineRule="auto"/>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Съпътстващи СМР</w:t>
      </w:r>
    </w:p>
    <w:p w:rsidR="00205B11" w:rsidRPr="001305A3" w:rsidRDefault="00205B11" w:rsidP="00205B11">
      <w:pPr>
        <w:widowControl/>
        <w:spacing w:line="276" w:lineRule="auto"/>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Ъглозащитен </w:t>
      </w:r>
      <w:proofErr w:type="spellStart"/>
      <w:r w:rsidRPr="001305A3">
        <w:rPr>
          <w:rFonts w:ascii="Times New Roman" w:eastAsia="Times New Roman" w:hAnsi="Times New Roman" w:cs="Times New Roman"/>
          <w:color w:val="auto"/>
          <w:lang w:bidi="ar-SA"/>
        </w:rPr>
        <w:t>Al</w:t>
      </w:r>
      <w:proofErr w:type="spellEnd"/>
      <w:r w:rsidRPr="001305A3">
        <w:rPr>
          <w:rFonts w:ascii="Times New Roman" w:eastAsia="Times New Roman" w:hAnsi="Times New Roman" w:cs="Times New Roman"/>
          <w:color w:val="auto"/>
          <w:lang w:bidi="ar-SA"/>
        </w:rPr>
        <w:t xml:space="preserve"> профил с мрежа по ръбове фасади и прозорци; Изкърпване и шпакловане вътрешно рамки около прозорци и врати с шир до 20 cm; Довършителни работи по монтаж на топлоизолационни системи, включително дюбелиране, полиетиленова мрежа, шпакловка и силикатна мазилка по стени.</w:t>
      </w:r>
    </w:p>
    <w:p w:rsidR="00205B11" w:rsidRPr="001305A3" w:rsidRDefault="00205B11" w:rsidP="00205B11">
      <w:pPr>
        <w:jc w:val="both"/>
        <w:rPr>
          <w:rFonts w:ascii="Times New Roman" w:hAnsi="Times New Roman" w:cs="Times New Roman"/>
        </w:rPr>
      </w:pPr>
      <w:r w:rsidRPr="001305A3">
        <w:rPr>
          <w:rFonts w:ascii="Times New Roman" w:hAnsi="Times New Roman" w:cs="Times New Roman"/>
          <w:b/>
        </w:rPr>
        <w:t>3.2.3. Част СК</w:t>
      </w:r>
      <w:r w:rsidRPr="001305A3">
        <w:rPr>
          <w:rFonts w:ascii="Times New Roman" w:hAnsi="Times New Roman" w:cs="Times New Roman"/>
        </w:rPr>
        <w:t xml:space="preserve"> </w:t>
      </w:r>
    </w:p>
    <w:p w:rsidR="00205B11" w:rsidRPr="001305A3" w:rsidRDefault="00205B11" w:rsidP="00205B11">
      <w:pPr>
        <w:ind w:firstLine="567"/>
        <w:jc w:val="both"/>
        <w:rPr>
          <w:rFonts w:ascii="Times New Roman" w:eastAsia="Times New Roman" w:hAnsi="Times New Roman" w:cs="Times New Roman"/>
          <w:color w:val="auto"/>
          <w:sz w:val="26"/>
          <w:szCs w:val="26"/>
          <w:lang w:bidi="ar-SA"/>
        </w:rPr>
      </w:pPr>
      <w:r w:rsidRPr="001305A3">
        <w:rPr>
          <w:rFonts w:ascii="Times New Roman" w:eastAsia="Times New Roman" w:hAnsi="Times New Roman" w:cs="Times New Roman"/>
          <w:color w:val="auto"/>
          <w:sz w:val="26"/>
          <w:szCs w:val="26"/>
          <w:lang w:bidi="ar-SA"/>
        </w:rPr>
        <w:t xml:space="preserve">В сутерена и на първия етаж е предвидено премахване на неносещи тухлени стени в санитарните възли, разширяване на съществуващи отвори и изграждане на нови преградни стени от </w:t>
      </w:r>
      <w:proofErr w:type="spellStart"/>
      <w:r w:rsidRPr="001305A3">
        <w:rPr>
          <w:rFonts w:ascii="Times New Roman" w:eastAsia="Times New Roman" w:hAnsi="Times New Roman" w:cs="Times New Roman"/>
          <w:color w:val="auto"/>
          <w:sz w:val="26"/>
          <w:szCs w:val="26"/>
          <w:lang w:bidi="ar-SA"/>
        </w:rPr>
        <w:t>щендерен</w:t>
      </w:r>
      <w:proofErr w:type="spellEnd"/>
      <w:r w:rsidRPr="001305A3">
        <w:rPr>
          <w:rFonts w:ascii="Times New Roman" w:eastAsia="Times New Roman" w:hAnsi="Times New Roman" w:cs="Times New Roman"/>
          <w:color w:val="auto"/>
          <w:sz w:val="26"/>
          <w:szCs w:val="26"/>
          <w:lang w:bidi="ar-SA"/>
        </w:rPr>
        <w:t xml:space="preserve"> тип. Разширяването на отворите е незначително, приложен е детайл за изпълнение на нови </w:t>
      </w:r>
      <w:proofErr w:type="spellStart"/>
      <w:r w:rsidRPr="001305A3">
        <w:rPr>
          <w:rFonts w:ascii="Times New Roman" w:eastAsia="Times New Roman" w:hAnsi="Times New Roman" w:cs="Times New Roman"/>
          <w:color w:val="auto"/>
          <w:sz w:val="26"/>
          <w:szCs w:val="26"/>
          <w:lang w:bidi="ar-SA"/>
        </w:rPr>
        <w:t>щурцове</w:t>
      </w:r>
      <w:proofErr w:type="spellEnd"/>
      <w:r w:rsidRPr="001305A3">
        <w:rPr>
          <w:rFonts w:ascii="Times New Roman" w:eastAsia="Times New Roman" w:hAnsi="Times New Roman" w:cs="Times New Roman"/>
          <w:color w:val="auto"/>
          <w:sz w:val="26"/>
          <w:szCs w:val="26"/>
          <w:lang w:bidi="ar-SA"/>
        </w:rPr>
        <w:t>. Новите преградни стени се изпълняват върху армираната бетонова настилка и не натоварват допълнително конструкцията.</w:t>
      </w:r>
    </w:p>
    <w:p w:rsidR="00205B11" w:rsidRPr="001305A3" w:rsidRDefault="00205B11" w:rsidP="00205B11">
      <w:pPr>
        <w:widowControl/>
        <w:overflowPunct w:val="0"/>
        <w:autoSpaceDE w:val="0"/>
        <w:autoSpaceDN w:val="0"/>
        <w:adjustRightInd w:val="0"/>
        <w:ind w:firstLine="567"/>
        <w:jc w:val="both"/>
        <w:textAlignment w:val="baseline"/>
        <w:rPr>
          <w:rFonts w:ascii="Times New Roman" w:eastAsia="Times New Roman" w:hAnsi="Times New Roman" w:cs="Times New Roman"/>
          <w:color w:val="auto"/>
          <w:sz w:val="26"/>
          <w:szCs w:val="26"/>
          <w:lang w:bidi="ar-SA"/>
        </w:rPr>
      </w:pPr>
      <w:r w:rsidRPr="001305A3">
        <w:rPr>
          <w:rFonts w:ascii="Times New Roman" w:eastAsia="Times New Roman" w:hAnsi="Times New Roman" w:cs="Times New Roman"/>
          <w:color w:val="auto"/>
          <w:sz w:val="26"/>
          <w:szCs w:val="26"/>
          <w:lang w:bidi="ar-SA"/>
        </w:rPr>
        <w:t xml:space="preserve">На първия етаж един от отворите, който е в носещ тухлен зид, и при които разширяването е по-голямо, е предвидено да бъде укрепен със </w:t>
      </w:r>
      <w:proofErr w:type="spellStart"/>
      <w:r w:rsidRPr="001305A3">
        <w:rPr>
          <w:rFonts w:ascii="Times New Roman" w:eastAsia="Times New Roman" w:hAnsi="Times New Roman" w:cs="Times New Roman"/>
          <w:color w:val="auto"/>
          <w:sz w:val="26"/>
          <w:szCs w:val="26"/>
          <w:lang w:bidi="ar-SA"/>
        </w:rPr>
        <w:t>стоманобетонова</w:t>
      </w:r>
      <w:proofErr w:type="spellEnd"/>
      <w:r w:rsidRPr="001305A3">
        <w:rPr>
          <w:rFonts w:ascii="Times New Roman" w:eastAsia="Times New Roman" w:hAnsi="Times New Roman" w:cs="Times New Roman"/>
          <w:color w:val="auto"/>
          <w:sz w:val="26"/>
          <w:szCs w:val="26"/>
          <w:lang w:bidi="ar-SA"/>
        </w:rPr>
        <w:t xml:space="preserve"> греда. При изпълнението на </w:t>
      </w:r>
      <w:r w:rsidR="00BA1F5E" w:rsidRPr="001305A3">
        <w:rPr>
          <w:rFonts w:ascii="Times New Roman" w:eastAsia="Times New Roman" w:hAnsi="Times New Roman" w:cs="Times New Roman"/>
          <w:color w:val="auto"/>
          <w:sz w:val="26"/>
          <w:szCs w:val="26"/>
          <w:lang w:bidi="ar-SA"/>
        </w:rPr>
        <w:t>щендерни</w:t>
      </w:r>
      <w:r w:rsidRPr="001305A3">
        <w:rPr>
          <w:rFonts w:ascii="Times New Roman" w:eastAsia="Times New Roman" w:hAnsi="Times New Roman" w:cs="Times New Roman"/>
          <w:color w:val="auto"/>
          <w:sz w:val="26"/>
          <w:szCs w:val="26"/>
          <w:lang w:bidi="ar-SA"/>
        </w:rPr>
        <w:t xml:space="preserve"> стени да се установи вида на подовата конструкция под тях и, ако попадат в гредоред, да се осигури стъпването им върху носещи конструктивни елементи, а не върху подовата обшивка.</w:t>
      </w:r>
    </w:p>
    <w:p w:rsidR="00205B11" w:rsidRPr="001305A3" w:rsidRDefault="00205B11" w:rsidP="00205B11">
      <w:pPr>
        <w:widowControl/>
        <w:spacing w:line="276" w:lineRule="auto"/>
        <w:jc w:val="both"/>
        <w:rPr>
          <w:rFonts w:ascii="Times New Roman" w:hAnsi="Times New Roman" w:cs="Times New Roman"/>
        </w:rPr>
      </w:pPr>
      <w:r w:rsidRPr="001305A3">
        <w:rPr>
          <w:rFonts w:ascii="Times New Roman" w:hAnsi="Times New Roman" w:cs="Times New Roman"/>
          <w:b/>
        </w:rPr>
        <w:t xml:space="preserve">3.2.4. Част </w:t>
      </w:r>
      <w:r w:rsidRPr="001305A3">
        <w:rPr>
          <w:rFonts w:ascii="Times New Roman" w:eastAsia="Times New Roman" w:hAnsi="Times New Roman" w:cs="Times New Roman"/>
          <w:b/>
          <w:color w:val="auto"/>
          <w:lang w:bidi="ar-SA"/>
        </w:rPr>
        <w:t>ЕЛ</w:t>
      </w:r>
      <w:r w:rsidRPr="001305A3">
        <w:rPr>
          <w:rFonts w:ascii="Times New Roman" w:eastAsia="Times New Roman" w:hAnsi="Times New Roman" w:cs="Times New Roman"/>
          <w:color w:val="auto"/>
          <w:lang w:bidi="ar-SA"/>
        </w:rPr>
        <w:t xml:space="preserve"> в проектното решение са разработени</w:t>
      </w:r>
      <w:r w:rsidRPr="001305A3">
        <w:rPr>
          <w:rFonts w:ascii="Times New Roman" w:hAnsi="Times New Roman" w:cs="Times New Roman"/>
        </w:rPr>
        <w:t xml:space="preserve"> </w:t>
      </w:r>
      <w:r w:rsidRPr="001305A3">
        <w:rPr>
          <w:rFonts w:ascii="Times New Roman" w:eastAsia="Times New Roman" w:hAnsi="Times New Roman" w:cs="Times New Roman"/>
          <w:color w:val="auto"/>
          <w:lang w:bidi="ar-SA"/>
        </w:rPr>
        <w:t>следните видове електрически инсталации:</w:t>
      </w:r>
    </w:p>
    <w:p w:rsidR="00205B11" w:rsidRPr="001305A3" w:rsidRDefault="00205B11" w:rsidP="003E5926">
      <w:pPr>
        <w:widowControl/>
        <w:numPr>
          <w:ilvl w:val="0"/>
          <w:numId w:val="10"/>
        </w:numPr>
        <w:tabs>
          <w:tab w:val="left" w:pos="360"/>
        </w:tabs>
        <w:suppressAutoHyphens/>
        <w:ind w:left="0"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Електротабла </w:t>
      </w:r>
    </w:p>
    <w:p w:rsidR="00205B11" w:rsidRPr="001305A3" w:rsidRDefault="00205B11" w:rsidP="003E5926">
      <w:pPr>
        <w:widowControl/>
        <w:numPr>
          <w:ilvl w:val="0"/>
          <w:numId w:val="10"/>
        </w:numPr>
        <w:tabs>
          <w:tab w:val="left" w:pos="360"/>
        </w:tabs>
        <w:suppressAutoHyphens/>
        <w:ind w:left="0"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Силнотокови ел. инсталации:</w:t>
      </w:r>
    </w:p>
    <w:p w:rsidR="00205B11" w:rsidRPr="001305A3" w:rsidRDefault="00205B11" w:rsidP="00205B11">
      <w:pPr>
        <w:widowControl/>
        <w:tabs>
          <w:tab w:val="left" w:pos="360"/>
        </w:tabs>
        <w:suppressAutoHyphens/>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lastRenderedPageBreak/>
        <w:t>Ел. осветителна инсталации:- работно осветление; дежурно осветление; аварийно и евакуационно осветление;</w:t>
      </w:r>
    </w:p>
    <w:p w:rsidR="00205B11" w:rsidRPr="001305A3" w:rsidRDefault="00205B11" w:rsidP="00205B11">
      <w:pPr>
        <w:widowControl/>
        <w:tabs>
          <w:tab w:val="left" w:pos="360"/>
        </w:tabs>
        <w:suppressAutoHyphens/>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Ел. силова инсталации:- захранване на консуматори общи нужди; захранване на технологични консуматори; ел. захранване на ОВК съоръжения;</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В проектната разработка е предвидена следната система за електрозахранване на осветителните и силовите уредби: - Трифазна разпределителна уредба на Н.</w:t>
      </w:r>
      <w:proofErr w:type="spellStart"/>
      <w:r w:rsidRPr="001305A3">
        <w:rPr>
          <w:rFonts w:ascii="Times New Roman" w:eastAsia="Times New Roman" w:hAnsi="Times New Roman" w:cs="Times New Roman"/>
          <w:color w:val="auto"/>
          <w:lang w:eastAsia="ar-SA" w:bidi="ar-SA"/>
        </w:rPr>
        <w:t>Н</w:t>
      </w:r>
      <w:proofErr w:type="spellEnd"/>
      <w:r w:rsidRPr="001305A3">
        <w:rPr>
          <w:rFonts w:ascii="Times New Roman" w:eastAsia="Times New Roman" w:hAnsi="Times New Roman" w:cs="Times New Roman"/>
          <w:color w:val="auto"/>
          <w:lang w:eastAsia="ar-SA" w:bidi="ar-SA"/>
        </w:rPr>
        <w:t>. 400/230V/50Hz със заземена неутрална шина; Система на захранване на вътрешните осветителни и силнотокови инсталации “TN-S”; Защита срещу директен и индиректен допир на всички метални части, които не са под напрежение; Кабелите, шинопроводите и проводниците са оразмерени максимум на 80% от тяхната преносна способност; Кабелите, шинопроводите и проводниците са оразмерени по допустим пад на напрежение и ток на късо съединение; За контактните изводи, бойлери е предвидена дефектотокова защита с праг на чувствителност 30mA; Максималния пад на напрежение за най-отдалечената точка от ГРТ не превишава 2,5%; Оразмеряването на електромагнитната и термична защити на автоматичните предпазители е в съответствие с типа и сечението на използваните проводници, шинопроводите и кабелите, както и с инсталираните мощности.</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Типът на предвидените осветителни тела, нивата на осветеност в помещенията на сградата, както и други количествени и качествени показатели са предвидени в съответствие с  БДС EN 12464-1/2</w:t>
      </w:r>
    </w:p>
    <w:p w:rsidR="00205B11" w:rsidRPr="001305A3" w:rsidRDefault="00205B11" w:rsidP="00205B11">
      <w:pPr>
        <w:widowControl/>
        <w:ind w:firstLine="540"/>
        <w:jc w:val="both"/>
        <w:rPr>
          <w:rFonts w:ascii="Times New Roman" w:eastAsia="MS Mincho" w:hAnsi="Times New Roman" w:cs="Times New Roman"/>
          <w:bCs/>
          <w:color w:val="auto"/>
          <w:lang w:bidi="ar-SA"/>
        </w:rPr>
      </w:pPr>
      <w:r w:rsidRPr="001305A3">
        <w:rPr>
          <w:rFonts w:ascii="Times New Roman" w:eastAsia="Times New Roman" w:hAnsi="Times New Roman" w:cs="Times New Roman"/>
          <w:color w:val="auto"/>
          <w:lang w:bidi="ar-SA"/>
        </w:rPr>
        <w:t xml:space="preserve">Предвижда се ново главно разпределително ел.табло – ГРТ, </w:t>
      </w:r>
      <w:r w:rsidR="00BA1F5E" w:rsidRPr="001305A3">
        <w:rPr>
          <w:rFonts w:ascii="Times New Roman" w:eastAsia="Times New Roman" w:hAnsi="Times New Roman" w:cs="Times New Roman"/>
          <w:color w:val="auto"/>
          <w:lang w:bidi="ar-SA"/>
        </w:rPr>
        <w:t>ситуирано</w:t>
      </w:r>
      <w:r w:rsidRPr="001305A3">
        <w:rPr>
          <w:rFonts w:ascii="Times New Roman" w:eastAsia="Times New Roman" w:hAnsi="Times New Roman" w:cs="Times New Roman"/>
          <w:color w:val="auto"/>
          <w:lang w:bidi="ar-SA"/>
        </w:rPr>
        <w:t xml:space="preserve"> непосредствено до входа на сградата. Въводния прекъсвач на ГРТ е 63А, 3р, 10кА.</w:t>
      </w:r>
      <w:r w:rsidRPr="001305A3">
        <w:rPr>
          <w:rFonts w:ascii="Times New Roman" w:eastAsia="MS Mincho" w:hAnsi="Times New Roman" w:cs="Times New Roman"/>
          <w:bCs/>
          <w:color w:val="auto"/>
          <w:lang w:bidi="ar-SA"/>
        </w:rPr>
        <w:t xml:space="preserve"> ГРТ ще e с единична шина система.</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Главното разпределително табло (ГРТ) захранва всички етажни и технологични разпределителни ел.табла в сградата. </w:t>
      </w:r>
    </w:p>
    <w:p w:rsidR="00205B11" w:rsidRPr="001305A3" w:rsidRDefault="00205B11" w:rsidP="00205B11">
      <w:pPr>
        <w:widowControl/>
        <w:ind w:firstLine="540"/>
        <w:jc w:val="both"/>
        <w:rPr>
          <w:rFonts w:ascii="Times New Roman" w:eastAsia="MS Mincho" w:hAnsi="Times New Roman" w:cs="Times New Roman"/>
          <w:bCs/>
          <w:color w:val="auto"/>
          <w:lang w:bidi="ar-SA"/>
        </w:rPr>
      </w:pPr>
      <w:r w:rsidRPr="001305A3">
        <w:rPr>
          <w:rFonts w:ascii="Times New Roman" w:eastAsia="MS Mincho" w:hAnsi="Times New Roman" w:cs="Times New Roman"/>
          <w:bCs/>
          <w:color w:val="auto"/>
          <w:lang w:bidi="ar-SA"/>
        </w:rPr>
        <w:t>Не се предвижда резервен източник на електроенергия.</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Всички ел.табла се изпълняват в съответствие с изискванията на БДС EN 60439-3.</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От ГРТ по радиална схема се захранва следните ел.табло Т- 1 в приземния етаж. </w:t>
      </w:r>
    </w:p>
    <w:p w:rsidR="00205B11" w:rsidRPr="001305A3" w:rsidRDefault="00205B11" w:rsidP="00205B11">
      <w:pPr>
        <w:widowControl/>
        <w:suppressAutoHyphens/>
        <w:ind w:firstLine="540"/>
        <w:jc w:val="both"/>
        <w:rPr>
          <w:rFonts w:ascii="Times New Roman" w:eastAsia="Times New Roman" w:hAnsi="Times New Roman" w:cs="Times New Roman"/>
          <w:b/>
          <w:i/>
          <w:color w:val="auto"/>
          <w:lang w:bidi="ar-SA"/>
        </w:rPr>
      </w:pPr>
      <w:r w:rsidRPr="001305A3">
        <w:rPr>
          <w:rFonts w:ascii="Times New Roman" w:eastAsia="Times New Roman" w:hAnsi="Times New Roman" w:cs="Times New Roman"/>
          <w:color w:val="auto"/>
          <w:lang w:bidi="ar-SA"/>
        </w:rPr>
        <w:t xml:space="preserve">Ел.табло Т-1 е етажно ел.табло захранващо всички консуматори на приземния етаж, включително </w:t>
      </w:r>
      <w:proofErr w:type="spellStart"/>
      <w:r w:rsidRPr="001305A3">
        <w:rPr>
          <w:rFonts w:ascii="Times New Roman" w:eastAsia="Times New Roman" w:hAnsi="Times New Roman" w:cs="Times New Roman"/>
          <w:color w:val="auto"/>
          <w:lang w:bidi="ar-SA"/>
        </w:rPr>
        <w:t>ОВиК</w:t>
      </w:r>
      <w:proofErr w:type="spellEnd"/>
      <w:r w:rsidRPr="001305A3">
        <w:rPr>
          <w:rFonts w:ascii="Times New Roman" w:eastAsia="Times New Roman" w:hAnsi="Times New Roman" w:cs="Times New Roman"/>
          <w:color w:val="auto"/>
          <w:lang w:bidi="ar-SA"/>
        </w:rPr>
        <w:t xml:space="preserve"> и </w:t>
      </w:r>
      <w:proofErr w:type="spellStart"/>
      <w:r w:rsidRPr="001305A3">
        <w:rPr>
          <w:rFonts w:ascii="Times New Roman" w:eastAsia="Times New Roman" w:hAnsi="Times New Roman" w:cs="Times New Roman"/>
          <w:color w:val="auto"/>
          <w:lang w:bidi="ar-SA"/>
        </w:rPr>
        <w:t>ВиК</w:t>
      </w:r>
      <w:proofErr w:type="spellEnd"/>
      <w:r w:rsidRPr="001305A3">
        <w:rPr>
          <w:rFonts w:ascii="Times New Roman" w:eastAsia="Times New Roman" w:hAnsi="Times New Roman" w:cs="Times New Roman"/>
          <w:color w:val="auto"/>
          <w:lang w:bidi="ar-SA"/>
        </w:rPr>
        <w:t xml:space="preserve"> технологични консуматори. </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Всички табла обслужващи сградата са за вътрешен монтаж, с плътни врати, </w:t>
      </w:r>
      <w:proofErr w:type="spellStart"/>
      <w:r w:rsidRPr="001305A3">
        <w:rPr>
          <w:rFonts w:ascii="Times New Roman" w:eastAsia="Times New Roman" w:hAnsi="Times New Roman" w:cs="Times New Roman"/>
          <w:color w:val="auto"/>
          <w:lang w:bidi="ar-SA"/>
        </w:rPr>
        <w:t>заключваеми</w:t>
      </w:r>
      <w:proofErr w:type="spellEnd"/>
      <w:r w:rsidRPr="001305A3">
        <w:rPr>
          <w:rFonts w:ascii="Times New Roman" w:eastAsia="Times New Roman" w:hAnsi="Times New Roman" w:cs="Times New Roman"/>
          <w:color w:val="auto"/>
          <w:lang w:bidi="ar-SA"/>
        </w:rPr>
        <w:t>, негорими.</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Избора на защитната апаратура в ел. таблата е съобразена с евентуалните очаквани токове на късо съединение на разпределителните им шини.</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На всички токови линии е осигурена защита от къси съединения и евентуално претоварване.</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За всички контактни излази към които ще се включват подвижни консуматори е осигурена дефектно токова защита с праг на задействане 30mA. Видът и е АС или </w:t>
      </w:r>
      <w:proofErr w:type="spellStart"/>
      <w:r w:rsidRPr="001305A3">
        <w:rPr>
          <w:rFonts w:ascii="Times New Roman" w:eastAsia="Times New Roman" w:hAnsi="Times New Roman" w:cs="Times New Roman"/>
          <w:color w:val="auto"/>
          <w:lang w:bidi="ar-SA"/>
        </w:rPr>
        <w:t>Si</w:t>
      </w:r>
      <w:proofErr w:type="spellEnd"/>
      <w:r w:rsidRPr="001305A3">
        <w:rPr>
          <w:rFonts w:ascii="Times New Roman" w:eastAsia="Times New Roman" w:hAnsi="Times New Roman" w:cs="Times New Roman"/>
          <w:color w:val="auto"/>
          <w:lang w:bidi="ar-SA"/>
        </w:rPr>
        <w:t xml:space="preserve"> е съобразен с характера на подвижните консуматори и възможното генериране на </w:t>
      </w:r>
      <w:proofErr w:type="spellStart"/>
      <w:r w:rsidRPr="001305A3">
        <w:rPr>
          <w:rFonts w:ascii="Times New Roman" w:eastAsia="Times New Roman" w:hAnsi="Times New Roman" w:cs="Times New Roman"/>
          <w:color w:val="auto"/>
          <w:lang w:bidi="ar-SA"/>
        </w:rPr>
        <w:t>хармоници</w:t>
      </w:r>
      <w:proofErr w:type="spellEnd"/>
      <w:r w:rsidRPr="001305A3">
        <w:rPr>
          <w:rFonts w:ascii="Times New Roman" w:eastAsia="Times New Roman" w:hAnsi="Times New Roman" w:cs="Times New Roman"/>
          <w:color w:val="auto"/>
          <w:lang w:bidi="ar-SA"/>
        </w:rPr>
        <w:t xml:space="preserve"> от тях.</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За захранване на всички разпределителни ел.табла от ГРТ се предвиждат нови кабели 3 и 5 жилни, като 3-то и 5-то жило се използва за заземяване на таблата. </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Сеченията на кабелите са съгласно еднолинейните схеми на ел.таблата.</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Захранването на всички ел.табла и големите силови консуматори става с кабел СВТ положен в защитни тръби в улеи под мазилка или открито на скоби върху бетонни стени. </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Осветителната и контактна инсталации се изпълняват с мостов проводник тип ПВВ-МБ1, който позволява директно полагане под мазилка. Всички преходи и връзки се изпълняват с разклонителни кутии за скрит монтаж.</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Ключовете и контактите са за скрито изпълнение, като всички ключове за осветление се монтират на височина 1,0м от кота готов под, а контактите на 0,5м </w:t>
      </w:r>
      <w:proofErr w:type="spellStart"/>
      <w:r w:rsidRPr="001305A3">
        <w:rPr>
          <w:rFonts w:ascii="Times New Roman" w:eastAsia="Times New Roman" w:hAnsi="Times New Roman" w:cs="Times New Roman"/>
          <w:color w:val="auto"/>
          <w:lang w:bidi="ar-SA"/>
        </w:rPr>
        <w:t>осово</w:t>
      </w:r>
      <w:proofErr w:type="spellEnd"/>
      <w:r w:rsidRPr="001305A3">
        <w:rPr>
          <w:rFonts w:ascii="Times New Roman" w:eastAsia="Times New Roman" w:hAnsi="Times New Roman" w:cs="Times New Roman"/>
          <w:color w:val="auto"/>
          <w:lang w:bidi="ar-SA"/>
        </w:rPr>
        <w:t xml:space="preserve"> (център) от кота готов под, освен ако не е посочено друго на чертежа. При два или повече ключа един до друг същите да се монтират в обща рамка.</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Прехода на кабелите между етажите се осъществява в специално предвидени инсталационни отвори. След полагането на кабелите отворите се запушват с негорима маса тип </w:t>
      </w:r>
      <w:proofErr w:type="spellStart"/>
      <w:r w:rsidRPr="001305A3">
        <w:rPr>
          <w:rFonts w:ascii="Times New Roman" w:eastAsia="Times New Roman" w:hAnsi="Times New Roman" w:cs="Times New Roman"/>
          <w:color w:val="auto"/>
          <w:lang w:bidi="ar-SA"/>
        </w:rPr>
        <w:t>Hiltti</w:t>
      </w:r>
      <w:proofErr w:type="spellEnd"/>
      <w:r w:rsidRPr="001305A3">
        <w:rPr>
          <w:rFonts w:ascii="Times New Roman" w:eastAsia="Times New Roman" w:hAnsi="Times New Roman" w:cs="Times New Roman"/>
          <w:color w:val="auto"/>
          <w:lang w:bidi="ar-SA"/>
        </w:rPr>
        <w:t xml:space="preserve">. </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Прехода на кабелите през стени се осъществява в твърди ПВЦ негорими тръби, като всеки кабел се изтегля в отделна тръба и пространството около него се запълва с негорима маса тип </w:t>
      </w:r>
      <w:proofErr w:type="spellStart"/>
      <w:r w:rsidRPr="001305A3">
        <w:rPr>
          <w:rFonts w:ascii="Times New Roman" w:eastAsia="Times New Roman" w:hAnsi="Times New Roman" w:cs="Times New Roman"/>
          <w:color w:val="auto"/>
          <w:lang w:bidi="ar-SA"/>
        </w:rPr>
        <w:t>Hiltti</w:t>
      </w:r>
      <w:proofErr w:type="spellEnd"/>
      <w:r w:rsidRPr="001305A3">
        <w:rPr>
          <w:rFonts w:ascii="Times New Roman" w:eastAsia="Times New Roman" w:hAnsi="Times New Roman" w:cs="Times New Roman"/>
          <w:color w:val="auto"/>
          <w:lang w:bidi="ar-SA"/>
        </w:rPr>
        <w:t>.</w:t>
      </w:r>
    </w:p>
    <w:p w:rsidR="00205B11" w:rsidRPr="001305A3" w:rsidRDefault="00205B11" w:rsidP="00205B11">
      <w:pPr>
        <w:widowControl/>
        <w:suppressAutoHyphens/>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lastRenderedPageBreak/>
        <w:t>След полагането на кабелите всеки един от тях се маркира с кабелна марка с надпис съответстващ на номера на токовия му кръг.</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Осветителната инсталация е разработена на базата на енергоефективни и съвременни източници на светлина, като LED източници</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Определянето на нивата на хоризонталната осветеност в помещенията е съобразено с минималните нива предписани в стандарта БДС ЕN 12464-1.  </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Управлението на осветлението в работните зони се осъществява с ключове за скрита инсталация, монтирани на 1,0м от кота готов под.</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Управлението на осветлението в санитарните възли се осъществява с датчици за движение.</w:t>
      </w:r>
    </w:p>
    <w:p w:rsidR="00205B11" w:rsidRPr="001305A3" w:rsidRDefault="00205B11" w:rsidP="00205B11">
      <w:pPr>
        <w:widowControl/>
        <w:suppressAutoHyphens/>
        <w:ind w:firstLine="567"/>
        <w:jc w:val="both"/>
        <w:rPr>
          <w:rFonts w:ascii="Times New Roman" w:eastAsia="Times New Roman" w:hAnsi="Times New Roman" w:cs="Times New Roman"/>
          <w:i/>
          <w:color w:val="auto"/>
          <w:lang w:eastAsia="ar-SA" w:bidi="ar-SA"/>
        </w:rPr>
      </w:pPr>
      <w:r w:rsidRPr="001305A3">
        <w:rPr>
          <w:rFonts w:ascii="Times New Roman" w:eastAsia="Times New Roman" w:hAnsi="Times New Roman" w:cs="Times New Roman"/>
          <w:i/>
          <w:color w:val="auto"/>
          <w:lang w:eastAsia="ar-SA" w:bidi="ar-SA"/>
        </w:rPr>
        <w:t>Дежурно осветление.</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Предвидено е дежурно осветление, като част от общото работно осветление. Захранва се дежурните шини на съответните ел.табла, като управлението е, чрез ключове за осветление или сензори за движение. Една част от осветителите за дежурно осветление са оборудвани и акумулаторен модул за 60мин за аварийно и евакуационно осветление. Всички осветители от този тип се захранват с 4 жилни проводници, като се осигурява непрекъсваемо захранване към инвертора на аварийния модул.</w:t>
      </w:r>
    </w:p>
    <w:p w:rsidR="00205B11" w:rsidRPr="001305A3" w:rsidRDefault="00205B11" w:rsidP="00205B11">
      <w:pPr>
        <w:widowControl/>
        <w:suppressAutoHyphens/>
        <w:ind w:firstLine="540"/>
        <w:jc w:val="both"/>
        <w:rPr>
          <w:rFonts w:ascii="Times New Roman" w:eastAsia="Times New Roman" w:hAnsi="Times New Roman" w:cs="Times New Roman"/>
          <w:i/>
          <w:color w:val="auto"/>
          <w:lang w:eastAsia="ar-SA" w:bidi="ar-SA"/>
        </w:rPr>
      </w:pPr>
      <w:r w:rsidRPr="001305A3">
        <w:rPr>
          <w:rFonts w:ascii="Times New Roman" w:eastAsia="Times New Roman" w:hAnsi="Times New Roman" w:cs="Times New Roman"/>
          <w:i/>
          <w:color w:val="auto"/>
          <w:lang w:eastAsia="ar-SA" w:bidi="ar-SA"/>
        </w:rPr>
        <w:t xml:space="preserve">Евакуационно осветление. </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По пътищата за евакуация – работни зони, фоайета и коридори са предвидени евакуационни осветители с указателни стикери осигуряващи бързото ориентиране в случай на опасност. Капацитета на батериите е за минимум 60мин. Всички табели са от вида бяла пиктограма на зелен фон. </w:t>
      </w:r>
    </w:p>
    <w:p w:rsidR="00205B11" w:rsidRPr="001305A3" w:rsidRDefault="00205B11" w:rsidP="00205B11">
      <w:pPr>
        <w:widowControl/>
        <w:suppressAutoHyphens/>
        <w:spacing w:line="276" w:lineRule="auto"/>
        <w:ind w:firstLine="540"/>
        <w:jc w:val="both"/>
        <w:rPr>
          <w:rFonts w:ascii="Times New Roman" w:eastAsia="Times New Roman" w:hAnsi="Times New Roman" w:cs="Times New Roman"/>
          <w:i/>
          <w:color w:val="auto"/>
          <w:lang w:eastAsia="ar-SA" w:bidi="ar-SA"/>
        </w:rPr>
      </w:pPr>
      <w:r w:rsidRPr="001305A3">
        <w:rPr>
          <w:rFonts w:ascii="Times New Roman" w:eastAsia="Times New Roman" w:hAnsi="Times New Roman" w:cs="Times New Roman"/>
          <w:i/>
          <w:color w:val="auto"/>
          <w:lang w:eastAsia="ar-SA" w:bidi="ar-SA"/>
        </w:rPr>
        <w:t>Заземителна и мълниезащитна инсталации.</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Сградата е трета категория на мълниезащита съгласно „Наредба №4 за мълниезащитата на сгради, външни съоръжения и открити пространства” и е с нормална пожароопасност. </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За тези две инсталации ще се използват общ заземителен външен контур с вертикални заземители, като всеки един от тях трябва да бъде с преходно съпротивление по-малко от 10 ома. Те се изпълняват в горещо поцинкована шина 40/4 положена в изкоп 0,8/0,4м и заземителен комплект от неръждаеми колове Ф20mm с дължина 2,5м </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Общото съпротивление на заземителната инсталация към земя не трябва да превишава </w:t>
      </w:r>
      <w:proofErr w:type="spellStart"/>
      <w:r w:rsidRPr="001305A3">
        <w:rPr>
          <w:rFonts w:ascii="Times New Roman" w:eastAsia="Times New Roman" w:hAnsi="Times New Roman" w:cs="Times New Roman"/>
          <w:color w:val="auto"/>
          <w:lang w:eastAsia="ar-SA" w:bidi="ar-SA"/>
        </w:rPr>
        <w:t>Rз</w:t>
      </w:r>
      <w:proofErr w:type="spellEnd"/>
      <w:r w:rsidRPr="001305A3">
        <w:rPr>
          <w:rFonts w:ascii="Times New Roman" w:eastAsia="Times New Roman" w:hAnsi="Times New Roman" w:cs="Times New Roman"/>
          <w:color w:val="auto"/>
          <w:lang w:eastAsia="ar-SA" w:bidi="ar-SA"/>
        </w:rPr>
        <w:t>&lt;10 Ома.</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В табло ГРТ да се изведе отвод и да се монтира Главна Заземителна Шина /ГЗШ/. </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Всички метални елементи от фасада, ще бъдат присъединени към заземителната инсталация.</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Всички щендерни стени и тавани, също да се прихващат към заземителната инсталация с проводник ПВ-А2 1х6мм2 ж/з.</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За проверка на съпротивлението на заземителите в токоотводите се предвиждат разглобяеми клеми - съединения (измервателни клеми), разположени във вътрешността на специална кутия за преглед с надпис „Мълниезащита”. Кутиите за преглед се монтират на височина 1,5м над нивото на терена, а измервателните клеми се означават със знак „земя”. Всички свързващи детайли са изработени от горещо поцинкована или неръждаема стомана. Връзките ще бъдат направени с предназначени за целта клеми.</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Мълниезащитата се изпълнява с мълниеприемник с изпреварващо действие с мачта с дължина 3,0м, монтирана на покрива към един от комините на сградата. Мълниеприемника е с време на действие ΔT60μs и радиус на действие 43м. Предвидени са два токоотвода, които се изпълняват от изолиран алуминиев проводник AlMgSi0,5 Ф8, като се полагат под мазилката на сградата до вградена ревизионна кутии за измерване на преходното съпротивление. От кутията се полага горещо поцинкована шина 40/4 до външен заземителен контур от горещо поцинкована шина 40/4 положена в изкоп 0,8/0,4м на 1м от сградата.</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Отделните ел. консуматори, контакти и осветители се заземяват с кабелно жило различно от нулевото 3-то или 5-то на захранващия кабел, система на заземяване TN-S.</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Отделните ел. съоръжения се заземяват с отделно кабелно жило различно от нулевото – 3-то и 5-то на захранващите кабели.</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Системата за електрозахранване на консуматорите е TN-S.</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lastRenderedPageBreak/>
        <w:t>Преходното съпротивление на заземителната уредба не трябва да надвишава 10 ома.</w:t>
      </w:r>
    </w:p>
    <w:p w:rsidR="00205B11" w:rsidRPr="001305A3" w:rsidRDefault="00205B11" w:rsidP="00205B11">
      <w:pPr>
        <w:widowControl/>
        <w:suppressAutoHyphens/>
        <w:spacing w:line="276" w:lineRule="auto"/>
        <w:ind w:firstLine="540"/>
        <w:jc w:val="both"/>
        <w:rPr>
          <w:rFonts w:ascii="Times New Roman" w:eastAsia="Times New Roman" w:hAnsi="Times New Roman" w:cs="Times New Roman"/>
          <w:i/>
          <w:color w:val="auto"/>
          <w:lang w:eastAsia="ar-SA" w:bidi="ar-SA"/>
        </w:rPr>
      </w:pPr>
      <w:r w:rsidRPr="001305A3">
        <w:rPr>
          <w:rFonts w:ascii="Times New Roman" w:eastAsia="Times New Roman" w:hAnsi="Times New Roman" w:cs="Times New Roman"/>
          <w:i/>
          <w:color w:val="auto"/>
          <w:lang w:eastAsia="ar-SA" w:bidi="ar-SA"/>
        </w:rPr>
        <w:t>Видеонаблюдение.</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Системата е базирана на HD-TVI технология. HD-TVI е нова технология, позволяваща пренос на видеосигнал с HD резолюция (720p/1080p/3/5 Mегапиксела) по стандартен коаксиален кабел на разстояние до 800 м.</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Всички компоненти на системата са базирани на тази технология, като камерите се захранват централно от захранващ блок. Предвидено е централно оборудване от DVR-и, което е разположено при директора. Същото се поставя в 19" комуникационен шкаф. Предвиден е един 24" монитор за наблюдение на камерите. Предвидено е дисково пространство 4TB, което позволява запис 3 седмици в зависимост от резолюцията и начина на запис.</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Топологията на системата е тип звезда, радиално се окабеляват от централното оборудване до всяка камера с коаксиален кабел RG59. </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Кабелните трасета се полагат открито в тръби на скоби по стоманобетонна плоча или скрито в тръби зад гипсокартон. Начина на закрепване да се съобрази от изпълнителя, съгласно конкретните ситуации.</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Окабеляването се извършва с комбиниран коаксиален кабел RG59+2x0.75.</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Предвидени са камери за външен и вътрешен монтаж, като характеристиките им подробно са описани в проекта.</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Изпълняват се, съгласно техническият проект, и следните системи: </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Охранителна система; </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Пожароизвестителна система;</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Структурна кабелна система и домофон;</w:t>
      </w:r>
    </w:p>
    <w:p w:rsidR="00205B11" w:rsidRPr="001305A3" w:rsidRDefault="00205B11" w:rsidP="00205B11">
      <w:pPr>
        <w:widowControl/>
        <w:suppressAutoHyphens/>
        <w:ind w:firstLine="567"/>
        <w:jc w:val="both"/>
        <w:rPr>
          <w:rFonts w:ascii="Times New Roman" w:eastAsia="Times New Roman" w:hAnsi="Times New Roman" w:cs="Times New Roman"/>
          <w:b/>
          <w:u w:val="single"/>
          <w:lang w:eastAsia="ar-SA" w:bidi="ar-SA"/>
        </w:rPr>
      </w:pPr>
      <w:r w:rsidRPr="001305A3">
        <w:rPr>
          <w:rFonts w:ascii="Times New Roman" w:eastAsia="Times New Roman" w:hAnsi="Times New Roman" w:cs="Times New Roman"/>
          <w:b/>
          <w:u w:val="single"/>
          <w:lang w:eastAsia="ar-SA" w:bidi="ar-SA"/>
        </w:rPr>
        <w:t>Изисквания за ТБХТ и ПБ</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Всички монтажни, </w:t>
      </w:r>
      <w:proofErr w:type="spellStart"/>
      <w:r w:rsidRPr="001305A3">
        <w:rPr>
          <w:rFonts w:ascii="Times New Roman" w:eastAsia="Times New Roman" w:hAnsi="Times New Roman" w:cs="Times New Roman"/>
          <w:color w:val="auto"/>
          <w:lang w:bidi="ar-SA"/>
        </w:rPr>
        <w:t>пусково-наладъчни</w:t>
      </w:r>
      <w:proofErr w:type="spellEnd"/>
      <w:r w:rsidRPr="001305A3">
        <w:rPr>
          <w:rFonts w:ascii="Times New Roman" w:eastAsia="Times New Roman" w:hAnsi="Times New Roman" w:cs="Times New Roman"/>
          <w:color w:val="auto"/>
          <w:lang w:bidi="ar-SA"/>
        </w:rPr>
        <w:t xml:space="preserve"> и ремонтни работи да се извършват от квалифицирани ел. специалисти.</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Освен описаните предпазни и осигурителни мерки в предходните точки е необходимо да се има в предвид и следните допълнителни мероприятия.</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Работещите да бъдат инструктирани по ТБХТ и ПБ и да бъдат запознати с особеностите в участъка в който работят и за възможния риск при неправилни манипулации и как да действат при евентуална опасност.</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При смяна на работното място е задължително да се направи нов инструктаж.</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Всички подвижни и неподвижни уреди, апарати и машини да бъдат с 3 и 5 жилни кабели реализиращи схемата TN-S </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Профилактичните ремонтни работи да се извършват от специалисти със съответната квалификационна степен.</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Ел. техниците трябва да използват предвидените в проекта предпазни средства.</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Извършването на огневи работи в обекта се реализират чрез писмено разрешение и инструктаж от завеждащия противопожарна охрана на района в който се намира обекта.</w:t>
      </w:r>
    </w:p>
    <w:p w:rsidR="00205B11" w:rsidRPr="001305A3" w:rsidRDefault="00205B11" w:rsidP="00205B11">
      <w:pPr>
        <w:widowControl/>
        <w:suppressAutoHyphens/>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Измерването на преходното съпротивление да се извършва съгласно изискванията на нормативните документи.</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Разпорежданията на завеждащия Районна противопожарна охрана са задължителни.</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 xml:space="preserve">Всички разпределителни ел. табла, технологични силови консуматори, силови контакти и осветителни тела, ще бъдат заземени с отделен проводник с цветна индикация или </w:t>
      </w:r>
      <w:proofErr w:type="spellStart"/>
      <w:r w:rsidRPr="001305A3">
        <w:rPr>
          <w:rFonts w:ascii="Times New Roman" w:eastAsia="Times New Roman" w:hAnsi="Times New Roman" w:cs="Times New Roman"/>
          <w:color w:val="auto"/>
          <w:lang w:eastAsia="ar-SA" w:bidi="ar-SA"/>
        </w:rPr>
        <w:t>заземителна</w:t>
      </w:r>
      <w:proofErr w:type="spellEnd"/>
      <w:r w:rsidRPr="001305A3">
        <w:rPr>
          <w:rFonts w:ascii="Times New Roman" w:eastAsia="Times New Roman" w:hAnsi="Times New Roman" w:cs="Times New Roman"/>
          <w:color w:val="auto"/>
          <w:lang w:eastAsia="ar-SA" w:bidi="ar-SA"/>
        </w:rPr>
        <w:t xml:space="preserve"> шина</w:t>
      </w:r>
    </w:p>
    <w:p w:rsidR="00205B11" w:rsidRPr="001305A3" w:rsidRDefault="00205B11" w:rsidP="00205B11">
      <w:pPr>
        <w:widowControl/>
        <w:suppressAutoHyphens/>
        <w:ind w:firstLine="567"/>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Предвиждат се отделни заземители монтирани извън сградата.</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Към всяка захранваща линия /контакт, осветител/ се предвижда отделно заземяващо жило, оцветено в жълто-зелено, система TN-S на електрозахранване.</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За защита на консуматорите и силовите линии се използват само автоматични предпазители.</w:t>
      </w:r>
    </w:p>
    <w:p w:rsidR="00205B11" w:rsidRPr="001305A3" w:rsidRDefault="00205B11" w:rsidP="00205B11">
      <w:pPr>
        <w:widowControl/>
        <w:suppressAutoHyphens/>
        <w:ind w:firstLine="540"/>
        <w:jc w:val="both"/>
        <w:rPr>
          <w:rFonts w:ascii="Times New Roman" w:eastAsia="Times New Roman" w:hAnsi="Times New Roman" w:cs="Times New Roman"/>
          <w:color w:val="auto"/>
          <w:lang w:eastAsia="ar-SA" w:bidi="ar-SA"/>
        </w:rPr>
      </w:pPr>
      <w:r w:rsidRPr="001305A3">
        <w:rPr>
          <w:rFonts w:ascii="Times New Roman" w:eastAsia="Times New Roman" w:hAnsi="Times New Roman" w:cs="Times New Roman"/>
          <w:color w:val="auto"/>
          <w:lang w:eastAsia="ar-SA" w:bidi="ar-SA"/>
        </w:rPr>
        <w:t>Под силовите линии, минаващи по изключение покрай вградени комини или щрангове с топла вода, се подлагат термоизолиращи подложки.</w:t>
      </w:r>
    </w:p>
    <w:p w:rsidR="00205B11" w:rsidRPr="001305A3" w:rsidRDefault="00205B11" w:rsidP="00205B11">
      <w:pPr>
        <w:widowControl/>
        <w:jc w:val="both"/>
        <w:rPr>
          <w:rFonts w:ascii="Times New Roman" w:eastAsia="Times New Roman" w:hAnsi="Times New Roman" w:cs="Times New Roman"/>
          <w:b/>
          <w:color w:val="auto"/>
          <w:lang w:bidi="ar-SA"/>
        </w:rPr>
      </w:pPr>
      <w:r w:rsidRPr="001305A3">
        <w:rPr>
          <w:rFonts w:ascii="Times New Roman" w:hAnsi="Times New Roman" w:cs="Times New Roman"/>
          <w:b/>
        </w:rPr>
        <w:t xml:space="preserve">3.2.5. Част </w:t>
      </w:r>
      <w:proofErr w:type="spellStart"/>
      <w:r w:rsidRPr="001305A3">
        <w:rPr>
          <w:rFonts w:ascii="Times New Roman" w:eastAsia="Times New Roman" w:hAnsi="Times New Roman" w:cs="Times New Roman"/>
          <w:b/>
          <w:color w:val="auto"/>
          <w:lang w:bidi="ar-SA"/>
        </w:rPr>
        <w:t>ВиК</w:t>
      </w:r>
      <w:proofErr w:type="spellEnd"/>
      <w:r w:rsidRPr="001305A3">
        <w:rPr>
          <w:rFonts w:ascii="Times New Roman" w:eastAsia="Times New Roman" w:hAnsi="Times New Roman" w:cs="Times New Roman"/>
          <w:b/>
          <w:color w:val="auto"/>
          <w:lang w:bidi="ar-SA"/>
        </w:rPr>
        <w:t>.</w:t>
      </w:r>
    </w:p>
    <w:p w:rsidR="00205B11" w:rsidRPr="001305A3" w:rsidRDefault="00205B11" w:rsidP="00205B11">
      <w:pPr>
        <w:widowControl/>
        <w:autoSpaceDE w:val="0"/>
        <w:autoSpaceDN w:val="0"/>
        <w:adjustRightInd w:val="0"/>
        <w:contextualSpacing/>
        <w:jc w:val="both"/>
        <w:rPr>
          <w:rFonts w:ascii="Times New Roman" w:eastAsia="Times New Roman" w:hAnsi="Times New Roman" w:cs="Times New Roman"/>
          <w:color w:val="auto"/>
          <w:u w:val="single"/>
          <w:lang w:bidi="ar-SA"/>
        </w:rPr>
      </w:pPr>
      <w:r w:rsidRPr="001305A3">
        <w:rPr>
          <w:rFonts w:ascii="Times New Roman" w:eastAsia="Times New Roman" w:hAnsi="Times New Roman" w:cs="Times New Roman"/>
          <w:color w:val="auto"/>
          <w:u w:val="single"/>
          <w:lang w:bidi="ar-SA"/>
        </w:rPr>
        <w:t>ВОДОСНАБДЯВАНЕ</w:t>
      </w:r>
    </w:p>
    <w:p w:rsidR="00205B11" w:rsidRPr="001305A3" w:rsidRDefault="00205B11" w:rsidP="00205B11">
      <w:pPr>
        <w:widowControl/>
        <w:autoSpaceDE w:val="0"/>
        <w:autoSpaceDN w:val="0"/>
        <w:adjustRightInd w:val="0"/>
        <w:ind w:firstLine="540"/>
        <w:contextualSpacing/>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lastRenderedPageBreak/>
        <w:t>Водоснабдяването за питейно-битови и противопожарни нужди за сградата и помещенията ще се осъществи от съществуващ площадков водопровод.</w:t>
      </w:r>
    </w:p>
    <w:p w:rsidR="00205B11" w:rsidRPr="001305A3" w:rsidRDefault="00205B11" w:rsidP="00205B11">
      <w:pPr>
        <w:widowControl/>
        <w:autoSpaceDE w:val="0"/>
        <w:autoSpaceDN w:val="0"/>
        <w:adjustRightInd w:val="0"/>
        <w:ind w:firstLine="540"/>
        <w:contextualSpacing/>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За нуждите на сградата е необходимо е необходимо да се изгради </w:t>
      </w:r>
      <w:proofErr w:type="spellStart"/>
      <w:r w:rsidRPr="001305A3">
        <w:rPr>
          <w:rFonts w:ascii="Times New Roman" w:eastAsia="Times New Roman" w:hAnsi="Times New Roman" w:cs="Times New Roman"/>
          <w:color w:val="auto"/>
          <w:lang w:bidi="ar-SA"/>
        </w:rPr>
        <w:t>сградно</w:t>
      </w:r>
      <w:proofErr w:type="spellEnd"/>
      <w:r w:rsidRPr="001305A3">
        <w:rPr>
          <w:rFonts w:ascii="Times New Roman" w:eastAsia="Times New Roman" w:hAnsi="Times New Roman" w:cs="Times New Roman"/>
          <w:color w:val="auto"/>
          <w:lang w:bidi="ar-SA"/>
        </w:rPr>
        <w:t xml:space="preserve"> водопроводно отклонение от полиетиленови тръби висока плътност PE-HD100, PN10 с диаметър Ø40мм.</w:t>
      </w:r>
    </w:p>
    <w:p w:rsidR="00205B11" w:rsidRPr="001305A3" w:rsidRDefault="00205B11" w:rsidP="00205B11">
      <w:pPr>
        <w:widowControl/>
        <w:ind w:firstLine="540"/>
        <w:contextualSpacing/>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Общия сграден водомерен възел за сградата ще се развие, при спазени изкисванията на </w:t>
      </w:r>
      <w:r w:rsidRPr="001305A3">
        <w:rPr>
          <w:rFonts w:ascii="Times New Roman" w:eastAsia="Times New Roman" w:hAnsi="Times New Roman" w:cs="Times New Roman"/>
          <w:lang w:bidi="ar-SA"/>
        </w:rPr>
        <w:t>Наредба №4 от 17.06.2005г.</w:t>
      </w:r>
      <w:r w:rsidRPr="001305A3">
        <w:rPr>
          <w:rFonts w:ascii="Times New Roman" w:eastAsia="Times New Roman" w:hAnsi="Times New Roman" w:cs="Times New Roman"/>
          <w:color w:val="auto"/>
          <w:lang w:bidi="ar-SA"/>
        </w:rPr>
        <w:t xml:space="preserve"> </w:t>
      </w:r>
    </w:p>
    <w:p w:rsidR="00205B11" w:rsidRPr="001305A3" w:rsidRDefault="00205B11" w:rsidP="00205B11">
      <w:pPr>
        <w:widowControl/>
        <w:ind w:firstLine="540"/>
        <w:contextualSpacing/>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Фасонните части, арматури и водомер да са за налягане 10atm. </w:t>
      </w:r>
    </w:p>
    <w:p w:rsidR="00205B11" w:rsidRPr="001305A3" w:rsidRDefault="00205B11" w:rsidP="00205B11">
      <w:pPr>
        <w:widowControl/>
        <w:ind w:firstLine="540"/>
        <w:contextualSpacing/>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Новопроектираното водопроводно отклонение до сградата да е със земно покритие минимум 1,00m и с минимални наклони 0,005. </w:t>
      </w:r>
    </w:p>
    <w:p w:rsidR="00205B11" w:rsidRPr="001305A3" w:rsidRDefault="00205B11" w:rsidP="00205B11">
      <w:pPr>
        <w:widowControl/>
        <w:autoSpaceDE w:val="0"/>
        <w:autoSpaceDN w:val="0"/>
        <w:adjustRightInd w:val="0"/>
        <w:jc w:val="both"/>
        <w:rPr>
          <w:rFonts w:ascii="Times New Roman" w:eastAsia="Times New Roman" w:hAnsi="Times New Roman" w:cs="Times New Roman"/>
          <w:color w:val="auto"/>
          <w:u w:val="single"/>
          <w:lang w:bidi="ar-SA"/>
        </w:rPr>
      </w:pPr>
      <w:r w:rsidRPr="001305A3">
        <w:rPr>
          <w:rFonts w:ascii="Times New Roman" w:eastAsia="Times New Roman" w:hAnsi="Times New Roman" w:cs="Times New Roman"/>
          <w:color w:val="auto"/>
          <w:u w:val="single"/>
          <w:lang w:bidi="ar-SA"/>
        </w:rPr>
        <w:t xml:space="preserve">Сградна водопроводна инсталация </w:t>
      </w:r>
    </w:p>
    <w:p w:rsidR="00205B11" w:rsidRPr="001305A3" w:rsidRDefault="00205B11" w:rsidP="00205B11">
      <w:pPr>
        <w:widowControl/>
        <w:autoSpaceDE w:val="0"/>
        <w:autoSpaceDN w:val="0"/>
        <w:adjustRightInd w:val="0"/>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Тръбната мрежа в сградата ще се изпълни от полипропиленови тръби PN10 (10</w:t>
      </w:r>
      <w:r w:rsidRPr="001305A3">
        <w:rPr>
          <w:rFonts w:ascii="Times New Roman" w:eastAsia="Times New Roman" w:hAnsi="Times New Roman" w:cs="Times New Roman"/>
          <w:color w:val="auto"/>
          <w:vertAlign w:val="superscript"/>
          <w:lang w:bidi="ar-SA"/>
        </w:rPr>
        <w:t>о</w:t>
      </w:r>
      <w:r w:rsidRPr="001305A3">
        <w:rPr>
          <w:rFonts w:ascii="Times New Roman" w:eastAsia="Times New Roman" w:hAnsi="Times New Roman" w:cs="Times New Roman"/>
          <w:color w:val="auto"/>
          <w:lang w:bidi="ar-SA"/>
        </w:rPr>
        <w:t>C) за студена вода и от PN20 (80</w:t>
      </w:r>
      <w:r w:rsidRPr="001305A3">
        <w:rPr>
          <w:rFonts w:ascii="Times New Roman" w:eastAsia="Times New Roman" w:hAnsi="Times New Roman" w:cs="Times New Roman"/>
          <w:color w:val="auto"/>
          <w:vertAlign w:val="superscript"/>
          <w:lang w:bidi="ar-SA"/>
        </w:rPr>
        <w:t>о</w:t>
      </w:r>
      <w:r w:rsidRPr="001305A3">
        <w:rPr>
          <w:rFonts w:ascii="Times New Roman" w:eastAsia="Times New Roman" w:hAnsi="Times New Roman" w:cs="Times New Roman"/>
          <w:color w:val="auto"/>
          <w:lang w:bidi="ar-SA"/>
        </w:rPr>
        <w:t>C) за топла вода и фасонни части към тях.</w:t>
      </w:r>
    </w:p>
    <w:p w:rsidR="00205B11" w:rsidRPr="001305A3" w:rsidRDefault="00205B11" w:rsidP="00205B11">
      <w:pPr>
        <w:widowControl/>
        <w:autoSpaceDE w:val="0"/>
        <w:autoSpaceDN w:val="0"/>
        <w:adjustRightInd w:val="0"/>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Инсталацията да се монтира с минимален възходящ наклон 0,002.</w:t>
      </w:r>
    </w:p>
    <w:p w:rsidR="00205B11" w:rsidRPr="001305A3" w:rsidRDefault="00205B11" w:rsidP="00205B11">
      <w:pPr>
        <w:widowControl/>
        <w:autoSpaceDE w:val="0"/>
        <w:autoSpaceDN w:val="0"/>
        <w:adjustRightInd w:val="0"/>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Топла вода ще се осигурява от нагревател с обем 400 литра, монтиран в котелното помещение. От мрежата за студена вода се прави отклонение към бойлера за подгряване.</w:t>
      </w:r>
    </w:p>
    <w:p w:rsidR="00205B11" w:rsidRPr="001305A3" w:rsidRDefault="00205B11" w:rsidP="00205B11">
      <w:pPr>
        <w:widowControl/>
        <w:autoSpaceDE w:val="0"/>
        <w:autoSpaceDN w:val="0"/>
        <w:adjustRightInd w:val="0"/>
        <w:ind w:firstLine="540"/>
        <w:jc w:val="both"/>
        <w:rPr>
          <w:rFonts w:ascii="Times New Roman" w:eastAsia="Times New Roman" w:hAnsi="Times New Roman" w:cs="Times New Roman"/>
          <w:b/>
          <w:color w:val="auto"/>
          <w:lang w:bidi="ar-SA"/>
        </w:rPr>
      </w:pPr>
      <w:r w:rsidRPr="001305A3">
        <w:rPr>
          <w:rFonts w:ascii="Times New Roman" w:eastAsia="Times New Roman" w:hAnsi="Times New Roman" w:cs="Times New Roman"/>
          <w:color w:val="auto"/>
          <w:lang w:bidi="ar-SA"/>
        </w:rPr>
        <w:t xml:space="preserve">Хоризонталните щрангове са разположени на тавана като доставят необходимите водни количества до конкретните консуматори посредством вертикални отклонения. </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Водопроводите трябва да бъдат топлоизолирани, като дебелината на изолацията за водопроводите за студена вода е минимум 5 мм, а за тези за топла вода – минимум 10-15 мм. </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Изолациите се изпълняват след хидравличните изпитвания на водопроводната инсталация.</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Свързването на пластмасовите елементи се извършва посредством механични връзки. Уплътняването на механичните връзки се изпълнява с тефлонова лента.</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При монтажа на тръбите стриктно се спазват указанията на фирмата производител.</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Преди изпитването на инсталацията тя следва да се обезвъздуши. Водопроводите за студена и топла вода се изпитват на якост и водонепропускливост в съответствие с изискванията на НПИЕСВКИ.</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Водопроводната инсталация се изпитва на якост преди монтирането на водочерпните кранове, като съответните водочерпни излази се затварят с тапи. Изпитването се извършва на налягане, по-голямо с 0.5мPa от работното хидравлично налягане, като се допуска това завишаване да е не повече от 1мРa. Водопроводната инсталация се изпитва на водонепропускливост при монтирани водочерпни кранове на работно налягане в продължение на 24 h. Изпитването е проведено успешно, ако няма видими течове и навлажнявания.</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Топлинното изпитване на сградната инсталация за топла вода се извършва, като водата в нагревателя се загрява до 60</w:t>
      </w:r>
      <w:r w:rsidRPr="001305A3">
        <w:rPr>
          <w:rFonts w:ascii="Times New Roman" w:eastAsia="Times New Roman" w:hAnsi="Times New Roman" w:cs="Times New Roman"/>
          <w:color w:val="auto"/>
          <w:lang w:bidi="ar-SA"/>
        </w:rPr>
        <w:sym w:font="Technic" w:char="F0B0"/>
      </w:r>
      <w:r w:rsidRPr="001305A3">
        <w:rPr>
          <w:rFonts w:ascii="Times New Roman" w:eastAsia="Times New Roman" w:hAnsi="Times New Roman" w:cs="Times New Roman"/>
          <w:color w:val="auto"/>
          <w:lang w:bidi="ar-SA"/>
        </w:rPr>
        <w:t>С, след което инсталацията се изпитва за определен брой действащи водочерпни кранове. Отклонението на температурата на водата не трябва да надвишава ±2</w:t>
      </w:r>
      <w:r w:rsidRPr="001305A3">
        <w:rPr>
          <w:rFonts w:ascii="Times New Roman" w:eastAsia="Times New Roman" w:hAnsi="Times New Roman" w:cs="Times New Roman"/>
          <w:color w:val="auto"/>
          <w:lang w:bidi="ar-SA"/>
        </w:rPr>
        <w:sym w:font="Technic" w:char="F0B0"/>
      </w:r>
      <w:r w:rsidRPr="001305A3">
        <w:rPr>
          <w:rFonts w:ascii="Times New Roman" w:eastAsia="Times New Roman" w:hAnsi="Times New Roman" w:cs="Times New Roman"/>
          <w:color w:val="auto"/>
          <w:lang w:bidi="ar-SA"/>
        </w:rPr>
        <w:t>С.</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За проведените изпитвания се съставят протоколи.</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Документацията за установяване на всички СМР, подлежащи на закриване, съдържа най-малко:</w:t>
      </w:r>
    </w:p>
    <w:p w:rsidR="00205B11" w:rsidRPr="001305A3" w:rsidRDefault="00205B11" w:rsidP="003E5926">
      <w:pPr>
        <w:pStyle w:val="a5"/>
        <w:widowControl/>
        <w:numPr>
          <w:ilvl w:val="0"/>
          <w:numId w:val="11"/>
        </w:numPr>
        <w:tabs>
          <w:tab w:val="left" w:pos="360"/>
        </w:tabs>
        <w:ind w:left="0"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актовете за укрепване на водопроводната инсталация;</w:t>
      </w:r>
    </w:p>
    <w:p w:rsidR="00205B11" w:rsidRPr="001305A3" w:rsidRDefault="00205B11" w:rsidP="003E5926">
      <w:pPr>
        <w:pStyle w:val="a5"/>
        <w:widowControl/>
        <w:numPr>
          <w:ilvl w:val="0"/>
          <w:numId w:val="11"/>
        </w:numPr>
        <w:tabs>
          <w:tab w:val="left" w:pos="360"/>
        </w:tabs>
        <w:ind w:left="0"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актовете за положена изолация;</w:t>
      </w:r>
    </w:p>
    <w:p w:rsidR="00205B11" w:rsidRPr="001305A3" w:rsidRDefault="00205B11" w:rsidP="003E5926">
      <w:pPr>
        <w:pStyle w:val="a5"/>
        <w:widowControl/>
        <w:numPr>
          <w:ilvl w:val="0"/>
          <w:numId w:val="11"/>
        </w:numPr>
        <w:tabs>
          <w:tab w:val="left" w:pos="360"/>
        </w:tabs>
        <w:ind w:left="0"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актовете за правилно изпълнение на наклоните на водопроводната инсталация, за разстояния, за осигуряване на температурни деформации и за качество на връзките.</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Довършителните СМР се извършват след провеждане на изпитванията на якост и водонепропускливост. Водопроводната инсталация се дезинфекцира и промива при спазване на санитарно-хигиенните изисквания. Преди приемането на водопроводната инсталация за студена и топла вода се провежда 72-часова проба при експлоатационни условия и затворени консумативни точки. За проведеното изпитване се съставя протокол.</w:t>
      </w:r>
    </w:p>
    <w:p w:rsidR="00205B11" w:rsidRPr="001305A3" w:rsidRDefault="00205B11" w:rsidP="00205B11">
      <w:pPr>
        <w:widowControl/>
        <w:autoSpaceDE w:val="0"/>
        <w:autoSpaceDN w:val="0"/>
        <w:adjustRightInd w:val="0"/>
        <w:jc w:val="both"/>
        <w:rPr>
          <w:rFonts w:ascii="Times New Roman" w:eastAsia="Times New Roman" w:hAnsi="Times New Roman" w:cs="Times New Roman"/>
          <w:color w:val="auto"/>
          <w:u w:val="single"/>
          <w:lang w:bidi="ar-SA"/>
        </w:rPr>
      </w:pPr>
      <w:r w:rsidRPr="001305A3">
        <w:rPr>
          <w:rFonts w:ascii="Times New Roman" w:eastAsia="Times New Roman" w:hAnsi="Times New Roman" w:cs="Times New Roman"/>
          <w:color w:val="auto"/>
          <w:u w:val="single"/>
          <w:lang w:bidi="ar-SA"/>
        </w:rPr>
        <w:t>КАНАЛИЗАЦИЯ</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Отпадъчните </w:t>
      </w:r>
      <w:proofErr w:type="spellStart"/>
      <w:r w:rsidRPr="001305A3">
        <w:rPr>
          <w:rFonts w:ascii="Times New Roman" w:eastAsia="Times New Roman" w:hAnsi="Times New Roman" w:cs="Times New Roman"/>
          <w:color w:val="auto"/>
          <w:lang w:bidi="ar-SA"/>
        </w:rPr>
        <w:t>битово-фекални</w:t>
      </w:r>
      <w:proofErr w:type="spellEnd"/>
      <w:r w:rsidRPr="001305A3">
        <w:rPr>
          <w:rFonts w:ascii="Times New Roman" w:eastAsia="Times New Roman" w:hAnsi="Times New Roman" w:cs="Times New Roman"/>
          <w:color w:val="auto"/>
          <w:lang w:bidi="ar-SA"/>
        </w:rPr>
        <w:t xml:space="preserve"> води на проектирания обект е предвидено да се отвеждат в площадкова канализация, а посредством нея в новопроектирана изгребна яма / готово изделие от полипропилен/ с обем 12м</w:t>
      </w:r>
      <w:r w:rsidRPr="001305A3">
        <w:rPr>
          <w:rFonts w:ascii="Times New Roman" w:eastAsia="Times New Roman" w:hAnsi="Times New Roman" w:cs="Times New Roman"/>
          <w:color w:val="auto"/>
          <w:vertAlign w:val="superscript"/>
          <w:lang w:bidi="ar-SA"/>
        </w:rPr>
        <w:t>3</w:t>
      </w:r>
      <w:r w:rsidRPr="001305A3">
        <w:rPr>
          <w:rFonts w:ascii="Times New Roman" w:eastAsia="Times New Roman" w:hAnsi="Times New Roman" w:cs="Times New Roman"/>
          <w:color w:val="auto"/>
          <w:lang w:bidi="ar-SA"/>
        </w:rPr>
        <w:t>.</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lastRenderedPageBreak/>
        <w:t>Площадковата канализация след главната канализационна шахта е предвидено да се изпълни от дебелостенни PVC тръби SN 8 с диаметри съгласно ситуацията.</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Строителството на канала задължително трябва да започне от </w:t>
      </w:r>
      <w:proofErr w:type="spellStart"/>
      <w:r w:rsidRPr="001305A3">
        <w:rPr>
          <w:rFonts w:ascii="Times New Roman" w:eastAsia="Times New Roman" w:hAnsi="Times New Roman" w:cs="Times New Roman"/>
          <w:color w:val="auto"/>
          <w:lang w:bidi="ar-SA"/>
        </w:rPr>
        <w:t>заустването</w:t>
      </w:r>
      <w:proofErr w:type="spellEnd"/>
      <w:r w:rsidRPr="001305A3">
        <w:rPr>
          <w:rFonts w:ascii="Times New Roman" w:eastAsia="Times New Roman" w:hAnsi="Times New Roman" w:cs="Times New Roman"/>
          <w:color w:val="auto"/>
          <w:lang w:bidi="ar-SA"/>
        </w:rPr>
        <w:t xml:space="preserve"> му в обратна посока, като се спазват проектните коти и наклони.</w:t>
      </w:r>
    </w:p>
    <w:p w:rsidR="00205B11" w:rsidRPr="001305A3" w:rsidRDefault="00205B11" w:rsidP="00205B11">
      <w:pPr>
        <w:widowControl/>
        <w:ind w:firstLine="54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Дъждовните води от покрива, посредством външни водосточни тръби /ВТ/ Ø110 с РVС покритие е предвидено да се изливат свободно по терена.</w:t>
      </w:r>
    </w:p>
    <w:p w:rsidR="00205B11" w:rsidRPr="001305A3" w:rsidRDefault="00205B11" w:rsidP="00205B11">
      <w:pPr>
        <w:widowControl/>
        <w:jc w:val="both"/>
        <w:rPr>
          <w:rFonts w:ascii="Times New Roman" w:eastAsia="Times New Roman" w:hAnsi="Times New Roman" w:cs="Times New Roman"/>
          <w:b/>
          <w:color w:val="auto"/>
          <w:lang w:bidi="ar-SA"/>
        </w:rPr>
      </w:pPr>
      <w:r w:rsidRPr="001305A3">
        <w:rPr>
          <w:rFonts w:ascii="Times New Roman" w:hAnsi="Times New Roman" w:cs="Times New Roman"/>
          <w:b/>
        </w:rPr>
        <w:t xml:space="preserve">3.2.6. Част </w:t>
      </w:r>
      <w:r w:rsidRPr="001305A3">
        <w:rPr>
          <w:rFonts w:ascii="Times New Roman" w:eastAsia="Times New Roman" w:hAnsi="Times New Roman" w:cs="Times New Roman"/>
          <w:b/>
          <w:color w:val="auto"/>
          <w:lang w:bidi="ar-SA"/>
        </w:rPr>
        <w:t xml:space="preserve">ОВК </w:t>
      </w:r>
    </w:p>
    <w:p w:rsidR="00205B11" w:rsidRPr="001305A3" w:rsidRDefault="00205B11" w:rsidP="00205B11">
      <w:pPr>
        <w:widowControl/>
        <w:jc w:val="both"/>
        <w:rPr>
          <w:rFonts w:ascii="Times New Roman" w:eastAsia="Times New Roman" w:hAnsi="Times New Roman" w:cs="Times New Roman"/>
          <w:bCs/>
          <w:color w:val="auto"/>
          <w:u w:val="single"/>
          <w:lang w:bidi="ar-SA"/>
        </w:rPr>
      </w:pPr>
      <w:r w:rsidRPr="001305A3">
        <w:rPr>
          <w:rFonts w:ascii="Times New Roman" w:eastAsia="Times New Roman" w:hAnsi="Times New Roman" w:cs="Times New Roman"/>
          <w:bCs/>
          <w:color w:val="auto"/>
          <w:u w:val="single"/>
          <w:lang w:bidi="ar-SA"/>
        </w:rPr>
        <w:t>ТОПЛОСНАБДЯВАНЕ</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Топлоснабдяването в сградата е локално посредством автоматизиран водогреен котел на твърдо гориво- пелети с топлинна мощност 30W. Котелът е снабден с бункер за гориво и е разположен в котелно помещение в сградата. </w:t>
      </w:r>
    </w:p>
    <w:p w:rsidR="00205B11" w:rsidRPr="001305A3" w:rsidRDefault="00205B11" w:rsidP="00205B11">
      <w:pPr>
        <w:widowControl/>
        <w:jc w:val="both"/>
        <w:rPr>
          <w:rFonts w:ascii="Times New Roman" w:eastAsia="Times New Roman" w:hAnsi="Times New Roman" w:cs="Times New Roman"/>
          <w:bCs/>
          <w:color w:val="auto"/>
          <w:u w:val="single"/>
          <w:lang w:bidi="ar-SA"/>
        </w:rPr>
      </w:pPr>
      <w:r w:rsidRPr="001305A3">
        <w:rPr>
          <w:rFonts w:ascii="Times New Roman" w:eastAsia="Times New Roman" w:hAnsi="Times New Roman" w:cs="Times New Roman"/>
          <w:bCs/>
          <w:color w:val="auto"/>
          <w:u w:val="single"/>
          <w:lang w:bidi="ar-SA"/>
        </w:rPr>
        <w:t>ОТОПЛИТЕЛНА ИНСТАЛАЦИЯ</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 проекта се предвижда изграждане на нова </w:t>
      </w:r>
      <w:proofErr w:type="spellStart"/>
      <w:r w:rsidRPr="001305A3">
        <w:rPr>
          <w:rFonts w:ascii="Times New Roman" w:eastAsia="Times New Roman" w:hAnsi="Times New Roman" w:cs="Times New Roman"/>
          <w:color w:val="auto"/>
          <w:lang w:bidi="ar-SA"/>
        </w:rPr>
        <w:t>двутръбна</w:t>
      </w:r>
      <w:proofErr w:type="spellEnd"/>
      <w:r w:rsidRPr="001305A3">
        <w:rPr>
          <w:rFonts w:ascii="Times New Roman" w:eastAsia="Times New Roman" w:hAnsi="Times New Roman" w:cs="Times New Roman"/>
          <w:color w:val="auto"/>
          <w:lang w:bidi="ar-SA"/>
        </w:rPr>
        <w:t xml:space="preserve"> водна инсталация с долно разпределение и принудителна циркулация на топлоносителя посредством циркулационна помпа с честотно управление. </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Тръбната мрежа лъчева и е развита по тавана на сутерена. Разпределителната тръбна мрежа е от стабилизирани полипропиленови тръби PN20 и ще се топлоизолирани с тръбна топлоизолация от синтетичен каучук 13мм.</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Отоплителните тела са </w:t>
      </w:r>
      <w:proofErr w:type="spellStart"/>
      <w:r w:rsidRPr="001305A3">
        <w:rPr>
          <w:rFonts w:ascii="Times New Roman" w:eastAsia="Times New Roman" w:hAnsi="Times New Roman" w:cs="Times New Roman"/>
          <w:color w:val="auto"/>
          <w:lang w:bidi="ar-SA"/>
        </w:rPr>
        <w:t>конвективни</w:t>
      </w:r>
      <w:proofErr w:type="spellEnd"/>
      <w:r w:rsidRPr="001305A3">
        <w:rPr>
          <w:rFonts w:ascii="Times New Roman" w:eastAsia="Times New Roman" w:hAnsi="Times New Roman" w:cs="Times New Roman"/>
          <w:color w:val="auto"/>
          <w:lang w:bidi="ar-SA"/>
        </w:rPr>
        <w:t xml:space="preserve"> алуминиеви </w:t>
      </w:r>
      <w:proofErr w:type="spellStart"/>
      <w:r w:rsidRPr="001305A3">
        <w:rPr>
          <w:rFonts w:ascii="Times New Roman" w:eastAsia="Times New Roman" w:hAnsi="Times New Roman" w:cs="Times New Roman"/>
          <w:color w:val="auto"/>
          <w:lang w:bidi="ar-SA"/>
        </w:rPr>
        <w:t>глидерни</w:t>
      </w:r>
      <w:proofErr w:type="spellEnd"/>
      <w:r w:rsidRPr="001305A3">
        <w:rPr>
          <w:rFonts w:ascii="Times New Roman" w:eastAsia="Times New Roman" w:hAnsi="Times New Roman" w:cs="Times New Roman"/>
          <w:color w:val="auto"/>
          <w:lang w:bidi="ar-SA"/>
        </w:rPr>
        <w:t xml:space="preserve"> радиатори H=500 и са окомплектовани с </w:t>
      </w:r>
      <w:proofErr w:type="spellStart"/>
      <w:r w:rsidRPr="001305A3">
        <w:rPr>
          <w:rFonts w:ascii="Times New Roman" w:eastAsia="Times New Roman" w:hAnsi="Times New Roman" w:cs="Times New Roman"/>
          <w:color w:val="auto"/>
          <w:lang w:bidi="ar-SA"/>
        </w:rPr>
        <w:t>термостатични</w:t>
      </w:r>
      <w:proofErr w:type="spellEnd"/>
      <w:r w:rsidRPr="001305A3">
        <w:rPr>
          <w:rFonts w:ascii="Times New Roman" w:eastAsia="Times New Roman" w:hAnsi="Times New Roman" w:cs="Times New Roman"/>
          <w:color w:val="auto"/>
          <w:lang w:bidi="ar-SA"/>
        </w:rPr>
        <w:t xml:space="preserve"> вентили на входа, секрет вентили на изхода и ръчни обезвъздушители. За санитарните помещения са предвидени тръбни отоплителни тела /лира/.</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След завършване на монтажа на отоплителната инсталация задължително трябва да се направят хидравлична (студена) и топла проба на инсталацията.</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Инсталацията е обезопасена със затворен разширителен съд, предпазни вентили и автоматични обезвъздушители.</w:t>
      </w:r>
    </w:p>
    <w:p w:rsidR="00205B11" w:rsidRPr="001305A3" w:rsidRDefault="00205B11" w:rsidP="00205B11">
      <w:pPr>
        <w:widowControl/>
        <w:ind w:firstLine="567"/>
        <w:jc w:val="both"/>
        <w:rPr>
          <w:rFonts w:ascii="Times New Roman" w:eastAsia="Times New Roman" w:hAnsi="Times New Roman" w:cs="Times New Roman"/>
          <w:bCs/>
          <w:color w:val="auto"/>
          <w:u w:val="single"/>
          <w:lang w:bidi="ar-SA"/>
        </w:rPr>
      </w:pPr>
      <w:r w:rsidRPr="001305A3">
        <w:rPr>
          <w:rFonts w:ascii="Times New Roman" w:eastAsia="Times New Roman" w:hAnsi="Times New Roman" w:cs="Times New Roman"/>
          <w:bCs/>
          <w:color w:val="auto"/>
          <w:u w:val="single"/>
          <w:lang w:bidi="ar-SA"/>
        </w:rPr>
        <w:t>ВЕНТИЛАЦИЯ</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За санитарните помещения без естествена вентилация се предвижда принудителна вентилация чрез осеви влагозащитени вентилатори Ø100; 90m3/h; 20W; 220V.</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Отработеният въздух се изхвърля над покрива на сградата.</w:t>
      </w:r>
    </w:p>
    <w:p w:rsidR="00205B11" w:rsidRPr="001305A3" w:rsidRDefault="00205B11" w:rsidP="00205B11">
      <w:pPr>
        <w:widowControl/>
        <w:ind w:firstLine="567"/>
        <w:jc w:val="both"/>
        <w:rPr>
          <w:rFonts w:ascii="Times New Roman" w:eastAsia="Times New Roman" w:hAnsi="Times New Roman" w:cs="Times New Roman"/>
          <w:bCs/>
          <w:color w:val="auto"/>
          <w:u w:val="single"/>
          <w:lang w:bidi="ar-SA"/>
        </w:rPr>
      </w:pPr>
      <w:r w:rsidRPr="001305A3">
        <w:rPr>
          <w:rFonts w:ascii="Times New Roman" w:eastAsia="Times New Roman" w:hAnsi="Times New Roman" w:cs="Times New Roman"/>
          <w:bCs/>
          <w:color w:val="auto"/>
          <w:u w:val="single"/>
          <w:lang w:bidi="ar-SA"/>
        </w:rPr>
        <w:t>БВГ</w:t>
      </w:r>
    </w:p>
    <w:p w:rsidR="00205B11" w:rsidRPr="001305A3" w:rsidRDefault="00205B11" w:rsidP="00205B11">
      <w:pPr>
        <w:widowControl/>
        <w:ind w:firstLine="567"/>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Подготовката на топла вода за битови нужди се осигурява от бойлер 400литра, който е с вградена серпентина и се подгрява от отоплителната инсталация на сградата. Бойлерът е снабден и с ел. нагревател 3,0kW; 220V.</w:t>
      </w:r>
    </w:p>
    <w:p w:rsidR="00205B11" w:rsidRPr="001305A3" w:rsidRDefault="00205B11" w:rsidP="00205B11">
      <w:pPr>
        <w:widowControl/>
        <w:ind w:firstLine="540"/>
        <w:jc w:val="both"/>
        <w:rPr>
          <w:rFonts w:ascii="Times New Roman" w:eastAsia="Times New Roman" w:hAnsi="Times New Roman" w:cs="Times New Roman"/>
          <w:color w:val="auto"/>
          <w:lang w:bidi="ar-SA"/>
        </w:rPr>
      </w:pPr>
    </w:p>
    <w:p w:rsidR="00205B11" w:rsidRPr="001305A3" w:rsidRDefault="00205B11" w:rsidP="003E5926">
      <w:pPr>
        <w:pStyle w:val="a5"/>
        <w:numPr>
          <w:ilvl w:val="0"/>
          <w:numId w:val="7"/>
        </w:numPr>
        <w:rPr>
          <w:rFonts w:ascii="Times New Roman" w:eastAsia="Times New Roman" w:hAnsi="Times New Roman" w:cs="Times New Roman"/>
          <w:b/>
          <w:noProof/>
          <w:color w:val="auto"/>
        </w:rPr>
      </w:pPr>
      <w:r w:rsidRPr="001305A3">
        <w:rPr>
          <w:rFonts w:ascii="Times New Roman" w:eastAsia="Times New Roman" w:hAnsi="Times New Roman" w:cs="Times New Roman"/>
          <w:b/>
          <w:noProof/>
          <w:color w:val="auto"/>
        </w:rPr>
        <w:t xml:space="preserve">ИЗИСКВАНИЯ ПО ОТНОШЕНИЕ НА ДЕЙНОСТИТЕ </w:t>
      </w:r>
    </w:p>
    <w:p w:rsidR="00205B11" w:rsidRPr="001305A3" w:rsidRDefault="00205B11" w:rsidP="00205B11">
      <w:pPr>
        <w:spacing w:after="87" w:line="293" w:lineRule="exact"/>
        <w:ind w:right="320" w:firstLine="580"/>
        <w:jc w:val="both"/>
        <w:rPr>
          <w:rFonts w:ascii="Times New Roman" w:hAnsi="Times New Roman" w:cs="Times New Roman"/>
        </w:rPr>
      </w:pPr>
      <w:r w:rsidRPr="001305A3">
        <w:rPr>
          <w:rFonts w:ascii="Times New Roman" w:hAnsi="Times New Roman" w:cs="Times New Roman"/>
        </w:rPr>
        <w:t xml:space="preserve">Техническите условия за изпълнение на </w:t>
      </w:r>
      <w:r w:rsidR="00ED5AFF" w:rsidRPr="001305A3">
        <w:rPr>
          <w:rFonts w:ascii="Times New Roman" w:hAnsi="Times New Roman" w:cs="Times New Roman"/>
        </w:rPr>
        <w:t>поръчката</w:t>
      </w:r>
      <w:r w:rsidRPr="001305A3">
        <w:rPr>
          <w:rFonts w:ascii="Times New Roman" w:hAnsi="Times New Roman" w:cs="Times New Roman"/>
        </w:rPr>
        <w:t xml:space="preserve"> са в съответствие със Закона за устройство на територията (ЗУТ) и приложимите подзаконови актове към ЗУТ, регламентиращи строителните дейности.</w:t>
      </w:r>
    </w:p>
    <w:p w:rsidR="00205B11" w:rsidRPr="001305A3" w:rsidRDefault="00205B11" w:rsidP="00205B11">
      <w:pPr>
        <w:spacing w:line="259" w:lineRule="exact"/>
        <w:ind w:firstLine="580"/>
        <w:jc w:val="both"/>
        <w:rPr>
          <w:rFonts w:ascii="Times New Roman" w:hAnsi="Times New Roman" w:cs="Times New Roman"/>
        </w:rPr>
      </w:pPr>
      <w:r w:rsidRPr="001305A3">
        <w:rPr>
          <w:rFonts w:ascii="Times New Roman" w:hAnsi="Times New Roman" w:cs="Times New Roman"/>
        </w:rPr>
        <w:t>Следва да се имат предвид следните документи, с приоритети по реда на представянето:</w:t>
      </w:r>
    </w:p>
    <w:p w:rsidR="00205B11" w:rsidRPr="001305A3" w:rsidRDefault="00205B11" w:rsidP="003E5926">
      <w:pPr>
        <w:pStyle w:val="a5"/>
        <w:numPr>
          <w:ilvl w:val="0"/>
          <w:numId w:val="12"/>
        </w:numPr>
        <w:tabs>
          <w:tab w:val="left" w:pos="567"/>
        </w:tabs>
        <w:spacing w:line="298" w:lineRule="exact"/>
        <w:ind w:left="0" w:firstLine="284"/>
        <w:jc w:val="both"/>
        <w:rPr>
          <w:rFonts w:ascii="Times New Roman" w:hAnsi="Times New Roman" w:cs="Times New Roman"/>
        </w:rPr>
      </w:pPr>
      <w:r w:rsidRPr="001305A3">
        <w:rPr>
          <w:rFonts w:ascii="Times New Roman" w:hAnsi="Times New Roman" w:cs="Times New Roman"/>
        </w:rPr>
        <w:t>Закон за обществените поръчки, и Правилник за прилагане на закона за обществените поръчки;</w:t>
      </w:r>
    </w:p>
    <w:p w:rsidR="00205B11" w:rsidRPr="001305A3" w:rsidRDefault="00205B11" w:rsidP="003E5926">
      <w:pPr>
        <w:pStyle w:val="a5"/>
        <w:numPr>
          <w:ilvl w:val="0"/>
          <w:numId w:val="12"/>
        </w:numPr>
        <w:tabs>
          <w:tab w:val="left" w:pos="567"/>
        </w:tabs>
        <w:spacing w:line="298" w:lineRule="exact"/>
        <w:ind w:left="0" w:firstLine="284"/>
        <w:jc w:val="both"/>
        <w:rPr>
          <w:rFonts w:ascii="Times New Roman" w:hAnsi="Times New Roman" w:cs="Times New Roman"/>
          <w:color w:val="auto"/>
        </w:rPr>
      </w:pPr>
      <w:r w:rsidRPr="001305A3">
        <w:rPr>
          <w:rFonts w:ascii="Times New Roman" w:hAnsi="Times New Roman" w:cs="Times New Roman"/>
          <w:color w:val="auto"/>
        </w:rPr>
        <w:t>Закон за устройство на територията;</w:t>
      </w:r>
    </w:p>
    <w:p w:rsidR="00205B11" w:rsidRPr="001305A3" w:rsidRDefault="00205B11" w:rsidP="003E5926">
      <w:pPr>
        <w:pStyle w:val="a5"/>
        <w:numPr>
          <w:ilvl w:val="0"/>
          <w:numId w:val="12"/>
        </w:numPr>
        <w:tabs>
          <w:tab w:val="left" w:pos="567"/>
        </w:tabs>
        <w:spacing w:line="298" w:lineRule="exact"/>
        <w:ind w:left="0" w:firstLine="284"/>
        <w:jc w:val="both"/>
        <w:rPr>
          <w:rFonts w:ascii="Times New Roman" w:hAnsi="Times New Roman" w:cs="Times New Roman"/>
        </w:rPr>
      </w:pPr>
      <w:r w:rsidRPr="001305A3">
        <w:rPr>
          <w:rFonts w:ascii="Times New Roman" w:hAnsi="Times New Roman" w:cs="Times New Roman"/>
        </w:rPr>
        <w:t>Подзаконови актове по прилагането на ЗУТ, регламентиращи строителния процес;</w:t>
      </w:r>
    </w:p>
    <w:p w:rsidR="00205B11" w:rsidRPr="001305A3" w:rsidRDefault="00205B11" w:rsidP="003E5926">
      <w:pPr>
        <w:pStyle w:val="a5"/>
        <w:numPr>
          <w:ilvl w:val="0"/>
          <w:numId w:val="12"/>
        </w:numPr>
        <w:tabs>
          <w:tab w:val="left" w:pos="567"/>
        </w:tabs>
        <w:spacing w:line="298" w:lineRule="exact"/>
        <w:ind w:left="0" w:firstLine="284"/>
        <w:jc w:val="both"/>
        <w:rPr>
          <w:rFonts w:ascii="Times New Roman" w:hAnsi="Times New Roman" w:cs="Times New Roman"/>
        </w:rPr>
      </w:pPr>
      <w:r w:rsidRPr="001305A3">
        <w:rPr>
          <w:rFonts w:ascii="Times New Roman" w:hAnsi="Times New Roman" w:cs="Times New Roman"/>
        </w:rPr>
        <w:t>Договор за изпълнение на обществената поръчка и приложени към него строителни книжа за обекта - чертежи и количествени сметки, спецификации;</w:t>
      </w:r>
    </w:p>
    <w:p w:rsidR="00205B11" w:rsidRPr="001305A3" w:rsidRDefault="00205B11" w:rsidP="003E5926">
      <w:pPr>
        <w:pStyle w:val="a5"/>
        <w:numPr>
          <w:ilvl w:val="0"/>
          <w:numId w:val="12"/>
        </w:numPr>
        <w:tabs>
          <w:tab w:val="left" w:pos="567"/>
        </w:tabs>
        <w:spacing w:after="122" w:line="298" w:lineRule="exact"/>
        <w:ind w:left="0" w:firstLine="284"/>
        <w:jc w:val="both"/>
        <w:rPr>
          <w:rFonts w:ascii="Times New Roman" w:hAnsi="Times New Roman" w:cs="Times New Roman"/>
        </w:rPr>
      </w:pPr>
      <w:r w:rsidRPr="001305A3">
        <w:rPr>
          <w:rFonts w:ascii="Times New Roman" w:hAnsi="Times New Roman" w:cs="Times New Roman"/>
        </w:rPr>
        <w:t>Правилник за изпълнение и приемане на строителни и монтажни работи.</w:t>
      </w:r>
    </w:p>
    <w:p w:rsidR="00205B11" w:rsidRPr="001305A3" w:rsidRDefault="00205B11" w:rsidP="00205B11">
      <w:pPr>
        <w:pStyle w:val="a5"/>
        <w:tabs>
          <w:tab w:val="left" w:pos="567"/>
        </w:tabs>
        <w:spacing w:after="122" w:line="298" w:lineRule="exact"/>
        <w:ind w:left="0" w:firstLine="540"/>
        <w:jc w:val="both"/>
        <w:rPr>
          <w:rFonts w:ascii="Times New Roman" w:hAnsi="Times New Roman" w:cs="Times New Roman"/>
        </w:rPr>
      </w:pPr>
      <w:r w:rsidRPr="001305A3">
        <w:rPr>
          <w:rFonts w:ascii="Times New Roman" w:hAnsi="Times New Roman" w:cs="Times New Roman"/>
        </w:rPr>
        <w:t>Изискване на ПКБ е при изпълнение на дейностите, изпълнителят да спазва стандартите ISO 9001:2015 за управление на качеството или еквивалент и ISO 14001:2015 за опазване на околната среда, или еквивалент.</w:t>
      </w:r>
    </w:p>
    <w:p w:rsidR="00205B11" w:rsidRPr="001305A3" w:rsidRDefault="00205B11" w:rsidP="00205B11">
      <w:pPr>
        <w:pStyle w:val="a5"/>
        <w:tabs>
          <w:tab w:val="left" w:pos="567"/>
        </w:tabs>
        <w:spacing w:after="122" w:line="298" w:lineRule="exact"/>
        <w:ind w:left="0" w:firstLine="567"/>
        <w:jc w:val="both"/>
        <w:rPr>
          <w:rFonts w:ascii="Times New Roman" w:hAnsi="Times New Roman" w:cs="Times New Roman"/>
        </w:rPr>
      </w:pPr>
      <w:r w:rsidRPr="001305A3">
        <w:rPr>
          <w:rFonts w:ascii="Times New Roman" w:hAnsi="Times New Roman" w:cs="Times New Roman"/>
        </w:rPr>
        <w:t xml:space="preserve">Изискване в настоящата поръчка е и отстраняване на нанесените повреди вследствие на </w:t>
      </w:r>
      <w:r w:rsidRPr="001305A3">
        <w:rPr>
          <w:rFonts w:ascii="Times New Roman" w:hAnsi="Times New Roman" w:cs="Times New Roman"/>
        </w:rPr>
        <w:lastRenderedPageBreak/>
        <w:t>строителните дейности в помещения, по фасади и по околното пространство включително огради, тротоари и др.</w:t>
      </w:r>
    </w:p>
    <w:p w:rsidR="00205B11" w:rsidRPr="001305A3" w:rsidRDefault="00205B11" w:rsidP="003E5926">
      <w:pPr>
        <w:pStyle w:val="a5"/>
        <w:numPr>
          <w:ilvl w:val="1"/>
          <w:numId w:val="7"/>
        </w:numPr>
        <w:tabs>
          <w:tab w:val="left" w:pos="567"/>
        </w:tabs>
        <w:spacing w:after="122" w:line="298" w:lineRule="exact"/>
        <w:jc w:val="both"/>
        <w:rPr>
          <w:rFonts w:ascii="Times New Roman" w:hAnsi="Times New Roman" w:cs="Times New Roman"/>
        </w:rPr>
      </w:pPr>
      <w:r w:rsidRPr="001305A3">
        <w:rPr>
          <w:rFonts w:ascii="Times New Roman" w:hAnsi="Times New Roman" w:cs="Times New Roman"/>
          <w:b/>
        </w:rPr>
        <w:t xml:space="preserve"> Обхват на дейностите</w:t>
      </w:r>
    </w:p>
    <w:p w:rsidR="00205B11" w:rsidRPr="001305A3" w:rsidRDefault="00205B11" w:rsidP="00205B11">
      <w:pPr>
        <w:pStyle w:val="a5"/>
        <w:tabs>
          <w:tab w:val="left" w:pos="567"/>
        </w:tabs>
        <w:spacing w:after="122" w:line="298" w:lineRule="exact"/>
        <w:ind w:left="0" w:firstLine="426"/>
        <w:jc w:val="both"/>
        <w:rPr>
          <w:rFonts w:ascii="Times New Roman" w:hAnsi="Times New Roman" w:cs="Times New Roman"/>
          <w:i/>
        </w:rPr>
      </w:pPr>
      <w:r w:rsidRPr="001305A3">
        <w:rPr>
          <w:rFonts w:ascii="Times New Roman" w:hAnsi="Times New Roman" w:cs="Times New Roman"/>
          <w:i/>
        </w:rPr>
        <w:t>Обхватът на работа включва най-малко, но не се ограничава, в следните задължения на Изпълнителя по настоящата обществена поръчка:</w:t>
      </w:r>
    </w:p>
    <w:p w:rsidR="00045709" w:rsidRPr="001305A3" w:rsidRDefault="00045709" w:rsidP="00045709">
      <w:pPr>
        <w:pStyle w:val="a5"/>
        <w:tabs>
          <w:tab w:val="left" w:pos="567"/>
        </w:tabs>
        <w:spacing w:before="120"/>
        <w:ind w:left="0" w:firstLine="567"/>
        <w:contextualSpacing w:val="0"/>
        <w:jc w:val="both"/>
        <w:rPr>
          <w:rFonts w:ascii="Times New Roman" w:hAnsi="Times New Roman" w:cs="Times New Roman"/>
        </w:rPr>
      </w:pPr>
      <w:r w:rsidRPr="001305A3">
        <w:rPr>
          <w:rFonts w:ascii="Times New Roman" w:hAnsi="Times New Roman" w:cs="Times New Roman"/>
        </w:rPr>
        <w:t xml:space="preserve">- Подготовка на строителната площадка; Доставка на суровини и материали, осигуряване на механизация, работна сила и всякакви услуги и дейности, необходими за изпълнение на строителството; </w:t>
      </w:r>
    </w:p>
    <w:p w:rsidR="00045709" w:rsidRPr="001305A3" w:rsidRDefault="00045709" w:rsidP="00045709">
      <w:pPr>
        <w:pStyle w:val="a5"/>
        <w:tabs>
          <w:tab w:val="left" w:pos="567"/>
        </w:tabs>
        <w:spacing w:before="120"/>
        <w:ind w:left="0" w:firstLine="567"/>
        <w:contextualSpacing w:val="0"/>
        <w:jc w:val="both"/>
        <w:rPr>
          <w:rFonts w:ascii="Times New Roman" w:hAnsi="Times New Roman" w:cs="Times New Roman"/>
        </w:rPr>
      </w:pPr>
      <w:r w:rsidRPr="001305A3">
        <w:rPr>
          <w:rFonts w:ascii="Times New Roman" w:hAnsi="Times New Roman" w:cs="Times New Roman"/>
        </w:rPr>
        <w:t xml:space="preserve">- Изпълнение на строително-монтажни работи в съответствие с одобрения проект, техническата спецификация и приложимите норми и правила за този вид дейност включително свързани с осигуряване на безопасни и здравословни условия на труд, включително и предписанията на строителния надзор и Възложителя; </w:t>
      </w:r>
    </w:p>
    <w:p w:rsidR="00045709" w:rsidRPr="001305A3" w:rsidRDefault="00045709" w:rsidP="00045709">
      <w:pPr>
        <w:pStyle w:val="a5"/>
        <w:tabs>
          <w:tab w:val="left" w:pos="567"/>
        </w:tabs>
        <w:spacing w:before="120"/>
        <w:ind w:left="0" w:firstLine="567"/>
        <w:contextualSpacing w:val="0"/>
        <w:jc w:val="both"/>
        <w:rPr>
          <w:rFonts w:ascii="Times New Roman" w:hAnsi="Times New Roman" w:cs="Times New Roman"/>
        </w:rPr>
      </w:pPr>
      <w:r w:rsidRPr="001305A3">
        <w:rPr>
          <w:rFonts w:ascii="Times New Roman" w:hAnsi="Times New Roman" w:cs="Times New Roman"/>
        </w:rPr>
        <w:t>- Въвеждане в експлоатация, изразяващо се в: единични и общи изпитвания, изготвяне и предаване на пълна екзекутивна документация на обекта;</w:t>
      </w:r>
    </w:p>
    <w:p w:rsidR="00045709" w:rsidRPr="001305A3" w:rsidRDefault="00045709" w:rsidP="00045709">
      <w:pPr>
        <w:pStyle w:val="a5"/>
        <w:tabs>
          <w:tab w:val="left" w:pos="567"/>
        </w:tabs>
        <w:ind w:left="0" w:firstLine="567"/>
        <w:contextualSpacing w:val="0"/>
        <w:jc w:val="both"/>
        <w:rPr>
          <w:rFonts w:ascii="Times New Roman" w:hAnsi="Times New Roman" w:cs="Times New Roman"/>
        </w:rPr>
      </w:pPr>
      <w:r w:rsidRPr="001305A3">
        <w:rPr>
          <w:rFonts w:ascii="Times New Roman" w:hAnsi="Times New Roman" w:cs="Times New Roman"/>
        </w:rPr>
        <w:t>Отстраняване на дефекти, констатирани по време на строителството, както и при изпитванията и пробната експлоатация;</w:t>
      </w:r>
    </w:p>
    <w:p w:rsidR="00045709" w:rsidRPr="001305A3" w:rsidRDefault="00045709" w:rsidP="00045709">
      <w:pPr>
        <w:pStyle w:val="a5"/>
        <w:tabs>
          <w:tab w:val="left" w:pos="567"/>
        </w:tabs>
        <w:ind w:left="0" w:firstLine="567"/>
        <w:contextualSpacing w:val="0"/>
        <w:jc w:val="both"/>
        <w:rPr>
          <w:rFonts w:ascii="Times New Roman" w:hAnsi="Times New Roman" w:cs="Times New Roman"/>
        </w:rPr>
      </w:pPr>
      <w:r w:rsidRPr="001305A3">
        <w:rPr>
          <w:rFonts w:ascii="Times New Roman" w:hAnsi="Times New Roman" w:cs="Times New Roman"/>
        </w:rPr>
        <w:t xml:space="preserve">Съставяне на изискуемите актове и протоколи по Наредба №3 от 2003 година за съставяне на актове и протоколи по време на строителството, както и документите по Проект „Красива България“, необходими за отчитане на извършените СМР. </w:t>
      </w:r>
    </w:p>
    <w:p w:rsidR="00045709" w:rsidRPr="001305A3" w:rsidRDefault="00045709" w:rsidP="00045709">
      <w:pPr>
        <w:widowControl/>
        <w:tabs>
          <w:tab w:val="left" w:pos="426"/>
        </w:tabs>
        <w:spacing w:before="120"/>
        <w:ind w:firstLine="567"/>
        <w:jc w:val="both"/>
        <w:rPr>
          <w:rFonts w:ascii="Times New Roman" w:eastAsia="Times New Roman" w:hAnsi="Times New Roman" w:cs="Tahoma"/>
          <w:i/>
          <w:lang w:bidi="ar-SA"/>
        </w:rPr>
      </w:pPr>
      <w:r w:rsidRPr="001305A3">
        <w:rPr>
          <w:rFonts w:ascii="Times New Roman" w:hAnsi="Times New Roman" w:cs="Times New Roman"/>
        </w:rPr>
        <w:t xml:space="preserve">- В гаранционните срокове изпълнителят отстранява всички установени дефекти /скрити или не/ освен тези настъпили вследствие на „изключителни обстоятелства“ и тези причинени от недобросъвестна експлоатация. </w:t>
      </w:r>
      <w:r w:rsidRPr="001305A3">
        <w:rPr>
          <w:rFonts w:ascii="Times New Roman" w:eastAsia="Times New Roman" w:hAnsi="Times New Roman" w:cs="Tahoma"/>
          <w:i/>
          <w:lang w:bidi="ar-SA"/>
        </w:rPr>
        <w:t>„Изключителни обстоятелства“ са съгласно §2, т.17 от ДР на ЗОП.</w:t>
      </w:r>
    </w:p>
    <w:p w:rsidR="00045709" w:rsidRPr="001305A3" w:rsidRDefault="00045709" w:rsidP="00045709">
      <w:pPr>
        <w:pStyle w:val="a5"/>
        <w:tabs>
          <w:tab w:val="left" w:pos="567"/>
        </w:tabs>
        <w:spacing w:before="120"/>
        <w:ind w:left="0" w:firstLine="567"/>
        <w:contextualSpacing w:val="0"/>
        <w:jc w:val="both"/>
        <w:rPr>
          <w:rFonts w:ascii="Times New Roman" w:hAnsi="Times New Roman" w:cs="Times New Roman"/>
        </w:rPr>
      </w:pPr>
      <w:r w:rsidRPr="001305A3">
        <w:rPr>
          <w:rFonts w:ascii="Times New Roman" w:hAnsi="Times New Roman" w:cs="Times New Roman"/>
        </w:rPr>
        <w:t>- Обществената поръчка ще се реализира, чрез безвъзмездна финансова помощ по ПРОЕКТ „КРАСИВА БЪЛГАРИЯ“ 2019 /ПКБ/ в тази връзка Изпълнителят се задължава: да създаде временни работни места, като осигури заетост на безработни лица на обекта, наети от ДБТ Добрич, като наети</w:t>
      </w:r>
      <w:r w:rsidR="00F80BAE" w:rsidRPr="001305A3">
        <w:rPr>
          <w:rFonts w:ascii="Times New Roman" w:hAnsi="Times New Roman" w:cs="Times New Roman"/>
        </w:rPr>
        <w:t>те</w:t>
      </w:r>
      <w:r w:rsidRPr="001305A3">
        <w:rPr>
          <w:rFonts w:ascii="Times New Roman" w:hAnsi="Times New Roman" w:cs="Times New Roman"/>
        </w:rPr>
        <w:t xml:space="preserve"> безработни трябва да е не по-малко от 30% от общия състав работници на обекта;</w:t>
      </w:r>
      <w:r w:rsidR="00BD6BDB" w:rsidRPr="001305A3">
        <w:rPr>
          <w:rFonts w:ascii="Times New Roman" w:hAnsi="Times New Roman" w:cs="Times New Roman"/>
        </w:rPr>
        <w:t xml:space="preserve"> </w:t>
      </w:r>
      <w:r w:rsidR="00BD6BDB" w:rsidRPr="001305A3">
        <w:rPr>
          <w:rFonts w:ascii="Times New Roman" w:eastAsia="Times New Roman" w:hAnsi="Times New Roman" w:cs="Times New Roman"/>
          <w:color w:val="auto"/>
          <w:lang w:eastAsia="en-US" w:bidi="ar-SA"/>
        </w:rPr>
        <w:t>да превежда по банков път заплатата на всяко назначено на трудов договор безработно лице.;</w:t>
      </w:r>
      <w:r w:rsidR="00BD6BDB" w:rsidRPr="001305A3">
        <w:rPr>
          <w:rFonts w:ascii="Times New Roman" w:hAnsi="Times New Roman" w:cs="Times New Roman"/>
        </w:rPr>
        <w:t xml:space="preserve"> </w:t>
      </w:r>
      <w:r w:rsidRPr="001305A3">
        <w:rPr>
          <w:rFonts w:ascii="Times New Roman" w:hAnsi="Times New Roman" w:cs="Times New Roman"/>
        </w:rPr>
        <w:t xml:space="preserve"> да оформя всички документи съгласно образците и изискванията на ПКБ, включително Акт за изпълнени видове СМР по корекционна сметка, Протоколи за корекционна сметка Констативен протокол за</w:t>
      </w:r>
      <w:r w:rsidR="0017163B" w:rsidRPr="001305A3">
        <w:rPr>
          <w:rFonts w:ascii="Times New Roman" w:hAnsi="Times New Roman" w:cs="Times New Roman"/>
        </w:rPr>
        <w:t xml:space="preserve"> допълнителни количества СМР</w:t>
      </w:r>
      <w:r w:rsidRPr="001305A3">
        <w:rPr>
          <w:rFonts w:ascii="Times New Roman" w:hAnsi="Times New Roman" w:cs="Times New Roman"/>
        </w:rPr>
        <w:t xml:space="preserve"> Подробна количествена сметка за нови видове работи за периода и т.н.</w:t>
      </w:r>
    </w:p>
    <w:p w:rsidR="00045709" w:rsidRPr="001305A3" w:rsidRDefault="00045709" w:rsidP="00045709">
      <w:pPr>
        <w:pStyle w:val="a5"/>
        <w:tabs>
          <w:tab w:val="left" w:pos="567"/>
        </w:tabs>
        <w:spacing w:before="120"/>
        <w:ind w:left="0" w:firstLine="567"/>
        <w:contextualSpacing w:val="0"/>
        <w:jc w:val="both"/>
        <w:rPr>
          <w:rFonts w:ascii="Times New Roman" w:hAnsi="Times New Roman" w:cs="Times New Roman"/>
        </w:rPr>
      </w:pPr>
      <w:r w:rsidRPr="001305A3">
        <w:rPr>
          <w:rFonts w:ascii="Times New Roman" w:hAnsi="Times New Roman" w:cs="Times New Roman"/>
        </w:rPr>
        <w:t xml:space="preserve">- Изпълнение на всички изисквания към дейността на Изпълнителя съгласно приложимата нормативна уредба, тази спецификация и договора за изпълнение. </w:t>
      </w:r>
    </w:p>
    <w:p w:rsidR="00F80BAE" w:rsidRPr="001305A3" w:rsidRDefault="00F80BAE" w:rsidP="00045709">
      <w:pPr>
        <w:pStyle w:val="a5"/>
        <w:tabs>
          <w:tab w:val="left" w:pos="567"/>
        </w:tabs>
        <w:spacing w:before="120"/>
        <w:ind w:left="0" w:firstLine="567"/>
        <w:contextualSpacing w:val="0"/>
        <w:jc w:val="both"/>
        <w:rPr>
          <w:rFonts w:ascii="Times New Roman" w:hAnsi="Times New Roman" w:cs="Times New Roman"/>
          <w:b/>
        </w:rPr>
      </w:pPr>
      <w:r w:rsidRPr="001305A3">
        <w:rPr>
          <w:rFonts w:ascii="Times New Roman" w:hAnsi="Times New Roman" w:cs="Times New Roman"/>
          <w:b/>
        </w:rPr>
        <w:t xml:space="preserve">Под дефект /скрит или не/ следва да се разбира: повреда; липса; слабост на изпълнените СМР и др. </w:t>
      </w:r>
    </w:p>
    <w:p w:rsidR="00045709" w:rsidRPr="001305A3" w:rsidRDefault="00045709" w:rsidP="00045709">
      <w:pPr>
        <w:widowControl/>
        <w:tabs>
          <w:tab w:val="left" w:pos="426"/>
        </w:tabs>
        <w:ind w:firstLine="284"/>
        <w:jc w:val="both"/>
        <w:rPr>
          <w:rFonts w:ascii="Times New Roman" w:eastAsia="Times New Roman" w:hAnsi="Times New Roman" w:cs="Tahoma"/>
          <w:lang w:bidi="ar-SA"/>
        </w:rPr>
      </w:pPr>
    </w:p>
    <w:p w:rsidR="00205B11" w:rsidRPr="001305A3" w:rsidRDefault="00205B11" w:rsidP="003E5926">
      <w:pPr>
        <w:pStyle w:val="a5"/>
        <w:widowControl/>
        <w:numPr>
          <w:ilvl w:val="0"/>
          <w:numId w:val="7"/>
        </w:numPr>
        <w:tabs>
          <w:tab w:val="left" w:pos="426"/>
        </w:tabs>
        <w:spacing w:after="120"/>
        <w:jc w:val="both"/>
        <w:rPr>
          <w:rFonts w:ascii="Times New Roman" w:eastAsia="Times New Roman" w:hAnsi="Times New Roman" w:cs="Times New Roman"/>
          <w:noProof/>
          <w:color w:val="auto"/>
          <w:lang w:bidi="ar-SA"/>
        </w:rPr>
      </w:pPr>
      <w:bookmarkStart w:id="4" w:name="bookmark15"/>
      <w:r w:rsidRPr="001305A3">
        <w:rPr>
          <w:rStyle w:val="10"/>
          <w:rFonts w:eastAsia="Arial Unicode MS"/>
          <w:bCs w:val="0"/>
          <w:sz w:val="24"/>
          <w:szCs w:val="24"/>
        </w:rPr>
        <w:t>МЯСТО И СРОК ЗА ИЗПЪЛНЕНИЕ НА ПОРЪЧКАТА</w:t>
      </w:r>
      <w:bookmarkEnd w:id="4"/>
    </w:p>
    <w:p w:rsidR="00205B11" w:rsidRPr="001305A3" w:rsidRDefault="00205B11" w:rsidP="00205B11">
      <w:pPr>
        <w:spacing w:after="56" w:line="220" w:lineRule="exact"/>
        <w:ind w:firstLine="580"/>
        <w:rPr>
          <w:rFonts w:ascii="Times New Roman" w:hAnsi="Times New Roman" w:cs="Times New Roman"/>
        </w:rPr>
      </w:pPr>
      <w:r w:rsidRPr="001305A3">
        <w:rPr>
          <w:rFonts w:ascii="Times New Roman" w:hAnsi="Times New Roman" w:cs="Times New Roman"/>
        </w:rPr>
        <w:t>Място за изпълнение на поръчката е с. Опанец община Добричка.</w:t>
      </w:r>
    </w:p>
    <w:p w:rsidR="00205B11" w:rsidRPr="001305A3" w:rsidRDefault="00205B11" w:rsidP="00205B11">
      <w:pPr>
        <w:pStyle w:val="40"/>
        <w:spacing w:before="0" w:line="298" w:lineRule="exact"/>
        <w:ind w:right="320" w:firstLine="580"/>
        <w:rPr>
          <w:sz w:val="24"/>
          <w:szCs w:val="24"/>
        </w:rPr>
      </w:pPr>
      <w:r w:rsidRPr="001305A3">
        <w:rPr>
          <w:sz w:val="24"/>
          <w:szCs w:val="24"/>
        </w:rPr>
        <w:t>Срокът за изпълнение на обществена поръчка с предмет</w:t>
      </w:r>
      <w:r w:rsidR="00454869" w:rsidRPr="001305A3">
        <w:rPr>
          <w:rFonts w:eastAsia="Arial Unicode MS"/>
          <w:b w:val="0"/>
          <w:bCs w:val="0"/>
          <w:color w:val="000000"/>
          <w:sz w:val="24"/>
          <w:szCs w:val="24"/>
          <w:lang w:eastAsia="bg-BG" w:bidi="bg-BG"/>
        </w:rPr>
        <w:t xml:space="preserve"> </w:t>
      </w:r>
      <w:r w:rsidR="00454869" w:rsidRPr="001305A3">
        <w:rPr>
          <w:sz w:val="24"/>
          <w:szCs w:val="24"/>
          <w:lang w:bidi="bg-BG"/>
        </w:rPr>
        <w:t xml:space="preserve">строителство на обект: </w:t>
      </w:r>
      <w:r w:rsidRPr="001305A3">
        <w:rPr>
          <w:sz w:val="24"/>
          <w:szCs w:val="24"/>
        </w:rPr>
        <w:t xml:space="preserve">„Преустройство на съществуваща сграда в двора на Дом за пълнолетни лица с деменция с. Опанец в Център за настаняване от семеен тип за пълнолетни лица с деменция“ е </w:t>
      </w:r>
      <w:r w:rsidR="00203070" w:rsidRPr="001305A3">
        <w:rPr>
          <w:sz w:val="24"/>
          <w:szCs w:val="24"/>
        </w:rPr>
        <w:t>три месеца</w:t>
      </w:r>
      <w:r w:rsidRPr="001305A3">
        <w:rPr>
          <w:sz w:val="24"/>
          <w:szCs w:val="24"/>
        </w:rPr>
        <w:t>.</w:t>
      </w:r>
    </w:p>
    <w:p w:rsidR="00205B11" w:rsidRPr="001305A3" w:rsidRDefault="00205B11" w:rsidP="00454869">
      <w:pPr>
        <w:widowControl/>
        <w:ind w:firstLine="567"/>
        <w:jc w:val="both"/>
        <w:rPr>
          <w:rFonts w:ascii="Times New Roman" w:eastAsia="Times New Roman" w:hAnsi="Times New Roman" w:cs="Times New Roman"/>
          <w:color w:val="auto"/>
          <w:lang w:eastAsia="en-US" w:bidi="ar-SA"/>
        </w:rPr>
      </w:pPr>
      <w:r w:rsidRPr="001305A3">
        <w:rPr>
          <w:rFonts w:ascii="Times New Roman" w:hAnsi="Times New Roman" w:cs="Times New Roman"/>
        </w:rPr>
        <w:t>Срокът за изпълнение на СМР започва да тече от датата на подписване на Протокол за откриване на строителна площадка и определяне на строителна линия и ниво за строежа (Приложение № 2 към чл. 7, ал. 3, т. 2 от Наредба № 3 от 31 юли 2003 г. за съставяне на актове и протоколи по време на строителството)</w:t>
      </w:r>
      <w:r w:rsidR="00454869" w:rsidRPr="001305A3">
        <w:rPr>
          <w:rFonts w:ascii="Times New Roman" w:hAnsi="Times New Roman" w:cs="Times New Roman"/>
        </w:rPr>
        <w:t>,</w:t>
      </w:r>
      <w:r w:rsidR="00454869" w:rsidRPr="001305A3">
        <w:rPr>
          <w:rFonts w:ascii="Times New Roman" w:eastAsia="Times New Roman" w:hAnsi="Times New Roman" w:cs="Times New Roman"/>
          <w:color w:val="auto"/>
          <w:lang w:eastAsia="en-US" w:bidi="ar-SA"/>
        </w:rPr>
        <w:t xml:space="preserve"> но не по-късно от 5 дни след датата на подписване на договора</w:t>
      </w:r>
      <w:r w:rsidR="0017163B" w:rsidRPr="001305A3">
        <w:rPr>
          <w:rFonts w:ascii="Times New Roman" w:eastAsia="Times New Roman" w:hAnsi="Times New Roman" w:cs="Times New Roman"/>
          <w:color w:val="auto"/>
          <w:lang w:eastAsia="en-US" w:bidi="ar-SA"/>
        </w:rPr>
        <w:t>,</w:t>
      </w:r>
      <w:r w:rsidRPr="001305A3">
        <w:rPr>
          <w:rFonts w:ascii="Times New Roman" w:hAnsi="Times New Roman" w:cs="Times New Roman"/>
        </w:rPr>
        <w:t xml:space="preserve"> и приключва със съставянето на Констативен акт за установяване годността за приемане </w:t>
      </w:r>
      <w:r w:rsidRPr="001305A3">
        <w:rPr>
          <w:rFonts w:ascii="Times New Roman" w:hAnsi="Times New Roman" w:cs="Times New Roman"/>
        </w:rPr>
        <w:lastRenderedPageBreak/>
        <w:t>на строежа (Приложение №15 към чл. 7, ал. 3, т. 15 от Наредба № 3 от 31 юли 2003 г. за съставяне на актове и протоколи по време на строителството).</w:t>
      </w:r>
    </w:p>
    <w:p w:rsidR="00203070" w:rsidRPr="001305A3" w:rsidRDefault="00203070" w:rsidP="00205B11">
      <w:pPr>
        <w:spacing w:line="298" w:lineRule="exact"/>
        <w:ind w:right="320" w:firstLine="567"/>
        <w:jc w:val="both"/>
        <w:rPr>
          <w:rFonts w:ascii="Times New Roman" w:hAnsi="Times New Roman" w:cs="Times New Roman"/>
        </w:rPr>
      </w:pPr>
    </w:p>
    <w:p w:rsidR="00203070" w:rsidRPr="001305A3" w:rsidRDefault="00203070" w:rsidP="003E5926">
      <w:pPr>
        <w:pStyle w:val="a5"/>
        <w:widowControl/>
        <w:numPr>
          <w:ilvl w:val="0"/>
          <w:numId w:val="7"/>
        </w:numPr>
        <w:tabs>
          <w:tab w:val="left" w:pos="426"/>
          <w:tab w:val="left" w:pos="851"/>
        </w:tabs>
        <w:spacing w:after="120"/>
        <w:ind w:left="0" w:firstLine="426"/>
        <w:jc w:val="both"/>
        <w:rPr>
          <w:rStyle w:val="10"/>
          <w:rFonts w:eastAsia="Arial Unicode MS"/>
          <w:b w:val="0"/>
          <w:bCs w:val="0"/>
          <w:noProof/>
          <w:color w:val="auto"/>
          <w:sz w:val="24"/>
          <w:szCs w:val="24"/>
          <w:lang w:bidi="ar-SA"/>
        </w:rPr>
      </w:pPr>
      <w:bookmarkStart w:id="5" w:name="bookmark19"/>
      <w:r w:rsidRPr="001305A3">
        <w:rPr>
          <w:rStyle w:val="10"/>
          <w:rFonts w:eastAsia="Arial Unicode MS"/>
          <w:bCs w:val="0"/>
        </w:rPr>
        <w:t>ТЕХНИЧЕСКО ПРЕДЛОЖЕНИЕ НА УЧАСТНИЦИТЕ</w:t>
      </w:r>
      <w:bookmarkEnd w:id="5"/>
      <w:r w:rsidR="00E95AA9" w:rsidRPr="001305A3">
        <w:rPr>
          <w:rStyle w:val="10"/>
          <w:rFonts w:eastAsia="Arial Unicode MS"/>
          <w:bCs w:val="0"/>
        </w:rPr>
        <w:t xml:space="preserve"> </w:t>
      </w:r>
    </w:p>
    <w:p w:rsidR="00150FA0" w:rsidRPr="001305A3" w:rsidRDefault="00150FA0" w:rsidP="00150FA0">
      <w:pPr>
        <w:pStyle w:val="a5"/>
        <w:widowControl/>
        <w:tabs>
          <w:tab w:val="left" w:pos="284"/>
          <w:tab w:val="left" w:pos="851"/>
        </w:tabs>
        <w:suppressAutoHyphens/>
        <w:spacing w:before="120" w:after="120" w:line="259" w:lineRule="auto"/>
        <w:ind w:left="0" w:right="283" w:firstLine="426"/>
        <w:jc w:val="both"/>
        <w:outlineLvl w:val="0"/>
        <w:rPr>
          <w:rStyle w:val="10"/>
          <w:rFonts w:eastAsia="Calibri"/>
          <w:b w:val="0"/>
          <w:bCs w:val="0"/>
          <w:color w:val="auto"/>
          <w:sz w:val="24"/>
          <w:szCs w:val="24"/>
          <w:lang w:eastAsia="ar-SA" w:bidi="ar-SA"/>
        </w:rPr>
      </w:pPr>
      <w:r w:rsidRPr="001305A3">
        <w:rPr>
          <w:rStyle w:val="10"/>
          <w:rFonts w:eastAsia="Calibri"/>
          <w:b w:val="0"/>
          <w:bCs w:val="0"/>
          <w:color w:val="auto"/>
          <w:sz w:val="24"/>
          <w:szCs w:val="24"/>
          <w:lang w:eastAsia="ar-SA" w:bidi="ar-SA"/>
        </w:rPr>
        <w:t>Участниците следва да представят техническо предложение за изпълнение на поръчката (Образец 2) в съответствие с настоящите технически условия и спецификации. Предложението следва да съдържа:</w:t>
      </w:r>
    </w:p>
    <w:p w:rsidR="00203070" w:rsidRPr="001305A3" w:rsidRDefault="00150FA0" w:rsidP="003E5926">
      <w:pPr>
        <w:pStyle w:val="a5"/>
        <w:widowControl/>
        <w:numPr>
          <w:ilvl w:val="1"/>
          <w:numId w:val="7"/>
        </w:numPr>
        <w:tabs>
          <w:tab w:val="left" w:pos="284"/>
          <w:tab w:val="left" w:pos="851"/>
        </w:tabs>
        <w:suppressAutoHyphens/>
        <w:spacing w:line="259" w:lineRule="auto"/>
        <w:ind w:left="0" w:right="283" w:firstLine="426"/>
        <w:jc w:val="both"/>
        <w:outlineLvl w:val="0"/>
        <w:rPr>
          <w:rFonts w:ascii="Times New Roman" w:eastAsia="Calibri" w:hAnsi="Times New Roman" w:cs="Times New Roman"/>
          <w:b/>
          <w:color w:val="auto"/>
          <w:lang w:eastAsia="ar-SA" w:bidi="ar-SA"/>
        </w:rPr>
      </w:pPr>
      <w:r w:rsidRPr="001305A3">
        <w:rPr>
          <w:rFonts w:ascii="Times New Roman" w:eastAsia="Calibri" w:hAnsi="Times New Roman" w:cs="Times New Roman"/>
          <w:b/>
          <w:color w:val="auto"/>
          <w:lang w:eastAsia="ar-SA" w:bidi="ar-SA"/>
        </w:rPr>
        <w:t xml:space="preserve"> </w:t>
      </w:r>
      <w:r w:rsidR="00203070" w:rsidRPr="001305A3">
        <w:rPr>
          <w:rFonts w:ascii="Times New Roman" w:eastAsia="Calibri" w:hAnsi="Times New Roman" w:cs="Times New Roman"/>
          <w:b/>
          <w:color w:val="auto"/>
          <w:lang w:eastAsia="ar-SA" w:bidi="ar-SA"/>
        </w:rPr>
        <w:t>Предложение за гаранционни срокове</w:t>
      </w:r>
      <w:r w:rsidRPr="001305A3">
        <w:rPr>
          <w:rFonts w:ascii="Times New Roman" w:eastAsia="Batang" w:hAnsi="Times New Roman" w:cs="Times New Roman"/>
          <w:bCs/>
          <w:lang w:bidi="ar-SA"/>
        </w:rPr>
        <w:t xml:space="preserve"> </w:t>
      </w:r>
    </w:p>
    <w:p w:rsidR="00150FA0" w:rsidRPr="001305A3" w:rsidRDefault="00150FA0" w:rsidP="00350E0E">
      <w:pPr>
        <w:widowControl/>
        <w:tabs>
          <w:tab w:val="left" w:pos="851"/>
        </w:tabs>
        <w:ind w:firstLine="426"/>
        <w:jc w:val="both"/>
        <w:rPr>
          <w:rFonts w:ascii="Times New Roman" w:eastAsia="Batang" w:hAnsi="Times New Roman" w:cs="Times New Roman"/>
          <w:bCs/>
          <w:lang w:bidi="ar-SA"/>
        </w:rPr>
      </w:pPr>
      <w:r w:rsidRPr="001305A3">
        <w:rPr>
          <w:rFonts w:ascii="Times New Roman" w:eastAsia="Batang" w:hAnsi="Times New Roman" w:cs="Times New Roman"/>
          <w:bCs/>
          <w:lang w:bidi="ar-SA"/>
        </w:rPr>
        <w:t>Гаранционните срокове, не могат да са по-малки от минималните, съгласно чл.20, ал.4 на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203070" w:rsidRPr="001305A3" w:rsidRDefault="00150FA0" w:rsidP="003E5926">
      <w:pPr>
        <w:pStyle w:val="a5"/>
        <w:widowControl/>
        <w:numPr>
          <w:ilvl w:val="1"/>
          <w:numId w:val="7"/>
        </w:numPr>
        <w:tabs>
          <w:tab w:val="left" w:pos="284"/>
          <w:tab w:val="left" w:pos="851"/>
        </w:tabs>
        <w:suppressAutoHyphens/>
        <w:spacing w:before="60" w:after="60" w:line="259" w:lineRule="auto"/>
        <w:ind w:left="0" w:right="283" w:firstLine="426"/>
        <w:jc w:val="both"/>
        <w:outlineLvl w:val="0"/>
        <w:rPr>
          <w:rFonts w:ascii="Times New Roman" w:eastAsia="Calibri" w:hAnsi="Times New Roman" w:cs="Times New Roman"/>
          <w:b/>
          <w:color w:val="auto"/>
          <w:lang w:eastAsia="ar-SA" w:bidi="ar-SA"/>
        </w:rPr>
      </w:pPr>
      <w:r w:rsidRPr="001305A3">
        <w:rPr>
          <w:rFonts w:ascii="Times New Roman" w:eastAsia="Batang" w:hAnsi="Times New Roman" w:cs="Times New Roman"/>
          <w:bCs/>
          <w:lang w:bidi="ar-SA"/>
        </w:rPr>
        <w:t xml:space="preserve"> </w:t>
      </w:r>
      <w:r w:rsidR="00203070" w:rsidRPr="001305A3">
        <w:rPr>
          <w:rFonts w:ascii="Times New Roman" w:eastAsia="Calibri" w:hAnsi="Times New Roman" w:cs="Times New Roman"/>
          <w:b/>
          <w:color w:val="auto"/>
          <w:lang w:bidi="ar-SA"/>
        </w:rPr>
        <w:t xml:space="preserve">Предложение </w:t>
      </w:r>
      <w:r w:rsidR="00350E0E" w:rsidRPr="001305A3">
        <w:rPr>
          <w:rFonts w:ascii="Times New Roman" w:eastAsia="Calibri" w:hAnsi="Times New Roman" w:cs="Times New Roman"/>
          <w:b/>
          <w:color w:val="auto"/>
          <w:lang w:bidi="ar-SA"/>
        </w:rPr>
        <w:t>на</w:t>
      </w:r>
      <w:r w:rsidR="00203070" w:rsidRPr="001305A3">
        <w:rPr>
          <w:rFonts w:ascii="Times New Roman" w:eastAsia="Calibri" w:hAnsi="Times New Roman" w:cs="Times New Roman"/>
          <w:b/>
          <w:color w:val="auto"/>
          <w:lang w:bidi="ar-SA"/>
        </w:rPr>
        <w:t xml:space="preserve"> срок </w:t>
      </w:r>
      <w:r w:rsidR="00350E0E" w:rsidRPr="001305A3">
        <w:rPr>
          <w:rFonts w:ascii="Times New Roman" w:eastAsia="Calibri" w:hAnsi="Times New Roman" w:cs="Times New Roman"/>
          <w:b/>
          <w:color w:val="auto"/>
          <w:lang w:bidi="ar-SA"/>
        </w:rPr>
        <w:t>за</w:t>
      </w:r>
      <w:r w:rsidR="00203070" w:rsidRPr="001305A3">
        <w:rPr>
          <w:rFonts w:ascii="Times New Roman" w:eastAsia="Calibri" w:hAnsi="Times New Roman" w:cs="Times New Roman"/>
          <w:b/>
          <w:color w:val="auto"/>
          <w:lang w:bidi="ar-SA"/>
        </w:rPr>
        <w:t xml:space="preserve"> реакция и срок за </w:t>
      </w:r>
      <w:r w:rsidR="00203070" w:rsidRPr="001305A3">
        <w:rPr>
          <w:rFonts w:ascii="Times New Roman" w:eastAsia="Calibri" w:hAnsi="Times New Roman" w:cs="Times New Roman"/>
          <w:b/>
          <w:color w:val="auto"/>
        </w:rPr>
        <w:t xml:space="preserve">отстраняване на констатирана повреда или </w:t>
      </w:r>
      <w:r w:rsidR="00DE58B3" w:rsidRPr="001305A3">
        <w:rPr>
          <w:rFonts w:ascii="Times New Roman" w:eastAsia="Calibri" w:hAnsi="Times New Roman" w:cs="Times New Roman"/>
          <w:b/>
          <w:color w:val="auto"/>
        </w:rPr>
        <w:t xml:space="preserve">скрити </w:t>
      </w:r>
      <w:r w:rsidR="00203070" w:rsidRPr="001305A3">
        <w:rPr>
          <w:rFonts w:ascii="Times New Roman" w:eastAsia="Calibri" w:hAnsi="Times New Roman" w:cs="Times New Roman"/>
          <w:b/>
          <w:color w:val="auto"/>
        </w:rPr>
        <w:t>дефект</w:t>
      </w:r>
      <w:r w:rsidR="00C170BD" w:rsidRPr="001305A3">
        <w:rPr>
          <w:rFonts w:ascii="Times New Roman" w:eastAsia="Calibri" w:hAnsi="Times New Roman" w:cs="Times New Roman"/>
          <w:b/>
          <w:color w:val="auto"/>
        </w:rPr>
        <w:t xml:space="preserve"> в гаранционен срок.</w:t>
      </w:r>
    </w:p>
    <w:p w:rsidR="00DE58B3" w:rsidRPr="001305A3" w:rsidRDefault="00DE58B3" w:rsidP="00DE58B3">
      <w:pPr>
        <w:ind w:right="300" w:firstLine="426"/>
        <w:jc w:val="both"/>
        <w:rPr>
          <w:rFonts w:ascii="Times New Roman" w:hAnsi="Times New Roman" w:cs="Times New Roman"/>
        </w:rPr>
      </w:pPr>
      <w:r w:rsidRPr="001305A3">
        <w:rPr>
          <w:rFonts w:ascii="Times New Roman" w:hAnsi="Times New Roman" w:cs="Times New Roman"/>
        </w:rPr>
        <w:t>По време на гаранционният срок, изпълнителят носи отговорност за нормалното функциониране на обекта, гарантира неговото годно експлоатационно състояние, отговарящо на качествените характеристики и количествените параметри, заложени в техническия проект и техническата спецификация, постигнати на място и установени с Акт за установяване годността за приемане на строежа.</w:t>
      </w:r>
    </w:p>
    <w:p w:rsidR="00DE58B3" w:rsidRPr="001305A3" w:rsidRDefault="00DE58B3" w:rsidP="00DE58B3">
      <w:pPr>
        <w:ind w:right="300" w:firstLine="426"/>
        <w:jc w:val="both"/>
        <w:rPr>
          <w:rFonts w:ascii="Times New Roman" w:hAnsi="Times New Roman" w:cs="Times New Roman"/>
        </w:rPr>
      </w:pPr>
      <w:r w:rsidRPr="001305A3">
        <w:rPr>
          <w:rFonts w:ascii="Times New Roman" w:hAnsi="Times New Roman" w:cs="Times New Roman"/>
        </w:rPr>
        <w:t>Целта на предложените от участника срокове е да регламентира, бързина при отстраняване на скрити дефекти, които се констатират по време на експлоатацията в резултат на вложени материали, начин на изпълнение, годност на материали и технология.</w:t>
      </w:r>
    </w:p>
    <w:p w:rsidR="00DE58B3" w:rsidRPr="001305A3" w:rsidRDefault="00DE58B3" w:rsidP="00DE58B3">
      <w:pPr>
        <w:ind w:right="300" w:firstLine="426"/>
        <w:jc w:val="both"/>
        <w:rPr>
          <w:rFonts w:ascii="Times New Roman" w:hAnsi="Times New Roman" w:cs="Times New Roman"/>
        </w:rPr>
      </w:pPr>
      <w:r w:rsidRPr="001305A3">
        <w:rPr>
          <w:rFonts w:ascii="Times New Roman" w:hAnsi="Times New Roman" w:cs="Times New Roman"/>
        </w:rPr>
        <w:t>За целите на осигуряване на нормалното функциониране и ползване на обекта и отстраняване на скрити дефекти, по -долу Възложителят представя разбирането си за нормално функциониране и ползване, както и съществени дефекти, а именно:</w:t>
      </w:r>
    </w:p>
    <w:p w:rsidR="00DE58B3" w:rsidRPr="001305A3" w:rsidRDefault="00DE58B3" w:rsidP="003E5926">
      <w:pPr>
        <w:numPr>
          <w:ilvl w:val="0"/>
          <w:numId w:val="3"/>
        </w:numPr>
        <w:tabs>
          <w:tab w:val="left" w:pos="284"/>
          <w:tab w:val="left" w:pos="709"/>
        </w:tabs>
        <w:ind w:firstLine="426"/>
        <w:jc w:val="both"/>
        <w:rPr>
          <w:rFonts w:ascii="Times New Roman" w:hAnsi="Times New Roman" w:cs="Times New Roman"/>
        </w:rPr>
      </w:pPr>
      <w:r w:rsidRPr="001305A3">
        <w:rPr>
          <w:rFonts w:ascii="Times New Roman" w:hAnsi="Times New Roman" w:cs="Times New Roman"/>
        </w:rPr>
        <w:t>Ненарушена цялост и устойчивост на конструкцията на сградата, който са предмет на преустройството;</w:t>
      </w:r>
    </w:p>
    <w:p w:rsidR="00DE58B3" w:rsidRPr="001305A3" w:rsidRDefault="00DE58B3" w:rsidP="003E5926">
      <w:pPr>
        <w:numPr>
          <w:ilvl w:val="0"/>
          <w:numId w:val="3"/>
        </w:numPr>
        <w:tabs>
          <w:tab w:val="left" w:pos="284"/>
          <w:tab w:val="left" w:pos="709"/>
        </w:tabs>
        <w:ind w:firstLine="426"/>
        <w:jc w:val="both"/>
        <w:rPr>
          <w:rFonts w:ascii="Times New Roman" w:hAnsi="Times New Roman" w:cs="Times New Roman"/>
        </w:rPr>
      </w:pPr>
      <w:r w:rsidRPr="001305A3">
        <w:rPr>
          <w:rFonts w:ascii="Times New Roman" w:hAnsi="Times New Roman" w:cs="Times New Roman"/>
        </w:rPr>
        <w:t>Ненарушена цялост и устойчивост на архитектурните елементи и компоненти на сградата;</w:t>
      </w:r>
    </w:p>
    <w:p w:rsidR="00DE58B3" w:rsidRPr="001305A3" w:rsidRDefault="00DE58B3" w:rsidP="003E5926">
      <w:pPr>
        <w:numPr>
          <w:ilvl w:val="0"/>
          <w:numId w:val="3"/>
        </w:numPr>
        <w:tabs>
          <w:tab w:val="left" w:pos="284"/>
          <w:tab w:val="left" w:pos="709"/>
        </w:tabs>
        <w:ind w:firstLine="426"/>
        <w:jc w:val="both"/>
        <w:rPr>
          <w:rFonts w:ascii="Times New Roman" w:hAnsi="Times New Roman" w:cs="Times New Roman"/>
        </w:rPr>
      </w:pPr>
      <w:r w:rsidRPr="001305A3">
        <w:rPr>
          <w:rFonts w:ascii="Times New Roman" w:hAnsi="Times New Roman" w:cs="Times New Roman"/>
        </w:rPr>
        <w:t>Устойчиво функциониране на съоръженията, оборудването и инсталациите, в съответствие с одобрения технически проект.</w:t>
      </w:r>
    </w:p>
    <w:p w:rsidR="00DE58B3" w:rsidRPr="001305A3" w:rsidRDefault="00DE58B3" w:rsidP="00DE58B3">
      <w:pPr>
        <w:ind w:firstLine="426"/>
        <w:jc w:val="both"/>
        <w:rPr>
          <w:rFonts w:ascii="Times New Roman" w:hAnsi="Times New Roman" w:cs="Times New Roman"/>
        </w:rPr>
      </w:pPr>
      <w:r w:rsidRPr="001305A3">
        <w:rPr>
          <w:rFonts w:ascii="Times New Roman" w:hAnsi="Times New Roman" w:cs="Times New Roman"/>
        </w:rPr>
        <w:t>Съществени дефекти са такива, свързани с:</w:t>
      </w:r>
    </w:p>
    <w:p w:rsidR="00DE58B3" w:rsidRPr="001305A3" w:rsidRDefault="00DE58B3" w:rsidP="003E5926">
      <w:pPr>
        <w:numPr>
          <w:ilvl w:val="0"/>
          <w:numId w:val="3"/>
        </w:numPr>
        <w:tabs>
          <w:tab w:val="left" w:pos="0"/>
          <w:tab w:val="left" w:pos="284"/>
          <w:tab w:val="left" w:pos="709"/>
        </w:tabs>
        <w:ind w:right="300" w:firstLine="426"/>
        <w:jc w:val="both"/>
        <w:rPr>
          <w:rFonts w:ascii="Times New Roman" w:hAnsi="Times New Roman" w:cs="Times New Roman"/>
        </w:rPr>
      </w:pPr>
      <w:r w:rsidRPr="001305A3">
        <w:rPr>
          <w:rFonts w:ascii="Times New Roman" w:hAnsi="Times New Roman" w:cs="Times New Roman"/>
        </w:rPr>
        <w:t>Дефекти в резултат на несъответствие на качеството на вложените материали с декларираните данни в техническата спецификация, включително тяхната годност и дълготрайност;</w:t>
      </w:r>
    </w:p>
    <w:p w:rsidR="00DE58B3" w:rsidRPr="001305A3" w:rsidRDefault="00DE58B3" w:rsidP="003E5926">
      <w:pPr>
        <w:numPr>
          <w:ilvl w:val="0"/>
          <w:numId w:val="3"/>
        </w:numPr>
        <w:tabs>
          <w:tab w:val="left" w:pos="0"/>
          <w:tab w:val="left" w:pos="284"/>
          <w:tab w:val="left" w:pos="709"/>
        </w:tabs>
        <w:ind w:right="300" w:firstLine="426"/>
        <w:jc w:val="both"/>
        <w:rPr>
          <w:rFonts w:ascii="Times New Roman" w:hAnsi="Times New Roman" w:cs="Times New Roman"/>
        </w:rPr>
      </w:pPr>
      <w:r w:rsidRPr="001305A3">
        <w:rPr>
          <w:rFonts w:ascii="Times New Roman" w:hAnsi="Times New Roman" w:cs="Times New Roman"/>
        </w:rPr>
        <w:t>Дефекти, свързани с технологията и начина на изпълнение на строително - монтажните работи;</w:t>
      </w:r>
    </w:p>
    <w:p w:rsidR="00DE58B3" w:rsidRPr="001305A3" w:rsidRDefault="00DE58B3" w:rsidP="003E5926">
      <w:pPr>
        <w:numPr>
          <w:ilvl w:val="0"/>
          <w:numId w:val="3"/>
        </w:numPr>
        <w:tabs>
          <w:tab w:val="left" w:pos="0"/>
          <w:tab w:val="left" w:pos="284"/>
          <w:tab w:val="left" w:pos="709"/>
        </w:tabs>
        <w:ind w:firstLine="426"/>
        <w:jc w:val="both"/>
        <w:rPr>
          <w:rFonts w:ascii="Times New Roman" w:hAnsi="Times New Roman" w:cs="Times New Roman"/>
        </w:rPr>
      </w:pPr>
      <w:r w:rsidRPr="001305A3">
        <w:rPr>
          <w:rFonts w:ascii="Times New Roman" w:hAnsi="Times New Roman" w:cs="Times New Roman"/>
        </w:rPr>
        <w:t>Срока на годност в съчетание на материал и технология на изпълнение.</w:t>
      </w:r>
    </w:p>
    <w:p w:rsidR="00C170BD" w:rsidRPr="001305A3" w:rsidRDefault="00150FA0" w:rsidP="00DE58B3">
      <w:pPr>
        <w:widowControl/>
        <w:tabs>
          <w:tab w:val="left" w:pos="567"/>
        </w:tabs>
        <w:spacing w:line="259" w:lineRule="auto"/>
        <w:ind w:right="283" w:firstLine="426"/>
        <w:jc w:val="both"/>
        <w:outlineLvl w:val="0"/>
        <w:rPr>
          <w:rFonts w:ascii="Times New Roman" w:eastAsia="Calibri" w:hAnsi="Times New Roman" w:cs="Times New Roman"/>
          <w:color w:val="auto"/>
          <w:lang w:bidi="ar-SA"/>
        </w:rPr>
      </w:pPr>
      <w:r w:rsidRPr="001305A3">
        <w:rPr>
          <w:rFonts w:ascii="Times New Roman" w:eastAsia="Calibri" w:hAnsi="Times New Roman" w:cs="Times New Roman"/>
          <w:color w:val="auto"/>
          <w:lang w:bidi="ar-SA"/>
        </w:rPr>
        <w:t xml:space="preserve">Предвид спецификата и обществената значимост на обекта, </w:t>
      </w:r>
      <w:r w:rsidR="00350E0E" w:rsidRPr="001305A3">
        <w:rPr>
          <w:rFonts w:ascii="Times New Roman" w:eastAsia="Calibri" w:hAnsi="Times New Roman" w:cs="Times New Roman"/>
          <w:color w:val="auto"/>
          <w:lang w:bidi="ar-SA"/>
        </w:rPr>
        <w:t xml:space="preserve">предложения срок за реакция при установени гаранционни дефекти и повреди трябва да бъдат в границите от 1 до 5 календарни ден, </w:t>
      </w:r>
      <w:r w:rsidRPr="001305A3">
        <w:rPr>
          <w:rFonts w:ascii="Times New Roman" w:eastAsia="Calibri" w:hAnsi="Times New Roman" w:cs="Times New Roman"/>
          <w:color w:val="auto"/>
          <w:lang w:bidi="ar-SA"/>
        </w:rPr>
        <w:t xml:space="preserve">а </w:t>
      </w:r>
      <w:r w:rsidR="00C170BD" w:rsidRPr="001305A3">
        <w:rPr>
          <w:rFonts w:ascii="Times New Roman" w:eastAsia="Calibri" w:hAnsi="Times New Roman" w:cs="Times New Roman"/>
          <w:b/>
          <w:color w:val="auto"/>
          <w:lang w:bidi="ar-SA"/>
        </w:rPr>
        <w:t xml:space="preserve">срокът </w:t>
      </w:r>
      <w:r w:rsidRPr="001305A3">
        <w:rPr>
          <w:rFonts w:ascii="Times New Roman" w:eastAsia="Calibri" w:hAnsi="Times New Roman" w:cs="Times New Roman"/>
          <w:b/>
          <w:color w:val="auto"/>
          <w:lang w:bidi="ar-SA"/>
        </w:rPr>
        <w:t xml:space="preserve">за отстраняване на констатираните </w:t>
      </w:r>
      <w:r w:rsidR="00943E9C" w:rsidRPr="001305A3">
        <w:rPr>
          <w:rFonts w:ascii="Times New Roman" w:eastAsia="Calibri" w:hAnsi="Times New Roman" w:cs="Times New Roman"/>
          <w:b/>
          <w:color w:val="auto"/>
          <w:lang w:bidi="ar-SA"/>
        </w:rPr>
        <w:t xml:space="preserve">повреди или скрити </w:t>
      </w:r>
      <w:r w:rsidRPr="001305A3">
        <w:rPr>
          <w:rFonts w:ascii="Times New Roman" w:eastAsia="Calibri" w:hAnsi="Times New Roman" w:cs="Times New Roman"/>
          <w:b/>
          <w:color w:val="auto"/>
          <w:lang w:bidi="ar-SA"/>
        </w:rPr>
        <w:t>дефекти</w:t>
      </w:r>
      <w:r w:rsidRPr="001305A3">
        <w:rPr>
          <w:rFonts w:ascii="Times New Roman" w:eastAsia="Calibri" w:hAnsi="Times New Roman" w:cs="Times New Roman"/>
          <w:color w:val="auto"/>
          <w:lang w:bidi="ar-SA"/>
        </w:rPr>
        <w:t xml:space="preserve"> е 10 дни. </w:t>
      </w:r>
    </w:p>
    <w:p w:rsidR="00150FA0" w:rsidRPr="001305A3" w:rsidRDefault="00150FA0" w:rsidP="00DE58B3">
      <w:pPr>
        <w:widowControl/>
        <w:tabs>
          <w:tab w:val="left" w:pos="567"/>
        </w:tabs>
        <w:spacing w:line="259" w:lineRule="auto"/>
        <w:ind w:right="283" w:firstLine="426"/>
        <w:jc w:val="both"/>
        <w:outlineLvl w:val="0"/>
        <w:rPr>
          <w:rFonts w:ascii="Times New Roman" w:eastAsia="Calibri" w:hAnsi="Times New Roman" w:cs="Times New Roman"/>
          <w:color w:val="auto"/>
          <w:lang w:bidi="ar-SA"/>
        </w:rPr>
      </w:pPr>
      <w:r w:rsidRPr="001305A3">
        <w:rPr>
          <w:rFonts w:ascii="Times New Roman" w:eastAsia="Calibri" w:hAnsi="Times New Roman" w:cs="Times New Roman"/>
          <w:color w:val="auto"/>
          <w:lang w:bidi="ar-SA"/>
        </w:rPr>
        <w:t xml:space="preserve">Срокът </w:t>
      </w:r>
      <w:r w:rsidR="00C170BD" w:rsidRPr="001305A3">
        <w:rPr>
          <w:rFonts w:ascii="Times New Roman" w:eastAsia="Calibri" w:hAnsi="Times New Roman" w:cs="Times New Roman"/>
          <w:color w:val="auto"/>
          <w:lang w:bidi="ar-SA"/>
        </w:rPr>
        <w:t xml:space="preserve">за отстраняване на констатираните дефекти </w:t>
      </w:r>
      <w:r w:rsidRPr="001305A3">
        <w:rPr>
          <w:rFonts w:ascii="Times New Roman" w:eastAsia="Calibri" w:hAnsi="Times New Roman" w:cs="Times New Roman"/>
          <w:color w:val="auto"/>
          <w:lang w:bidi="ar-SA"/>
        </w:rPr>
        <w:t xml:space="preserve">може да бъде удължаван само при обективна невъзможност за изпълнението </w:t>
      </w:r>
      <w:r w:rsidR="00C170BD" w:rsidRPr="001305A3">
        <w:rPr>
          <w:rFonts w:ascii="Times New Roman" w:eastAsia="Calibri" w:hAnsi="Times New Roman" w:cs="Times New Roman"/>
          <w:color w:val="auto"/>
          <w:lang w:bidi="ar-SA"/>
        </w:rPr>
        <w:t>му,</w:t>
      </w:r>
      <w:r w:rsidRPr="001305A3">
        <w:rPr>
          <w:rFonts w:ascii="Times New Roman" w:eastAsia="Calibri" w:hAnsi="Times New Roman" w:cs="Times New Roman"/>
          <w:color w:val="auto"/>
          <w:lang w:bidi="ar-SA"/>
        </w:rPr>
        <w:t xml:space="preserve"> предварително съгласуван с Възложителя.</w:t>
      </w:r>
    </w:p>
    <w:p w:rsidR="00F0007E" w:rsidRPr="001305A3" w:rsidRDefault="00DE58B3" w:rsidP="00DE58B3">
      <w:pPr>
        <w:widowControl/>
        <w:spacing w:line="259" w:lineRule="auto"/>
        <w:ind w:right="283" w:firstLine="426"/>
        <w:jc w:val="both"/>
        <w:rPr>
          <w:rFonts w:ascii="Times New Roman" w:eastAsia="Batang" w:hAnsi="Times New Roman" w:cs="Times New Roman"/>
          <w:bCs/>
          <w:color w:val="auto"/>
          <w:lang w:bidi="ar-SA"/>
        </w:rPr>
      </w:pPr>
      <w:r w:rsidRPr="001305A3">
        <w:rPr>
          <w:rFonts w:ascii="Times New Roman" w:eastAsia="Calibri" w:hAnsi="Times New Roman" w:cs="Times New Roman"/>
          <w:b/>
          <w:color w:val="auto"/>
          <w:lang w:bidi="ar-SA"/>
        </w:rPr>
        <w:t xml:space="preserve">Срокът </w:t>
      </w:r>
      <w:r w:rsidR="00C170BD" w:rsidRPr="001305A3">
        <w:rPr>
          <w:rFonts w:ascii="Times New Roman" w:eastAsia="Calibri" w:hAnsi="Times New Roman" w:cs="Times New Roman"/>
          <w:b/>
          <w:color w:val="auto"/>
          <w:lang w:bidi="ar-SA"/>
        </w:rPr>
        <w:t>на реакция</w:t>
      </w:r>
      <w:r w:rsidR="00C170BD" w:rsidRPr="001305A3">
        <w:rPr>
          <w:rFonts w:ascii="Times New Roman" w:eastAsia="Calibri" w:hAnsi="Times New Roman" w:cs="Times New Roman"/>
          <w:color w:val="auto"/>
          <w:lang w:bidi="ar-SA"/>
        </w:rPr>
        <w:t>, включва времето от получаване на уведомлението от Възложителя за установена повреда или дефект (в рамките на съответния гаранционен срок), до реалното започване на отстраняването</w:t>
      </w:r>
      <w:r w:rsidR="00C170BD" w:rsidRPr="001305A3">
        <w:rPr>
          <w:rFonts w:ascii="Times New Roman" w:eastAsia="Calibri" w:hAnsi="Times New Roman" w:cs="Times New Roman"/>
          <w:color w:val="FF0000"/>
          <w:lang w:bidi="ar-SA"/>
        </w:rPr>
        <w:t xml:space="preserve"> </w:t>
      </w:r>
      <w:r w:rsidR="00C170BD" w:rsidRPr="001305A3">
        <w:rPr>
          <w:rFonts w:ascii="Times New Roman" w:eastAsia="Calibri" w:hAnsi="Times New Roman" w:cs="Times New Roman"/>
          <w:color w:val="auto"/>
          <w:lang w:bidi="ar-SA"/>
        </w:rPr>
        <w:t>на тази повреда.</w:t>
      </w:r>
      <w:r w:rsidR="00C170BD" w:rsidRPr="001305A3">
        <w:rPr>
          <w:rFonts w:ascii="Times New Roman" w:eastAsia="Batang" w:hAnsi="Times New Roman" w:cs="Times New Roman"/>
          <w:bCs/>
          <w:color w:val="auto"/>
          <w:lang w:bidi="ar-SA"/>
        </w:rPr>
        <w:t xml:space="preserve"> </w:t>
      </w:r>
      <w:r w:rsidR="00943E9C" w:rsidRPr="001305A3">
        <w:rPr>
          <w:rFonts w:ascii="Times New Roman" w:eastAsia="Batang" w:hAnsi="Times New Roman" w:cs="Times New Roman"/>
          <w:bCs/>
          <w:color w:val="auto"/>
          <w:lang w:bidi="ar-SA"/>
        </w:rPr>
        <w:t xml:space="preserve">В този срок изпълнителя писмено уведомява Възложителя за плана за отстраняване на повредата или скрития дефект и срокът за които ще бъде отстранен. </w:t>
      </w:r>
    </w:p>
    <w:p w:rsidR="00C170BD" w:rsidRPr="001305A3" w:rsidRDefault="00943E9C" w:rsidP="00DE58B3">
      <w:pPr>
        <w:widowControl/>
        <w:spacing w:line="259" w:lineRule="auto"/>
        <w:ind w:right="283" w:firstLine="426"/>
        <w:jc w:val="both"/>
        <w:rPr>
          <w:rFonts w:ascii="Times New Roman" w:eastAsia="Batang" w:hAnsi="Times New Roman" w:cs="Times New Roman"/>
          <w:bCs/>
          <w:color w:val="auto"/>
          <w:lang w:bidi="ar-SA"/>
        </w:rPr>
      </w:pPr>
      <w:r w:rsidRPr="001305A3">
        <w:rPr>
          <w:rFonts w:ascii="Times New Roman" w:eastAsia="Calibri" w:hAnsi="Times New Roman" w:cs="Times New Roman"/>
          <w:color w:val="auto"/>
          <w:lang w:bidi="ar-SA"/>
        </w:rPr>
        <w:lastRenderedPageBreak/>
        <w:t>При обективна невъзможност за изпълнението</w:t>
      </w:r>
      <w:r w:rsidRPr="001305A3">
        <w:rPr>
          <w:rFonts w:ascii="Times New Roman" w:eastAsia="Batang" w:hAnsi="Times New Roman" w:cs="Times New Roman"/>
          <w:bCs/>
          <w:color w:val="auto"/>
          <w:lang w:bidi="ar-SA"/>
        </w:rPr>
        <w:t xml:space="preserve"> в оферираният </w:t>
      </w:r>
      <w:r w:rsidRPr="001305A3">
        <w:rPr>
          <w:rFonts w:ascii="Times New Roman" w:eastAsia="Calibri" w:hAnsi="Times New Roman" w:cs="Times New Roman"/>
          <w:color w:val="auto"/>
          <w:lang w:bidi="ar-SA"/>
        </w:rPr>
        <w:t>срок за отстраняване на констатирана повреда или скрит дефект</w:t>
      </w:r>
      <w:r w:rsidR="00F0007E" w:rsidRPr="001305A3">
        <w:rPr>
          <w:rFonts w:ascii="Times New Roman" w:eastAsia="Calibri" w:hAnsi="Times New Roman" w:cs="Times New Roman"/>
          <w:color w:val="auto"/>
          <w:lang w:bidi="ar-SA"/>
        </w:rPr>
        <w:t>, мотивира невъзможността за изпълнението и посочва реалния срок за отстраняването.</w:t>
      </w:r>
    </w:p>
    <w:p w:rsidR="00C170BD" w:rsidRPr="001305A3" w:rsidRDefault="00DE58B3" w:rsidP="00DE58B3">
      <w:pPr>
        <w:widowControl/>
        <w:spacing w:line="259" w:lineRule="auto"/>
        <w:ind w:right="283" w:firstLine="426"/>
        <w:jc w:val="both"/>
        <w:rPr>
          <w:rFonts w:ascii="Times New Roman" w:eastAsia="Batang" w:hAnsi="Times New Roman" w:cs="Times New Roman"/>
          <w:bCs/>
          <w:color w:val="auto"/>
          <w:lang w:bidi="ar-SA"/>
        </w:rPr>
      </w:pPr>
      <w:r w:rsidRPr="001305A3">
        <w:rPr>
          <w:rFonts w:ascii="Times New Roman" w:eastAsia="Calibri" w:hAnsi="Times New Roman" w:cs="Times New Roman"/>
          <w:b/>
          <w:color w:val="auto"/>
          <w:lang w:bidi="ar-SA"/>
        </w:rPr>
        <w:t xml:space="preserve">Срокът </w:t>
      </w:r>
      <w:r w:rsidR="00C170BD" w:rsidRPr="001305A3">
        <w:rPr>
          <w:rFonts w:ascii="Times New Roman" w:eastAsia="Calibri" w:hAnsi="Times New Roman" w:cs="Times New Roman"/>
          <w:b/>
          <w:color w:val="auto"/>
          <w:lang w:bidi="ar-SA"/>
        </w:rPr>
        <w:t xml:space="preserve">за </w:t>
      </w:r>
      <w:r w:rsidR="00C170BD" w:rsidRPr="001305A3">
        <w:rPr>
          <w:rFonts w:ascii="Times New Roman" w:eastAsia="Calibri" w:hAnsi="Times New Roman" w:cs="Times New Roman"/>
          <w:b/>
          <w:color w:val="auto"/>
        </w:rPr>
        <w:t>отстраняване на констатирана повреда или дефект</w:t>
      </w:r>
      <w:r w:rsidR="00C170BD" w:rsidRPr="001305A3">
        <w:rPr>
          <w:rFonts w:ascii="Times New Roman" w:eastAsia="Calibri" w:hAnsi="Times New Roman" w:cs="Times New Roman"/>
          <w:color w:val="auto"/>
          <w:lang w:bidi="ar-SA"/>
        </w:rPr>
        <w:t>, включва времето от започване на отстраняването на повреда</w:t>
      </w:r>
      <w:r w:rsidRPr="001305A3">
        <w:rPr>
          <w:rFonts w:ascii="Times New Roman" w:eastAsia="Calibri" w:hAnsi="Times New Roman" w:cs="Times New Roman"/>
          <w:color w:val="auto"/>
          <w:lang w:bidi="ar-SA"/>
        </w:rPr>
        <w:t xml:space="preserve"> или дефекта</w:t>
      </w:r>
      <w:r w:rsidR="00C170BD" w:rsidRPr="001305A3">
        <w:rPr>
          <w:rFonts w:ascii="Times New Roman" w:eastAsia="Calibri" w:hAnsi="Times New Roman" w:cs="Times New Roman"/>
          <w:color w:val="auto"/>
          <w:lang w:bidi="ar-SA"/>
        </w:rPr>
        <w:t xml:space="preserve"> до реалното отстраняване на същата.</w:t>
      </w:r>
      <w:r w:rsidR="00C170BD" w:rsidRPr="001305A3">
        <w:rPr>
          <w:rFonts w:ascii="Times New Roman" w:eastAsia="Batang" w:hAnsi="Times New Roman" w:cs="Times New Roman"/>
          <w:bCs/>
          <w:color w:val="auto"/>
          <w:lang w:bidi="ar-SA"/>
        </w:rPr>
        <w:t xml:space="preserve"> </w:t>
      </w:r>
    </w:p>
    <w:p w:rsidR="00203070" w:rsidRPr="001305A3" w:rsidRDefault="00AA6091" w:rsidP="00203070">
      <w:pPr>
        <w:widowControl/>
        <w:tabs>
          <w:tab w:val="left" w:pos="567"/>
        </w:tabs>
        <w:spacing w:after="160" w:line="259" w:lineRule="auto"/>
        <w:ind w:right="283"/>
        <w:jc w:val="both"/>
        <w:outlineLvl w:val="0"/>
        <w:rPr>
          <w:rFonts w:ascii="Times New Roman" w:eastAsia="Calibri" w:hAnsi="Times New Roman" w:cs="Times New Roman"/>
          <w:color w:val="auto"/>
          <w:lang w:bidi="ar-SA"/>
        </w:rPr>
      </w:pPr>
      <w:r w:rsidRPr="001305A3">
        <w:rPr>
          <w:rFonts w:ascii="Times New Roman" w:eastAsia="Calibri" w:hAnsi="Times New Roman" w:cs="Times New Roman"/>
          <w:b/>
          <w:color w:val="auto"/>
          <w:lang w:bidi="ar-SA"/>
        </w:rPr>
        <w:t>6.3.</w:t>
      </w:r>
      <w:r w:rsidRPr="001305A3">
        <w:rPr>
          <w:rFonts w:ascii="Times New Roman" w:eastAsia="Calibri" w:hAnsi="Times New Roman" w:cs="Times New Roman"/>
          <w:color w:val="auto"/>
          <w:lang w:bidi="ar-SA"/>
        </w:rPr>
        <w:tab/>
      </w:r>
      <w:r w:rsidR="00203070" w:rsidRPr="001305A3">
        <w:rPr>
          <w:rFonts w:ascii="Times New Roman" w:eastAsia="Calibri" w:hAnsi="Times New Roman" w:cs="Times New Roman"/>
          <w:b/>
          <w:color w:val="auto"/>
          <w:lang w:eastAsia="en-US" w:bidi="ar-SA"/>
        </w:rPr>
        <w:t xml:space="preserve">Техническо предложение </w:t>
      </w:r>
      <w:r w:rsidR="00203070" w:rsidRPr="001305A3">
        <w:rPr>
          <w:rFonts w:ascii="Times New Roman" w:eastAsia="Calibri" w:hAnsi="Times New Roman" w:cs="Times New Roman"/>
          <w:b/>
          <w:color w:val="auto"/>
          <w:lang w:eastAsia="en-US"/>
        </w:rPr>
        <w:t>(</w:t>
      </w:r>
      <w:r w:rsidR="00203070" w:rsidRPr="001305A3">
        <w:rPr>
          <w:rFonts w:ascii="Times New Roman" w:eastAsia="Calibri" w:hAnsi="Times New Roman" w:cs="Times New Roman"/>
          <w:color w:val="auto"/>
          <w:lang w:eastAsia="en-US"/>
        </w:rPr>
        <w:t>в свободен текст и във формат на участника</w:t>
      </w:r>
      <w:r w:rsidR="00203070" w:rsidRPr="001305A3">
        <w:rPr>
          <w:rFonts w:ascii="Times New Roman" w:eastAsia="Calibri" w:hAnsi="Times New Roman" w:cs="Times New Roman"/>
          <w:b/>
          <w:color w:val="auto"/>
          <w:lang w:eastAsia="en-US"/>
        </w:rPr>
        <w:t>)</w:t>
      </w:r>
      <w:r w:rsidR="00203070" w:rsidRPr="001305A3">
        <w:rPr>
          <w:rFonts w:ascii="Times New Roman" w:eastAsia="Calibri" w:hAnsi="Times New Roman" w:cs="Times New Roman"/>
          <w:b/>
          <w:color w:val="auto"/>
          <w:lang w:eastAsia="en-US" w:bidi="ar-SA"/>
        </w:rPr>
        <w:t>, съдържащо:</w:t>
      </w:r>
    </w:p>
    <w:p w:rsidR="00203070" w:rsidRPr="001305A3" w:rsidRDefault="00203070" w:rsidP="003E5926">
      <w:pPr>
        <w:pStyle w:val="a5"/>
        <w:widowControl/>
        <w:numPr>
          <w:ilvl w:val="2"/>
          <w:numId w:val="17"/>
        </w:numPr>
        <w:tabs>
          <w:tab w:val="left" w:pos="284"/>
          <w:tab w:val="left" w:pos="567"/>
        </w:tabs>
        <w:spacing w:line="259" w:lineRule="auto"/>
        <w:ind w:left="0" w:right="283" w:firstLine="0"/>
        <w:jc w:val="both"/>
        <w:outlineLvl w:val="0"/>
        <w:rPr>
          <w:rFonts w:ascii="Times New Roman" w:eastAsia="Calibri" w:hAnsi="Times New Roman" w:cs="Times New Roman"/>
          <w:color w:val="auto"/>
          <w:lang w:eastAsia="en-US" w:bidi="ar-SA"/>
        </w:rPr>
      </w:pPr>
      <w:r w:rsidRPr="001305A3">
        <w:rPr>
          <w:rFonts w:ascii="Times New Roman" w:eastAsia="Calibri" w:hAnsi="Times New Roman" w:cs="Times New Roman"/>
          <w:color w:val="auto"/>
          <w:lang w:eastAsia="en-US"/>
        </w:rPr>
        <w:t>Предлаган подход, план за работа и организация (</w:t>
      </w:r>
      <w:r w:rsidRPr="001305A3">
        <w:rPr>
          <w:rFonts w:ascii="Times New Roman" w:eastAsia="Calibri" w:hAnsi="Times New Roman" w:cs="Times New Roman"/>
          <w:i/>
          <w:color w:val="auto"/>
          <w:lang w:eastAsia="en-US"/>
        </w:rPr>
        <w:t>в свободен текст и във формат на участника)</w:t>
      </w:r>
      <w:r w:rsidRPr="001305A3">
        <w:rPr>
          <w:rFonts w:ascii="Times New Roman" w:eastAsia="Calibri" w:hAnsi="Times New Roman" w:cs="Times New Roman"/>
          <w:color w:val="auto"/>
          <w:lang w:eastAsia="en-US"/>
        </w:rPr>
        <w:t>, включващ</w:t>
      </w:r>
      <w:r w:rsidRPr="001305A3">
        <w:rPr>
          <w:rFonts w:ascii="Times New Roman" w:eastAsia="Calibri" w:hAnsi="Times New Roman" w:cs="Times New Roman"/>
          <w:b/>
          <w:color w:val="auto"/>
          <w:lang w:eastAsia="en-US"/>
        </w:rPr>
        <w:t>:</w:t>
      </w:r>
      <w:r w:rsidRPr="001305A3">
        <w:rPr>
          <w:rFonts w:ascii="Times New Roman" w:eastAsia="Calibri" w:hAnsi="Times New Roman" w:cs="Times New Roman"/>
          <w:color w:val="auto"/>
          <w:lang w:eastAsia="en-US" w:bidi="ar-SA"/>
        </w:rPr>
        <w:t xml:space="preserve"> </w:t>
      </w:r>
    </w:p>
    <w:p w:rsidR="00203070" w:rsidRPr="001305A3" w:rsidRDefault="00203070" w:rsidP="003E5926">
      <w:pPr>
        <w:widowControl/>
        <w:numPr>
          <w:ilvl w:val="0"/>
          <w:numId w:val="16"/>
        </w:numPr>
        <w:tabs>
          <w:tab w:val="left" w:pos="284"/>
          <w:tab w:val="left" w:pos="567"/>
          <w:tab w:val="left" w:pos="993"/>
          <w:tab w:val="left" w:pos="1276"/>
        </w:tabs>
        <w:spacing w:line="259" w:lineRule="auto"/>
        <w:ind w:left="284" w:right="283"/>
        <w:jc w:val="both"/>
        <w:outlineLvl w:val="0"/>
        <w:rPr>
          <w:rFonts w:ascii="Times New Roman" w:eastAsia="Calibri" w:hAnsi="Times New Roman" w:cs="Times New Roman"/>
          <w:color w:val="auto"/>
          <w:lang w:eastAsia="en-US" w:bidi="ar-SA"/>
        </w:rPr>
      </w:pPr>
      <w:r w:rsidRPr="001305A3">
        <w:rPr>
          <w:rFonts w:ascii="Times New Roman" w:eastAsia="Calibri" w:hAnsi="Times New Roman" w:cs="Times New Roman"/>
          <w:color w:val="auto"/>
          <w:lang w:eastAsia="en-US"/>
        </w:rPr>
        <w:t xml:space="preserve"> Организация на строителния процес, включително временно строителство и организация на строителната площадка;</w:t>
      </w:r>
    </w:p>
    <w:p w:rsidR="00203070" w:rsidRPr="001305A3" w:rsidRDefault="00203070" w:rsidP="003E5926">
      <w:pPr>
        <w:widowControl/>
        <w:numPr>
          <w:ilvl w:val="0"/>
          <w:numId w:val="16"/>
        </w:numPr>
        <w:tabs>
          <w:tab w:val="left" w:pos="284"/>
          <w:tab w:val="left" w:pos="567"/>
          <w:tab w:val="left" w:pos="851"/>
          <w:tab w:val="left" w:pos="993"/>
          <w:tab w:val="left" w:pos="1276"/>
        </w:tabs>
        <w:spacing w:line="259" w:lineRule="auto"/>
        <w:ind w:left="284" w:right="283"/>
        <w:jc w:val="both"/>
        <w:outlineLvl w:val="0"/>
        <w:rPr>
          <w:rFonts w:ascii="Times New Roman" w:eastAsia="Calibri" w:hAnsi="Times New Roman" w:cs="Times New Roman"/>
          <w:color w:val="auto"/>
          <w:lang w:eastAsia="en-US" w:bidi="ar-SA"/>
        </w:rPr>
      </w:pPr>
      <w:r w:rsidRPr="001305A3">
        <w:rPr>
          <w:rFonts w:ascii="Times New Roman" w:eastAsia="Calibri" w:hAnsi="Times New Roman" w:cs="Times New Roman"/>
          <w:color w:val="auto"/>
          <w:lang w:eastAsia="en-US"/>
        </w:rPr>
        <w:t xml:space="preserve"> Организация на доставките на материали и оборудване;</w:t>
      </w:r>
    </w:p>
    <w:p w:rsidR="00203070" w:rsidRPr="001305A3" w:rsidRDefault="00203070" w:rsidP="003E5926">
      <w:pPr>
        <w:widowControl/>
        <w:numPr>
          <w:ilvl w:val="0"/>
          <w:numId w:val="16"/>
        </w:numPr>
        <w:tabs>
          <w:tab w:val="left" w:pos="284"/>
          <w:tab w:val="left" w:pos="567"/>
          <w:tab w:val="left" w:pos="993"/>
          <w:tab w:val="left" w:pos="1276"/>
        </w:tabs>
        <w:spacing w:line="259" w:lineRule="auto"/>
        <w:ind w:left="284" w:right="283"/>
        <w:jc w:val="both"/>
        <w:outlineLvl w:val="0"/>
        <w:rPr>
          <w:rFonts w:ascii="Times New Roman" w:eastAsia="Calibri" w:hAnsi="Times New Roman" w:cs="Times New Roman"/>
          <w:color w:val="auto"/>
          <w:lang w:eastAsia="en-US" w:bidi="ar-SA"/>
        </w:rPr>
      </w:pPr>
      <w:r w:rsidRPr="001305A3">
        <w:rPr>
          <w:rFonts w:ascii="Times New Roman" w:eastAsia="Calibri" w:hAnsi="Times New Roman" w:cs="Times New Roman"/>
          <w:color w:val="auto"/>
          <w:lang w:eastAsia="en-US"/>
        </w:rPr>
        <w:t xml:space="preserve"> Организация на персонала, взаимозаменяемост, разпределение на човешкия ресурс и отговорностите;</w:t>
      </w:r>
    </w:p>
    <w:p w:rsidR="00203070" w:rsidRPr="001305A3" w:rsidRDefault="00203070" w:rsidP="003E5926">
      <w:pPr>
        <w:pStyle w:val="a5"/>
        <w:widowControl/>
        <w:numPr>
          <w:ilvl w:val="2"/>
          <w:numId w:val="17"/>
        </w:numPr>
        <w:tabs>
          <w:tab w:val="left" w:pos="567"/>
        </w:tabs>
        <w:spacing w:after="160" w:line="259" w:lineRule="auto"/>
        <w:ind w:left="0" w:firstLine="0"/>
        <w:jc w:val="both"/>
        <w:rPr>
          <w:rFonts w:ascii="Times New Roman" w:eastAsia="Calibri" w:hAnsi="Times New Roman" w:cs="Times New Roman"/>
          <w:color w:val="auto"/>
          <w:lang w:eastAsia="en-US" w:bidi="ar-SA"/>
        </w:rPr>
      </w:pPr>
      <w:r w:rsidRPr="001305A3">
        <w:rPr>
          <w:rFonts w:ascii="Times New Roman" w:eastAsia="Calibri" w:hAnsi="Times New Roman" w:cs="Times New Roman"/>
          <w:color w:val="auto"/>
          <w:lang w:eastAsia="en-US" w:bidi="ar-SA"/>
        </w:rPr>
        <w:t xml:space="preserve">Предложение относно създаване на условия за спазване изискванията по ЗЗБУТ и Пожарна безопасност </w:t>
      </w:r>
      <w:r w:rsidRPr="001305A3">
        <w:rPr>
          <w:rFonts w:ascii="Times New Roman" w:eastAsia="Calibri" w:hAnsi="Times New Roman" w:cs="Times New Roman"/>
          <w:i/>
          <w:color w:val="auto"/>
          <w:lang w:eastAsia="en-US" w:bidi="ar-SA"/>
        </w:rPr>
        <w:t>(в свободен текст и във формат на участника)</w:t>
      </w:r>
      <w:r w:rsidRPr="001305A3">
        <w:rPr>
          <w:rFonts w:ascii="Times New Roman" w:eastAsia="Calibri" w:hAnsi="Times New Roman" w:cs="Times New Roman"/>
          <w:color w:val="auto"/>
          <w:lang w:eastAsia="en-US" w:bidi="ar-SA"/>
        </w:rPr>
        <w:t xml:space="preserve"> с подробно описание на мерките за безопасност и здраве и пожарна безопасност, които ще бъдат въведени при изпълнението на обекта.</w:t>
      </w:r>
    </w:p>
    <w:p w:rsidR="00203070" w:rsidRPr="001305A3" w:rsidRDefault="00203070" w:rsidP="00203070">
      <w:pPr>
        <w:ind w:firstLine="580"/>
        <w:jc w:val="both"/>
        <w:rPr>
          <w:rFonts w:ascii="Times New Roman" w:hAnsi="Times New Roman" w:cs="Times New Roman"/>
        </w:rPr>
      </w:pPr>
      <w:r w:rsidRPr="001305A3">
        <w:rPr>
          <w:rFonts w:ascii="Times New Roman" w:hAnsi="Times New Roman" w:cs="Times New Roman"/>
        </w:rPr>
        <w:t>Участник представил Техническо предложение, което не отговаря на минималните изисквания посочени от Възложителя и/или посочва доказателства които не кореспондират с декларираните от него обстоятелства ще бъде отстранен от участие и няма да бъде допуснат до следващ етап на класиране.</w:t>
      </w:r>
    </w:p>
    <w:p w:rsidR="00205B11" w:rsidRPr="001305A3" w:rsidRDefault="00205B11" w:rsidP="00205B11">
      <w:pPr>
        <w:pStyle w:val="40"/>
        <w:shd w:val="clear" w:color="auto" w:fill="auto"/>
        <w:spacing w:before="0" w:line="298" w:lineRule="exact"/>
        <w:ind w:firstLine="580"/>
        <w:rPr>
          <w:sz w:val="24"/>
          <w:szCs w:val="24"/>
          <w:highlight w:val="yellow"/>
        </w:rPr>
      </w:pPr>
    </w:p>
    <w:p w:rsidR="00205B11" w:rsidRPr="001305A3" w:rsidRDefault="00203070" w:rsidP="003E5926">
      <w:pPr>
        <w:pStyle w:val="a5"/>
        <w:widowControl/>
        <w:numPr>
          <w:ilvl w:val="0"/>
          <w:numId w:val="17"/>
        </w:numPr>
        <w:tabs>
          <w:tab w:val="left" w:pos="426"/>
        </w:tabs>
        <w:spacing w:after="120"/>
        <w:jc w:val="both"/>
        <w:rPr>
          <w:rStyle w:val="10"/>
          <w:rFonts w:eastAsia="Arial Unicode MS"/>
          <w:b w:val="0"/>
          <w:bCs w:val="0"/>
          <w:noProof/>
          <w:color w:val="auto"/>
          <w:sz w:val="24"/>
          <w:szCs w:val="24"/>
          <w:lang w:bidi="ar-SA"/>
        </w:rPr>
      </w:pPr>
      <w:r w:rsidRPr="001305A3">
        <w:rPr>
          <w:rStyle w:val="10"/>
          <w:rFonts w:eastAsia="Arial Unicode MS"/>
          <w:bCs w:val="0"/>
          <w:sz w:val="24"/>
          <w:szCs w:val="24"/>
        </w:rPr>
        <w:t>ЦЕНОВО ПРЕДЛОЖЕНИЕ НА УЧАСТНИЦИТЕ</w:t>
      </w:r>
    </w:p>
    <w:p w:rsidR="00205B11" w:rsidRPr="001305A3" w:rsidRDefault="00205B11" w:rsidP="00205B11">
      <w:pPr>
        <w:spacing w:line="298" w:lineRule="exact"/>
        <w:ind w:firstLine="580"/>
        <w:jc w:val="both"/>
        <w:rPr>
          <w:rFonts w:ascii="Times New Roman" w:hAnsi="Times New Roman" w:cs="Times New Roman"/>
        </w:rPr>
      </w:pPr>
      <w:r w:rsidRPr="001305A3">
        <w:rPr>
          <w:rFonts w:ascii="Times New Roman" w:hAnsi="Times New Roman" w:cs="Times New Roman"/>
        </w:rPr>
        <w:t xml:space="preserve">При изготвяне на ценовите си предложения </w:t>
      </w:r>
      <w:r w:rsidRPr="001305A3">
        <w:rPr>
          <w:rStyle w:val="20"/>
          <w:rFonts w:eastAsia="Arial Unicode MS"/>
          <w:sz w:val="24"/>
          <w:szCs w:val="24"/>
        </w:rPr>
        <w:t>(</w:t>
      </w:r>
      <w:r w:rsidRPr="001305A3">
        <w:rPr>
          <w:rStyle w:val="ac"/>
          <w:rFonts w:ascii="Times New Roman" w:hAnsi="Times New Roman" w:cs="Times New Roman"/>
        </w:rPr>
        <w:t>Образец</w:t>
      </w:r>
      <w:r w:rsidRPr="001305A3">
        <w:rPr>
          <w:rStyle w:val="20"/>
          <w:rFonts w:eastAsia="Arial Unicode MS"/>
          <w:sz w:val="24"/>
          <w:szCs w:val="24"/>
        </w:rPr>
        <w:t xml:space="preserve"> №3), </w:t>
      </w:r>
      <w:r w:rsidRPr="001305A3">
        <w:rPr>
          <w:rFonts w:ascii="Times New Roman" w:hAnsi="Times New Roman" w:cs="Times New Roman"/>
        </w:rPr>
        <w:t xml:space="preserve">участниците следва да оферират крайна цена, като остойностят </w:t>
      </w:r>
      <w:r w:rsidR="00670E7A" w:rsidRPr="001305A3">
        <w:rPr>
          <w:rFonts w:ascii="Times New Roman" w:eastAsia="Times New Roman" w:hAnsi="Times New Roman" w:cs="Times New Roman"/>
          <w:b/>
          <w:i/>
          <w:color w:val="auto"/>
          <w:lang w:eastAsia="en-US" w:bidi="ar-SA"/>
        </w:rPr>
        <w:t>Приложение – КСС оферта</w:t>
      </w:r>
      <w:r w:rsidRPr="001305A3">
        <w:rPr>
          <w:rFonts w:ascii="Times New Roman" w:hAnsi="Times New Roman" w:cs="Times New Roman"/>
        </w:rPr>
        <w:t>. Единичните цени в КСС</w:t>
      </w:r>
      <w:r w:rsidR="00670E7A" w:rsidRPr="001305A3">
        <w:rPr>
          <w:rFonts w:ascii="Times New Roman" w:eastAsia="Times New Roman" w:hAnsi="Times New Roman" w:cs="Times New Roman"/>
          <w:i/>
          <w:color w:val="auto"/>
          <w:lang w:eastAsia="en-US" w:bidi="ar-SA"/>
        </w:rPr>
        <w:t xml:space="preserve"> оферта</w:t>
      </w:r>
      <w:r w:rsidRPr="001305A3">
        <w:rPr>
          <w:rFonts w:ascii="Times New Roman" w:hAnsi="Times New Roman" w:cs="Times New Roman"/>
        </w:rPr>
        <w:t xml:space="preserve"> следва да са представени до втория знак след десетична запетая. Участникът следва </w:t>
      </w:r>
      <w:r w:rsidR="000F0A9E" w:rsidRPr="001305A3">
        <w:rPr>
          <w:rFonts w:ascii="Times New Roman" w:hAnsi="Times New Roman" w:cs="Times New Roman"/>
        </w:rPr>
        <w:t xml:space="preserve">да </w:t>
      </w:r>
      <w:r w:rsidR="00670E7A" w:rsidRPr="001305A3">
        <w:rPr>
          <w:rFonts w:ascii="Times New Roman" w:hAnsi="Times New Roman" w:cs="Times New Roman"/>
        </w:rPr>
        <w:t xml:space="preserve">приложи и анализи </w:t>
      </w:r>
      <w:r w:rsidRPr="001305A3">
        <w:rPr>
          <w:rFonts w:ascii="Times New Roman" w:hAnsi="Times New Roman" w:cs="Times New Roman"/>
        </w:rPr>
        <w:t>за формиране на единичнит</w:t>
      </w:r>
      <w:r w:rsidR="00670E7A" w:rsidRPr="001305A3">
        <w:rPr>
          <w:rFonts w:ascii="Times New Roman" w:hAnsi="Times New Roman" w:cs="Times New Roman"/>
        </w:rPr>
        <w:t xml:space="preserve">е цени. В конкретните единични </w:t>
      </w:r>
      <w:r w:rsidRPr="001305A3">
        <w:rPr>
          <w:rFonts w:ascii="Times New Roman" w:hAnsi="Times New Roman" w:cs="Times New Roman"/>
        </w:rPr>
        <w:t xml:space="preserve">цени да се включват всички операции, необходими за извършване на съответния вид работа. Ценовото предложение, заедно с всички приложения към него, освен на хартиен носител се представя и на електронен носител (диск) в работен формат </w:t>
      </w:r>
      <w:r w:rsidRPr="001305A3">
        <w:rPr>
          <w:rFonts w:ascii="Times New Roman" w:hAnsi="Times New Roman" w:cs="Times New Roman"/>
          <w:lang w:eastAsia="en-US" w:bidi="en-US"/>
        </w:rPr>
        <w:t xml:space="preserve">(Excel </w:t>
      </w:r>
      <w:r w:rsidRPr="001305A3">
        <w:rPr>
          <w:rFonts w:ascii="Times New Roman" w:hAnsi="Times New Roman" w:cs="Times New Roman"/>
        </w:rPr>
        <w:t>или еквивалент).</w:t>
      </w:r>
    </w:p>
    <w:p w:rsidR="00670E7A" w:rsidRPr="001305A3" w:rsidRDefault="00670E7A" w:rsidP="00670E7A">
      <w:pPr>
        <w:tabs>
          <w:tab w:val="left" w:pos="778"/>
          <w:tab w:val="left" w:leader="dot" w:pos="2687"/>
        </w:tabs>
        <w:ind w:firstLine="580"/>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t xml:space="preserve">Посочват се елементи на ценообразуване, използвани при изготвяне на </w:t>
      </w:r>
      <w:r w:rsidRPr="001305A3">
        <w:rPr>
          <w:rFonts w:ascii="Times New Roman" w:eastAsia="Times New Roman" w:hAnsi="Times New Roman" w:cs="Times New Roman"/>
          <w:i/>
          <w:color w:val="auto"/>
          <w:lang w:eastAsia="en-US" w:bidi="ar-SA"/>
        </w:rPr>
        <w:t>Приложение – КСС оферта,</w:t>
      </w:r>
      <w:r w:rsidRPr="001305A3">
        <w:rPr>
          <w:rFonts w:ascii="Times New Roman" w:eastAsia="Times New Roman" w:hAnsi="Times New Roman" w:cs="Times New Roman"/>
          <w:color w:val="auto"/>
          <w:lang w:eastAsia="en-US" w:bidi="ar-SA"/>
        </w:rPr>
        <w:t xml:space="preserve"> които ще участват и при ценообразуване на допълнителни видове</w:t>
      </w:r>
      <w:r w:rsidR="0017163B" w:rsidRPr="001305A3">
        <w:rPr>
          <w:rFonts w:ascii="Times New Roman" w:eastAsia="Times New Roman" w:hAnsi="Times New Roman" w:cs="Times New Roman"/>
          <w:color w:val="auto"/>
          <w:lang w:eastAsia="en-US" w:bidi="ar-SA"/>
        </w:rPr>
        <w:t xml:space="preserve"> СМР</w:t>
      </w:r>
      <w:r w:rsidRPr="001305A3">
        <w:rPr>
          <w:rFonts w:ascii="Times New Roman" w:eastAsia="Times New Roman" w:hAnsi="Times New Roman" w:cs="Times New Roman"/>
          <w:color w:val="auto"/>
          <w:lang w:eastAsia="en-US" w:bidi="ar-SA"/>
        </w:rPr>
        <w:t xml:space="preserve">: </w:t>
      </w:r>
    </w:p>
    <w:p w:rsidR="00205B11" w:rsidRPr="001305A3" w:rsidRDefault="00205B11" w:rsidP="003E5926">
      <w:pPr>
        <w:pStyle w:val="a5"/>
        <w:numPr>
          <w:ilvl w:val="0"/>
          <w:numId w:val="18"/>
        </w:numPr>
        <w:tabs>
          <w:tab w:val="left" w:pos="284"/>
          <w:tab w:val="left" w:leader="dot" w:pos="2687"/>
        </w:tabs>
        <w:spacing w:line="350" w:lineRule="exact"/>
        <w:ind w:left="0" w:firstLine="0"/>
        <w:jc w:val="both"/>
        <w:rPr>
          <w:rFonts w:ascii="Times New Roman" w:hAnsi="Times New Roman" w:cs="Times New Roman"/>
        </w:rPr>
      </w:pPr>
      <w:r w:rsidRPr="001305A3">
        <w:rPr>
          <w:rFonts w:ascii="Times New Roman" w:hAnsi="Times New Roman" w:cs="Times New Roman"/>
        </w:rPr>
        <w:t>Часова ставка -</w:t>
      </w:r>
      <w:r w:rsidRPr="001305A3">
        <w:rPr>
          <w:rFonts w:ascii="Times New Roman" w:hAnsi="Times New Roman" w:cs="Times New Roman"/>
        </w:rPr>
        <w:tab/>
        <w:t>лв. / час;</w:t>
      </w:r>
    </w:p>
    <w:p w:rsidR="00205B11" w:rsidRPr="001305A3" w:rsidRDefault="00205B11" w:rsidP="003E5926">
      <w:pPr>
        <w:numPr>
          <w:ilvl w:val="0"/>
          <w:numId w:val="18"/>
        </w:numPr>
        <w:tabs>
          <w:tab w:val="left" w:pos="284"/>
          <w:tab w:val="left" w:leader="dot" w:pos="4761"/>
        </w:tabs>
        <w:spacing w:line="350" w:lineRule="exact"/>
        <w:ind w:left="0" w:firstLine="0"/>
        <w:jc w:val="both"/>
        <w:rPr>
          <w:rFonts w:ascii="Times New Roman" w:hAnsi="Times New Roman" w:cs="Times New Roman"/>
        </w:rPr>
      </w:pPr>
      <w:r w:rsidRPr="001305A3">
        <w:rPr>
          <w:rFonts w:ascii="Times New Roman" w:hAnsi="Times New Roman" w:cs="Times New Roman"/>
        </w:rPr>
        <w:t>Допълнителни разходи върху труда -</w:t>
      </w:r>
      <w:r w:rsidRPr="001305A3">
        <w:rPr>
          <w:rFonts w:ascii="Times New Roman" w:hAnsi="Times New Roman" w:cs="Times New Roman"/>
        </w:rPr>
        <w:tab/>
        <w:t>%;</w:t>
      </w:r>
    </w:p>
    <w:p w:rsidR="00205B11" w:rsidRPr="001305A3" w:rsidRDefault="00205B11" w:rsidP="003E5926">
      <w:pPr>
        <w:numPr>
          <w:ilvl w:val="0"/>
          <w:numId w:val="18"/>
        </w:numPr>
        <w:tabs>
          <w:tab w:val="left" w:pos="284"/>
          <w:tab w:val="left" w:leader="dot" w:pos="5649"/>
        </w:tabs>
        <w:spacing w:line="350" w:lineRule="exact"/>
        <w:ind w:left="0" w:firstLine="0"/>
        <w:jc w:val="both"/>
        <w:rPr>
          <w:rFonts w:ascii="Times New Roman" w:hAnsi="Times New Roman" w:cs="Times New Roman"/>
        </w:rPr>
      </w:pPr>
      <w:r w:rsidRPr="001305A3">
        <w:rPr>
          <w:rFonts w:ascii="Times New Roman" w:hAnsi="Times New Roman" w:cs="Times New Roman"/>
        </w:rPr>
        <w:t>Допълнителни разходи върху механизацията -</w:t>
      </w:r>
      <w:r w:rsidRPr="001305A3">
        <w:rPr>
          <w:rFonts w:ascii="Times New Roman" w:hAnsi="Times New Roman" w:cs="Times New Roman"/>
        </w:rPr>
        <w:tab/>
        <w:t>%;</w:t>
      </w:r>
    </w:p>
    <w:p w:rsidR="00205B11" w:rsidRPr="001305A3" w:rsidRDefault="00205B11" w:rsidP="003E5926">
      <w:pPr>
        <w:numPr>
          <w:ilvl w:val="0"/>
          <w:numId w:val="18"/>
        </w:numPr>
        <w:tabs>
          <w:tab w:val="left" w:pos="284"/>
          <w:tab w:val="left" w:leader="dot" w:pos="4314"/>
        </w:tabs>
        <w:spacing w:line="350" w:lineRule="exact"/>
        <w:ind w:left="0" w:firstLine="0"/>
        <w:jc w:val="both"/>
        <w:rPr>
          <w:rFonts w:ascii="Times New Roman" w:hAnsi="Times New Roman" w:cs="Times New Roman"/>
        </w:rPr>
      </w:pPr>
      <w:proofErr w:type="spellStart"/>
      <w:r w:rsidRPr="001305A3">
        <w:rPr>
          <w:rFonts w:ascii="Times New Roman" w:hAnsi="Times New Roman" w:cs="Times New Roman"/>
        </w:rPr>
        <w:t>Доставно</w:t>
      </w:r>
      <w:proofErr w:type="spellEnd"/>
      <w:r w:rsidRPr="001305A3">
        <w:rPr>
          <w:rFonts w:ascii="Times New Roman" w:hAnsi="Times New Roman" w:cs="Times New Roman"/>
        </w:rPr>
        <w:t xml:space="preserve"> - складови разходи -</w:t>
      </w:r>
      <w:r w:rsidRPr="001305A3">
        <w:rPr>
          <w:rFonts w:ascii="Times New Roman" w:hAnsi="Times New Roman" w:cs="Times New Roman"/>
        </w:rPr>
        <w:tab/>
        <w:t>%;</w:t>
      </w:r>
    </w:p>
    <w:p w:rsidR="00205B11" w:rsidRPr="001305A3" w:rsidRDefault="00205B11" w:rsidP="003E5926">
      <w:pPr>
        <w:numPr>
          <w:ilvl w:val="0"/>
          <w:numId w:val="18"/>
        </w:numPr>
        <w:tabs>
          <w:tab w:val="left" w:pos="284"/>
        </w:tabs>
        <w:spacing w:line="350" w:lineRule="exact"/>
        <w:ind w:left="0" w:firstLine="0"/>
        <w:jc w:val="both"/>
        <w:rPr>
          <w:rFonts w:ascii="Times New Roman" w:hAnsi="Times New Roman" w:cs="Times New Roman"/>
        </w:rPr>
      </w:pPr>
      <w:r w:rsidRPr="001305A3">
        <w:rPr>
          <w:rFonts w:ascii="Times New Roman" w:hAnsi="Times New Roman" w:cs="Times New Roman"/>
        </w:rPr>
        <w:t>Печалба - ....%;</w:t>
      </w:r>
    </w:p>
    <w:p w:rsidR="00205B11" w:rsidRPr="001305A3" w:rsidRDefault="00205B11" w:rsidP="00205B11">
      <w:pPr>
        <w:spacing w:line="293" w:lineRule="exact"/>
        <w:ind w:firstLine="580"/>
        <w:jc w:val="both"/>
        <w:rPr>
          <w:rFonts w:ascii="Times New Roman" w:hAnsi="Times New Roman" w:cs="Times New Roman"/>
          <w:highlight w:val="magenta"/>
        </w:rPr>
      </w:pPr>
    </w:p>
    <w:p w:rsidR="00D015E7" w:rsidRPr="001305A3" w:rsidRDefault="00D015E7" w:rsidP="003E5926">
      <w:pPr>
        <w:pStyle w:val="a5"/>
        <w:widowControl/>
        <w:numPr>
          <w:ilvl w:val="0"/>
          <w:numId w:val="17"/>
        </w:numPr>
        <w:tabs>
          <w:tab w:val="left" w:pos="567"/>
        </w:tabs>
        <w:spacing w:after="120"/>
        <w:ind w:left="0" w:firstLine="284"/>
        <w:jc w:val="both"/>
        <w:rPr>
          <w:rFonts w:ascii="Times New Roman" w:eastAsia="Times New Roman" w:hAnsi="Times New Roman" w:cs="Times New Roman"/>
          <w:noProof/>
          <w:color w:val="auto"/>
          <w:lang w:bidi="ar-SA"/>
        </w:rPr>
      </w:pPr>
      <w:r w:rsidRPr="001305A3">
        <w:rPr>
          <w:rStyle w:val="10"/>
          <w:rFonts w:eastAsia="Arial Unicode MS"/>
          <w:bCs w:val="0"/>
          <w:sz w:val="24"/>
          <w:szCs w:val="24"/>
        </w:rPr>
        <w:t>КРИТЕРИИ ЗА ВЪЗЛАГАНЕ</w:t>
      </w:r>
    </w:p>
    <w:p w:rsidR="00AA0AC3" w:rsidRPr="001305A3" w:rsidRDefault="00AA0AC3" w:rsidP="00AA0AC3">
      <w:pPr>
        <w:widowControl/>
        <w:tabs>
          <w:tab w:val="left" w:pos="0"/>
          <w:tab w:val="left" w:pos="284"/>
          <w:tab w:val="left" w:pos="993"/>
          <w:tab w:val="left" w:pos="1276"/>
          <w:tab w:val="left" w:pos="10065"/>
        </w:tabs>
        <w:spacing w:after="120"/>
        <w:ind w:right="386" w:firstLine="28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Обществената поръчка се възлага въз основа на икономически най-изгодната оферта, определена по критерий</w:t>
      </w:r>
      <w:r w:rsidRPr="001305A3">
        <w:rPr>
          <w:rFonts w:ascii="Times New Roman" w:eastAsia="Times New Roman" w:hAnsi="Times New Roman" w:cs="Times New Roman"/>
          <w:b/>
          <w:color w:val="auto"/>
          <w:lang w:bidi="ar-SA"/>
        </w:rPr>
        <w:t xml:space="preserve"> оптимално съотношение качество/цена въз основа на цената и качествени показатели</w:t>
      </w:r>
      <w:r w:rsidRPr="001305A3">
        <w:rPr>
          <w:rFonts w:ascii="Times New Roman" w:eastAsia="Times New Roman" w:hAnsi="Times New Roman" w:cs="Times New Roman"/>
          <w:color w:val="auto"/>
          <w:lang w:bidi="ar-SA"/>
        </w:rPr>
        <w:t>, съгласно чл. 70, ал. 2, т. 3 от ЗОП.</w:t>
      </w:r>
    </w:p>
    <w:p w:rsidR="00AA0AC3" w:rsidRPr="001305A3" w:rsidRDefault="00AA0AC3" w:rsidP="00AA0AC3">
      <w:pPr>
        <w:widowControl/>
        <w:jc w:val="both"/>
        <w:rPr>
          <w:rFonts w:ascii="Times New Roman" w:eastAsia="Times New Roman" w:hAnsi="Times New Roman" w:cs="Times New Roman"/>
          <w:b/>
          <w:bCs/>
          <w:i/>
          <w:iCs/>
          <w:color w:val="auto"/>
          <w:u w:val="single"/>
          <w:lang w:bidi="ar-SA"/>
        </w:rPr>
      </w:pPr>
      <w:r w:rsidRPr="001305A3">
        <w:rPr>
          <w:rFonts w:ascii="Times New Roman" w:eastAsia="Times New Roman" w:hAnsi="Times New Roman" w:cs="Times New Roman"/>
          <w:b/>
          <w:bCs/>
          <w:i/>
          <w:iCs/>
          <w:color w:val="auto"/>
          <w:u w:val="single"/>
          <w:lang w:bidi="ar-SA"/>
        </w:rPr>
        <w:t>Показатели, по които ще се оценяват офертите и тяхната тежест:</w:t>
      </w:r>
    </w:p>
    <w:p w:rsidR="00AA0AC3" w:rsidRPr="001305A3" w:rsidRDefault="00AA0AC3" w:rsidP="00AA0AC3">
      <w:pPr>
        <w:widowControl/>
        <w:tabs>
          <w:tab w:val="left" w:pos="851"/>
        </w:tabs>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Предложена цена предмет на поръчката (</w:t>
      </w:r>
      <w:r w:rsidRPr="001305A3">
        <w:rPr>
          <w:rFonts w:ascii="Times New Roman" w:eastAsia="Times New Roman" w:hAnsi="Times New Roman" w:cs="Times New Roman"/>
          <w:b/>
          <w:bCs/>
          <w:i/>
          <w:iCs/>
          <w:color w:val="auto"/>
          <w:lang w:bidi="ar-SA"/>
        </w:rPr>
        <w:t>ПЦ</w:t>
      </w:r>
      <w:r w:rsidRPr="001305A3">
        <w:rPr>
          <w:rFonts w:ascii="Times New Roman" w:eastAsia="Times New Roman" w:hAnsi="Times New Roman" w:cs="Times New Roman"/>
          <w:color w:val="auto"/>
          <w:lang w:bidi="ar-SA"/>
        </w:rPr>
        <w:t xml:space="preserve">) - 50%; </w:t>
      </w:r>
    </w:p>
    <w:p w:rsidR="00AA0AC3" w:rsidRPr="001305A3" w:rsidRDefault="00AA0AC3" w:rsidP="00AA0AC3">
      <w:pPr>
        <w:widowControl/>
        <w:tabs>
          <w:tab w:val="left" w:pos="851"/>
        </w:tabs>
        <w:jc w:val="both"/>
        <w:rPr>
          <w:rFonts w:ascii="Times New Roman" w:eastAsia="Times New Roman" w:hAnsi="Times New Roman" w:cs="Times New Roman"/>
          <w:color w:val="auto"/>
          <w:lang w:bidi="ar-SA"/>
        </w:rPr>
      </w:pPr>
      <w:r w:rsidRPr="001305A3">
        <w:rPr>
          <w:rFonts w:ascii="Times New Roman" w:hAnsi="Times New Roman" w:cs="Times New Roman"/>
        </w:rPr>
        <w:t>Техническо предложение</w:t>
      </w:r>
      <w:r w:rsidRPr="001305A3">
        <w:rPr>
          <w:rFonts w:ascii="Times New Roman" w:hAnsi="Times New Roman" w:cs="Times New Roman"/>
          <w:b/>
        </w:rPr>
        <w:t xml:space="preserve"> </w:t>
      </w:r>
      <w:r w:rsidRPr="001305A3">
        <w:rPr>
          <w:rFonts w:ascii="Times New Roman" w:hAnsi="Times New Roman" w:cs="Times New Roman"/>
          <w:b/>
          <w:i/>
        </w:rPr>
        <w:t xml:space="preserve">(ТП) </w:t>
      </w:r>
      <w:r w:rsidRPr="001305A3">
        <w:rPr>
          <w:rFonts w:ascii="Times New Roman" w:hAnsi="Times New Roman" w:cs="Times New Roman"/>
          <w:i/>
        </w:rPr>
        <w:t>- 25%;</w:t>
      </w:r>
    </w:p>
    <w:p w:rsidR="00AA0AC3" w:rsidRPr="001305A3" w:rsidRDefault="00AA0AC3" w:rsidP="00AA0AC3">
      <w:pPr>
        <w:widowControl/>
        <w:tabs>
          <w:tab w:val="left" w:pos="851"/>
        </w:tabs>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Предложен гаранционен срок </w:t>
      </w:r>
      <w:r w:rsidRPr="001305A3">
        <w:rPr>
          <w:rFonts w:ascii="Times New Roman" w:eastAsia="Times New Roman" w:hAnsi="Times New Roman" w:cs="Times New Roman"/>
          <w:b/>
          <w:i/>
          <w:color w:val="auto"/>
          <w:lang w:bidi="ar-SA"/>
        </w:rPr>
        <w:t>(ГС)</w:t>
      </w:r>
      <w:r w:rsidRPr="001305A3">
        <w:rPr>
          <w:rFonts w:ascii="Times New Roman" w:hAnsi="Times New Roman" w:cs="Times New Roman"/>
          <w:i/>
        </w:rPr>
        <w:t xml:space="preserve"> - 15%</w:t>
      </w:r>
      <w:r w:rsidRPr="001305A3">
        <w:rPr>
          <w:rFonts w:ascii="Times New Roman" w:eastAsia="Times New Roman" w:hAnsi="Times New Roman" w:cs="Times New Roman"/>
          <w:i/>
          <w:color w:val="auto"/>
          <w:lang w:bidi="ar-SA"/>
        </w:rPr>
        <w:t>;</w:t>
      </w:r>
    </w:p>
    <w:p w:rsidR="00AA0AC3" w:rsidRPr="001305A3" w:rsidRDefault="00AA0AC3" w:rsidP="00AA0AC3">
      <w:pPr>
        <w:widowControl/>
        <w:tabs>
          <w:tab w:val="left" w:pos="851"/>
        </w:tabs>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Предложен срок на реакция при установени гаранционни дефекти и повреди </w:t>
      </w:r>
      <w:r w:rsidRPr="001305A3">
        <w:rPr>
          <w:rFonts w:ascii="Times New Roman" w:eastAsia="Times New Roman" w:hAnsi="Times New Roman" w:cs="Times New Roman"/>
          <w:b/>
          <w:i/>
          <w:color w:val="auto"/>
          <w:lang w:bidi="ar-SA"/>
        </w:rPr>
        <w:t>(РГ)</w:t>
      </w:r>
      <w:r w:rsidRPr="001305A3">
        <w:rPr>
          <w:rFonts w:ascii="Times New Roman" w:hAnsi="Times New Roman" w:cs="Times New Roman"/>
          <w:i/>
        </w:rPr>
        <w:t xml:space="preserve"> - 10%;</w:t>
      </w:r>
      <w:r w:rsidRPr="001305A3">
        <w:rPr>
          <w:rFonts w:ascii="Times New Roman" w:eastAsia="Times New Roman" w:hAnsi="Times New Roman" w:cs="Times New Roman"/>
          <w:b/>
          <w:i/>
          <w:color w:val="auto"/>
          <w:lang w:bidi="ar-SA"/>
        </w:rPr>
        <w:t>;</w:t>
      </w:r>
    </w:p>
    <w:p w:rsidR="00AA0AC3" w:rsidRPr="001305A3" w:rsidRDefault="00AA0AC3" w:rsidP="00AA0AC3">
      <w:pPr>
        <w:widowControl/>
        <w:tabs>
          <w:tab w:val="left" w:pos="0"/>
          <w:tab w:val="left" w:pos="709"/>
          <w:tab w:val="left" w:pos="993"/>
          <w:tab w:val="left" w:pos="1276"/>
          <w:tab w:val="left" w:pos="10065"/>
        </w:tabs>
        <w:spacing w:after="120"/>
        <w:ind w:right="386" w:firstLine="28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lastRenderedPageBreak/>
        <w:t>Чрез настоящите показатели за оценка се осигурява определяне на офертата, която предлага най-добро съотношение качество-цена. Настоящите указания дават възможност да се оцени качеството на изпълнение, предложено във всяка оферта, в съответствие с предмета на обществената поръчка и техническите спецификации, както и предложенията за изпълнение на поръчката в офертите да бъдат сравнени и оценени обективно.</w:t>
      </w:r>
    </w:p>
    <w:p w:rsidR="00AA0AC3" w:rsidRPr="001305A3" w:rsidRDefault="007F52F9" w:rsidP="007F52F9">
      <w:pPr>
        <w:widowControl/>
        <w:rPr>
          <w:rFonts w:ascii="Times New Roman" w:eastAsia="Times New Roman" w:hAnsi="Times New Roman" w:cs="Times New Roman"/>
          <w:b/>
          <w:color w:val="auto"/>
          <w:lang w:bidi="ar-SA"/>
        </w:rPr>
      </w:pPr>
      <w:r w:rsidRPr="001305A3">
        <w:rPr>
          <w:rFonts w:ascii="Times New Roman" w:eastAsia="Times New Roman" w:hAnsi="Times New Roman" w:cs="Times New Roman"/>
          <w:b/>
          <w:color w:val="auto"/>
          <w:lang w:bidi="ar-SA"/>
        </w:rPr>
        <w:t>Забележка: Методиката за определяне комплексната оценка на офертите е в отделно приложение</w:t>
      </w:r>
    </w:p>
    <w:p w:rsidR="00503ACB" w:rsidRPr="001305A3" w:rsidRDefault="00503ACB" w:rsidP="00A8586D">
      <w:pPr>
        <w:spacing w:line="298" w:lineRule="exact"/>
        <w:ind w:firstLine="700"/>
        <w:rPr>
          <w:rFonts w:ascii="Times New Roman" w:hAnsi="Times New Roman" w:cs="Times New Roman"/>
        </w:rPr>
      </w:pPr>
    </w:p>
    <w:p w:rsidR="00E22414" w:rsidRPr="001305A3" w:rsidRDefault="00E22414" w:rsidP="003E5926">
      <w:pPr>
        <w:pStyle w:val="a5"/>
        <w:numPr>
          <w:ilvl w:val="0"/>
          <w:numId w:val="17"/>
        </w:numPr>
        <w:tabs>
          <w:tab w:val="left" w:pos="567"/>
        </w:tabs>
        <w:spacing w:line="220" w:lineRule="exact"/>
        <w:ind w:left="0" w:firstLine="284"/>
        <w:rPr>
          <w:rFonts w:ascii="Times New Roman" w:hAnsi="Times New Roman" w:cs="Times New Roman"/>
          <w:b/>
        </w:rPr>
      </w:pPr>
      <w:r w:rsidRPr="001305A3">
        <w:rPr>
          <w:rFonts w:ascii="Times New Roman" w:hAnsi="Times New Roman" w:cs="Times New Roman"/>
          <w:b/>
        </w:rPr>
        <w:t xml:space="preserve">ОСНОВНИ ИЗИСКВАНИЯ </w:t>
      </w:r>
      <w:r w:rsidR="00A8586D" w:rsidRPr="001305A3">
        <w:rPr>
          <w:rFonts w:ascii="Times New Roman" w:hAnsi="Times New Roman" w:cs="Times New Roman"/>
          <w:b/>
        </w:rPr>
        <w:t>КЪМ УЧАСТНИЦИТЕ В</w:t>
      </w:r>
      <w:r w:rsidRPr="001305A3">
        <w:rPr>
          <w:rFonts w:ascii="Times New Roman" w:hAnsi="Times New Roman" w:cs="Times New Roman"/>
          <w:b/>
        </w:rPr>
        <w:t xml:space="preserve"> ПОРЪЧКАТА</w:t>
      </w:r>
    </w:p>
    <w:p w:rsidR="002E62FD" w:rsidRPr="001305A3" w:rsidRDefault="002E62FD" w:rsidP="002E62FD">
      <w:pPr>
        <w:tabs>
          <w:tab w:val="left" w:pos="567"/>
        </w:tabs>
        <w:spacing w:line="220" w:lineRule="exact"/>
        <w:rPr>
          <w:rFonts w:ascii="Times New Roman" w:hAnsi="Times New Roman" w:cs="Times New Roman"/>
          <w:b/>
        </w:rPr>
      </w:pPr>
    </w:p>
    <w:p w:rsidR="00525ADE" w:rsidRPr="001305A3" w:rsidRDefault="00547943" w:rsidP="003E5926">
      <w:pPr>
        <w:pStyle w:val="a5"/>
        <w:numPr>
          <w:ilvl w:val="1"/>
          <w:numId w:val="19"/>
        </w:numPr>
        <w:rPr>
          <w:rFonts w:ascii="Times New Roman" w:hAnsi="Times New Roman" w:cs="Times New Roman"/>
        </w:rPr>
      </w:pPr>
      <w:r w:rsidRPr="001305A3">
        <w:rPr>
          <w:rFonts w:ascii="Times New Roman" w:hAnsi="Times New Roman" w:cs="Times New Roman"/>
        </w:rPr>
        <w:t xml:space="preserve"> </w:t>
      </w:r>
      <w:r w:rsidR="00525ADE" w:rsidRPr="001305A3">
        <w:rPr>
          <w:rFonts w:ascii="Times New Roman" w:hAnsi="Times New Roman" w:cs="Times New Roman"/>
        </w:rPr>
        <w:t>КРИТЕРИИ ЗА ПОДБОР НА УЧАСТНИЦИТЕ</w:t>
      </w:r>
    </w:p>
    <w:p w:rsidR="00C46C41" w:rsidRPr="001305A3" w:rsidRDefault="00C46C41" w:rsidP="003E5926">
      <w:pPr>
        <w:pStyle w:val="a5"/>
        <w:keepNext/>
        <w:keepLines/>
        <w:numPr>
          <w:ilvl w:val="2"/>
          <w:numId w:val="19"/>
        </w:numPr>
        <w:tabs>
          <w:tab w:val="left" w:pos="589"/>
        </w:tabs>
        <w:spacing w:after="47" w:line="220" w:lineRule="exact"/>
        <w:ind w:left="0" w:firstLine="0"/>
        <w:jc w:val="both"/>
        <w:outlineLvl w:val="0"/>
        <w:rPr>
          <w:rFonts w:ascii="Times New Roman" w:hAnsi="Times New Roman" w:cs="Times New Roman"/>
        </w:rPr>
      </w:pPr>
      <w:bookmarkStart w:id="6" w:name="bookmark27"/>
      <w:r w:rsidRPr="001305A3">
        <w:rPr>
          <w:rStyle w:val="10"/>
          <w:rFonts w:eastAsia="Arial Unicode MS"/>
          <w:bCs w:val="0"/>
          <w:sz w:val="24"/>
          <w:szCs w:val="24"/>
        </w:rPr>
        <w:t>Годност (правоспособност) за упражняване на професионална дейност:</w:t>
      </w:r>
      <w:bookmarkEnd w:id="6"/>
    </w:p>
    <w:p w:rsidR="00C46C41" w:rsidRPr="001305A3" w:rsidRDefault="00C46C41" w:rsidP="00103DF1">
      <w:pPr>
        <w:spacing w:after="56"/>
        <w:ind w:firstLine="580"/>
        <w:jc w:val="both"/>
        <w:rPr>
          <w:rFonts w:ascii="Times New Roman" w:hAnsi="Times New Roman" w:cs="Times New Roman"/>
        </w:rPr>
      </w:pPr>
      <w:r w:rsidRPr="001305A3">
        <w:rPr>
          <w:rFonts w:ascii="Times New Roman" w:hAnsi="Times New Roman" w:cs="Times New Roman"/>
        </w:rPr>
        <w:t xml:space="preserve">Изисква се участникът в </w:t>
      </w:r>
      <w:r w:rsidR="00ED5AFF" w:rsidRPr="001305A3">
        <w:rPr>
          <w:rFonts w:ascii="Times New Roman" w:hAnsi="Times New Roman" w:cs="Times New Roman"/>
        </w:rPr>
        <w:t>поръчката</w:t>
      </w:r>
      <w:r w:rsidRPr="001305A3">
        <w:rPr>
          <w:rFonts w:ascii="Times New Roman" w:hAnsi="Times New Roman" w:cs="Times New Roman"/>
        </w:rPr>
        <w:t xml:space="preserve"> да притежава регистрация в Централния професионален регистър на строителя (ЦПРС) към Камарата на строителите в Република България, съгласно чл. 3, ал. 2 от Закона за Камарата на строителите (ЗКС), за изпълнение на строежи от</w:t>
      </w:r>
      <w:r w:rsidR="00630B7B" w:rsidRPr="001305A3">
        <w:rPr>
          <w:rFonts w:ascii="Times New Roman" w:hAnsi="Times New Roman" w:cs="Times New Roman"/>
          <w:b/>
          <w:bCs/>
        </w:rPr>
        <w:t xml:space="preserve"> Първа група</w:t>
      </w:r>
      <w:r w:rsidR="00630B7B" w:rsidRPr="001305A3">
        <w:rPr>
          <w:rFonts w:ascii="Times New Roman" w:hAnsi="Times New Roman" w:cs="Times New Roman"/>
        </w:rPr>
        <w:t xml:space="preserve"> минимум </w:t>
      </w:r>
      <w:r w:rsidR="00630B7B" w:rsidRPr="001305A3">
        <w:rPr>
          <w:rFonts w:ascii="Times New Roman" w:hAnsi="Times New Roman" w:cs="Times New Roman"/>
          <w:b/>
        </w:rPr>
        <w:t>пета категория</w:t>
      </w:r>
      <w:r w:rsidR="00630B7B" w:rsidRPr="001305A3">
        <w:rPr>
          <w:rFonts w:ascii="Times New Roman" w:hAnsi="Times New Roman" w:cs="Times New Roman"/>
        </w:rPr>
        <w:t>, съгласно чл.137, ал.1, т.5, „г“ от Закона за устройство на територията (ЗУТ)</w:t>
      </w:r>
      <w:r w:rsidRPr="001305A3">
        <w:rPr>
          <w:rStyle w:val="20"/>
          <w:rFonts w:eastAsia="Arial Unicode MS"/>
          <w:sz w:val="24"/>
          <w:szCs w:val="24"/>
        </w:rPr>
        <w:t xml:space="preserve">, </w:t>
      </w:r>
      <w:r w:rsidRPr="001305A3">
        <w:rPr>
          <w:rFonts w:ascii="Times New Roman" w:hAnsi="Times New Roman" w:cs="Times New Roman"/>
        </w:rPr>
        <w:t>а за ч</w:t>
      </w:r>
      <w:r w:rsidR="00630B7B" w:rsidRPr="001305A3">
        <w:rPr>
          <w:rFonts w:ascii="Times New Roman" w:hAnsi="Times New Roman" w:cs="Times New Roman"/>
        </w:rPr>
        <w:t xml:space="preserve">уждестранни лица - в аналогични </w:t>
      </w:r>
      <w:r w:rsidRPr="001305A3">
        <w:rPr>
          <w:rFonts w:ascii="Times New Roman" w:hAnsi="Times New Roman" w:cs="Times New Roman"/>
        </w:rPr>
        <w:t>регистри съгласно законодателството на държавата членка в която са установени</w:t>
      </w:r>
      <w:r w:rsidR="00503ACB" w:rsidRPr="001305A3">
        <w:rPr>
          <w:rFonts w:ascii="Times New Roman" w:hAnsi="Times New Roman" w:cs="Times New Roman"/>
        </w:rPr>
        <w:t>.</w:t>
      </w:r>
    </w:p>
    <w:p w:rsidR="00503ACB" w:rsidRPr="001305A3" w:rsidRDefault="00503ACB" w:rsidP="00503ACB">
      <w:pPr>
        <w:widowControl/>
        <w:tabs>
          <w:tab w:val="left" w:pos="0"/>
        </w:tabs>
        <w:spacing w:after="120"/>
        <w:ind w:left="-142" w:right="244"/>
        <w:contextualSpacing/>
        <w:jc w:val="both"/>
        <w:rPr>
          <w:rFonts w:ascii="Times New Roman" w:eastAsia="Times New Roman" w:hAnsi="Times New Roman" w:cs="Times New Roman"/>
          <w:bCs/>
          <w:i/>
          <w:color w:val="auto"/>
          <w:lang w:bidi="ar-SA"/>
        </w:rPr>
      </w:pPr>
      <w:r w:rsidRPr="001305A3">
        <w:rPr>
          <w:rFonts w:ascii="Times New Roman" w:eastAsia="Times New Roman" w:hAnsi="Times New Roman" w:cs="Times New Roman"/>
          <w:bCs/>
          <w:i/>
          <w:color w:val="auto"/>
          <w:lang w:bidi="ar-SA"/>
        </w:rPr>
        <w:t>За доказване на това обстоятелство, избраният за изпълнител участник посочва съответния публичен регистър, който съдържа тази информация или представя копие от Удостоверението за вписване в ЦПРС, придружен с валиден талон за 2019 г., или еквивалентен документ, издаден от държавата, в която са установени, доказващ еквивалентното право (за чуждестранните участници), при подписване договора за СМР</w:t>
      </w:r>
      <w:r w:rsidRPr="001305A3">
        <w:rPr>
          <w:rFonts w:ascii="Times New Roman" w:eastAsia="Times New Roman" w:hAnsi="Times New Roman" w:cs="Times New Roman"/>
          <w:color w:val="auto"/>
          <w:lang w:bidi="ar-SA"/>
        </w:rPr>
        <w:t xml:space="preserve"> </w:t>
      </w:r>
      <w:r w:rsidRPr="001305A3">
        <w:rPr>
          <w:rFonts w:ascii="Times New Roman" w:eastAsia="Times New Roman" w:hAnsi="Times New Roman" w:cs="Times New Roman"/>
          <w:bCs/>
          <w:i/>
          <w:color w:val="auto"/>
          <w:lang w:bidi="ar-SA"/>
        </w:rPr>
        <w:t>или при поискване в хода на процедурата.</w:t>
      </w:r>
    </w:p>
    <w:p w:rsidR="00C46C41" w:rsidRPr="001305A3" w:rsidRDefault="00C46C41" w:rsidP="00103DF1">
      <w:pPr>
        <w:spacing w:after="60"/>
        <w:ind w:firstLine="700"/>
        <w:jc w:val="both"/>
        <w:rPr>
          <w:rFonts w:ascii="Times New Roman" w:hAnsi="Times New Roman" w:cs="Times New Roman"/>
        </w:rPr>
      </w:pPr>
      <w:r w:rsidRPr="001305A3">
        <w:rPr>
          <w:rFonts w:ascii="Times New Roman" w:hAnsi="Times New Roman" w:cs="Times New Roman"/>
        </w:rPr>
        <w:t>Ако участникът е обединение, което не е юридическо лице, съответствието с критерия за подбор се доказва от всяко от лицата, включени в него, което ще изпълнява съответната дейност съобразно разпределението на участието на лицата при изпълнение на дейностите, предвидено в документа/договора за създаване на обединението.</w:t>
      </w:r>
    </w:p>
    <w:p w:rsidR="00C46C41" w:rsidRPr="001305A3" w:rsidRDefault="00C46C41" w:rsidP="00103DF1">
      <w:pPr>
        <w:spacing w:after="60"/>
        <w:ind w:firstLine="700"/>
        <w:jc w:val="both"/>
        <w:rPr>
          <w:rFonts w:ascii="Times New Roman" w:hAnsi="Times New Roman" w:cs="Times New Roman"/>
        </w:rPr>
      </w:pPr>
      <w:r w:rsidRPr="001305A3">
        <w:rPr>
          <w:rFonts w:ascii="Times New Roman" w:hAnsi="Times New Roman" w:cs="Times New Roman"/>
        </w:rPr>
        <w:t xml:space="preserve">Когато участникът предвижда участие на подизпълнители, съответствието с критерия за подбор се доказва и от тях, съобразно вида и дела от поръчката, който ще изпълняват, и за тях да не са налице основанията за отстраняване от </w:t>
      </w:r>
      <w:r w:rsidR="00ED5AFF" w:rsidRPr="001305A3">
        <w:rPr>
          <w:rFonts w:ascii="Times New Roman" w:hAnsi="Times New Roman" w:cs="Times New Roman"/>
        </w:rPr>
        <w:t>поръчката</w:t>
      </w:r>
      <w:r w:rsidRPr="001305A3">
        <w:rPr>
          <w:rFonts w:ascii="Times New Roman" w:hAnsi="Times New Roman" w:cs="Times New Roman"/>
        </w:rPr>
        <w:t>.</w:t>
      </w:r>
    </w:p>
    <w:p w:rsidR="00C46C41" w:rsidRPr="001305A3" w:rsidRDefault="00C46C41" w:rsidP="00E22414">
      <w:pPr>
        <w:spacing w:after="60"/>
        <w:ind w:firstLine="567"/>
        <w:rPr>
          <w:rFonts w:ascii="Times New Roman" w:hAnsi="Times New Roman" w:cs="Times New Roman"/>
        </w:rPr>
      </w:pPr>
      <w:r w:rsidRPr="001305A3">
        <w:rPr>
          <w:rFonts w:ascii="Times New Roman" w:hAnsi="Times New Roman" w:cs="Times New Roman"/>
        </w:rPr>
        <w:t>При подаване на оферта, информацията относно изискването се посочва от участника в ЕЕДОП, в съответствие с указанията за попълването му, приложени към настоящата документация.</w:t>
      </w:r>
    </w:p>
    <w:p w:rsidR="00C46C41" w:rsidRPr="001305A3" w:rsidRDefault="00C46C41" w:rsidP="003E5926">
      <w:pPr>
        <w:keepNext/>
        <w:keepLines/>
        <w:numPr>
          <w:ilvl w:val="2"/>
          <w:numId w:val="19"/>
        </w:numPr>
        <w:tabs>
          <w:tab w:val="left" w:pos="582"/>
        </w:tabs>
        <w:spacing w:after="56" w:line="220" w:lineRule="exact"/>
        <w:ind w:left="0" w:firstLine="0"/>
        <w:jc w:val="both"/>
        <w:outlineLvl w:val="0"/>
        <w:rPr>
          <w:rFonts w:ascii="Times New Roman" w:hAnsi="Times New Roman" w:cs="Times New Roman"/>
        </w:rPr>
      </w:pPr>
      <w:bookmarkStart w:id="7" w:name="bookmark29"/>
      <w:r w:rsidRPr="001305A3">
        <w:rPr>
          <w:rStyle w:val="10"/>
          <w:rFonts w:eastAsia="Arial Unicode MS"/>
          <w:bCs w:val="0"/>
          <w:sz w:val="24"/>
          <w:szCs w:val="24"/>
        </w:rPr>
        <w:t>Икономическо и финансово състояние</w:t>
      </w:r>
      <w:bookmarkEnd w:id="7"/>
    </w:p>
    <w:p w:rsidR="009B5CA2" w:rsidRPr="001305A3" w:rsidRDefault="00C46C41" w:rsidP="009B5CA2">
      <w:pPr>
        <w:tabs>
          <w:tab w:val="left" w:pos="284"/>
          <w:tab w:val="left" w:pos="567"/>
        </w:tabs>
        <w:ind w:firstLine="284"/>
        <w:jc w:val="both"/>
        <w:rPr>
          <w:rFonts w:ascii="Times New Roman" w:eastAsia="Times New Roman" w:hAnsi="Times New Roman" w:cs="Times New Roman"/>
          <w:color w:val="auto"/>
          <w:lang w:bidi="ar-SA"/>
        </w:rPr>
      </w:pPr>
      <w:r w:rsidRPr="001305A3">
        <w:rPr>
          <w:rFonts w:ascii="Times New Roman" w:hAnsi="Times New Roman" w:cs="Times New Roman"/>
        </w:rPr>
        <w:t>Участникът трябва да има застраховка „Професионална отговорност“ на участниците в строителството и проектирането по чл. 171 от ЗУТ, покриваща минималната застрахователн</w:t>
      </w:r>
      <w:r w:rsidR="009439FA" w:rsidRPr="001305A3">
        <w:rPr>
          <w:rFonts w:ascii="Times New Roman" w:hAnsi="Times New Roman" w:cs="Times New Roman"/>
        </w:rPr>
        <w:t>а сума за тази категория строеж.</w:t>
      </w:r>
      <w:r w:rsidR="009B5CA2" w:rsidRPr="001305A3">
        <w:rPr>
          <w:rFonts w:ascii="Times New Roman" w:eastAsia="Times New Roman" w:hAnsi="Times New Roman" w:cs="Times New Roman"/>
          <w:color w:val="auto"/>
          <w:lang w:bidi="ar-SA"/>
        </w:rPr>
        <w:t xml:space="preserve"> </w:t>
      </w:r>
    </w:p>
    <w:p w:rsidR="009B5CA2" w:rsidRPr="001305A3" w:rsidRDefault="009B5CA2" w:rsidP="009B5CA2">
      <w:pPr>
        <w:tabs>
          <w:tab w:val="left" w:pos="284"/>
          <w:tab w:val="left" w:pos="567"/>
        </w:tabs>
        <w:ind w:firstLine="28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Минималната застрахователна сума за строежи пета категория, съгласно чл. 137, ал. 1, т. 4 ЗУТ</w:t>
      </w:r>
      <w:r w:rsidR="008645DD" w:rsidRPr="001305A3">
        <w:rPr>
          <w:rFonts w:ascii="Times New Roman" w:eastAsia="Times New Roman" w:hAnsi="Times New Roman" w:cs="Times New Roman"/>
          <w:color w:val="auto"/>
          <w:lang w:bidi="ar-SA"/>
        </w:rPr>
        <w:t>,</w:t>
      </w:r>
      <w:r w:rsidRPr="001305A3">
        <w:rPr>
          <w:rFonts w:ascii="Times New Roman" w:eastAsia="Times New Roman" w:hAnsi="Times New Roman" w:cs="Times New Roman"/>
          <w:color w:val="auto"/>
          <w:lang w:bidi="ar-SA"/>
        </w:rPr>
        <w:t xml:space="preserve"> е съгласно чл.5, ал. </w:t>
      </w:r>
      <w:r w:rsidR="008645DD" w:rsidRPr="001305A3">
        <w:rPr>
          <w:rFonts w:ascii="Times New Roman" w:eastAsia="Times New Roman" w:hAnsi="Times New Roman" w:cs="Times New Roman"/>
          <w:color w:val="auto"/>
          <w:lang w:bidi="ar-SA"/>
        </w:rPr>
        <w:t>2</w:t>
      </w:r>
      <w:r w:rsidRPr="001305A3">
        <w:rPr>
          <w:rFonts w:ascii="Times New Roman" w:eastAsia="Times New Roman" w:hAnsi="Times New Roman" w:cs="Times New Roman"/>
          <w:color w:val="auto"/>
          <w:lang w:bidi="ar-SA"/>
        </w:rPr>
        <w:t>, т.</w:t>
      </w:r>
      <w:r w:rsidR="008645DD" w:rsidRPr="001305A3">
        <w:rPr>
          <w:rFonts w:ascii="Times New Roman" w:eastAsia="Times New Roman" w:hAnsi="Times New Roman" w:cs="Times New Roman"/>
          <w:color w:val="auto"/>
          <w:lang w:bidi="ar-SA"/>
        </w:rPr>
        <w:t>5</w:t>
      </w:r>
      <w:r w:rsidRPr="001305A3">
        <w:rPr>
          <w:rFonts w:ascii="Times New Roman" w:eastAsia="Times New Roman" w:hAnsi="Times New Roman" w:cs="Times New Roman"/>
          <w:color w:val="auto"/>
          <w:lang w:bidi="ar-SA"/>
        </w:rPr>
        <w:t xml:space="preserve"> от Наредбата за условията и реда за задължително застраховане в проектирането и строителството. </w:t>
      </w:r>
      <w:r w:rsidR="008645DD" w:rsidRPr="001305A3">
        <w:rPr>
          <w:rFonts w:ascii="Times New Roman" w:eastAsia="Arno Pro" w:hAnsi="Times New Roman" w:cs="Times New Roman"/>
          <w:color w:val="auto"/>
          <w:spacing w:val="-1"/>
          <w:lang w:eastAsia="x-none" w:bidi="ar-SA"/>
        </w:rPr>
        <w:t>За конкретния строеж застраховката е минимум 70 000 лв.</w:t>
      </w:r>
    </w:p>
    <w:p w:rsidR="009439FA" w:rsidRPr="001305A3" w:rsidRDefault="009439FA" w:rsidP="009439FA">
      <w:pPr>
        <w:widowControl/>
        <w:spacing w:after="120" w:line="276" w:lineRule="exact"/>
        <w:jc w:val="both"/>
        <w:rPr>
          <w:rFonts w:ascii="Times New Roman" w:eastAsia="Arno Pro" w:hAnsi="Times New Roman" w:cs="Times New Roman"/>
          <w:color w:val="auto"/>
          <w:spacing w:val="-1"/>
          <w:lang w:eastAsia="x-none" w:bidi="ar-SA"/>
        </w:rPr>
      </w:pPr>
      <w:r w:rsidRPr="001305A3">
        <w:rPr>
          <w:rFonts w:ascii="Times New Roman" w:eastAsia="Arno Pro" w:hAnsi="Times New Roman" w:cs="Times New Roman"/>
          <w:color w:val="auto"/>
          <w:spacing w:val="-1"/>
          <w:lang w:eastAsia="x-none" w:bidi="ar-SA"/>
        </w:rPr>
        <w:t>Застраховка „Професионална отговорност“ се поддържа до изтичане на гаранционните срокове на изпълненото строителство.</w:t>
      </w:r>
    </w:p>
    <w:p w:rsidR="00503ACB" w:rsidRPr="001305A3" w:rsidRDefault="00503ACB" w:rsidP="00503ACB">
      <w:pPr>
        <w:tabs>
          <w:tab w:val="left" w:pos="284"/>
          <w:tab w:val="left" w:pos="709"/>
          <w:tab w:val="left" w:pos="851"/>
          <w:tab w:val="left" w:pos="1276"/>
        </w:tabs>
        <w:autoSpaceDE w:val="0"/>
        <w:autoSpaceDN w:val="0"/>
        <w:adjustRightInd w:val="0"/>
        <w:spacing w:after="120"/>
        <w:ind w:left="-142" w:right="386"/>
        <w:jc w:val="both"/>
        <w:rPr>
          <w:rFonts w:ascii="Times New Roman" w:eastAsia="Times New Roman" w:hAnsi="Times New Roman" w:cs="Times New Roman"/>
          <w:i/>
          <w:color w:val="auto"/>
          <w:lang w:bidi="ar-SA"/>
        </w:rPr>
      </w:pPr>
      <w:r w:rsidRPr="001305A3">
        <w:rPr>
          <w:rFonts w:ascii="Times New Roman" w:eastAsia="Times New Roman" w:hAnsi="Times New Roman" w:cs="Times New Roman"/>
          <w:i/>
          <w:color w:val="auto"/>
          <w:lang w:bidi="ar-SA"/>
        </w:rPr>
        <w:t xml:space="preserve">За доказване на това обстоятелство, избраният за изпълнител участник представя копие от валидна застрахователна полица за професионална отговорност на строителя, при подписване договора за СМР. Документите се представят и за подизпълнителите, които ще изпълняват строителство, съобразно вида и дела от поръчката, който им е възложен. </w:t>
      </w:r>
    </w:p>
    <w:p w:rsidR="00C46C41" w:rsidRPr="001305A3" w:rsidRDefault="00C46C41" w:rsidP="003E5926">
      <w:pPr>
        <w:keepNext/>
        <w:keepLines/>
        <w:numPr>
          <w:ilvl w:val="2"/>
          <w:numId w:val="19"/>
        </w:numPr>
        <w:tabs>
          <w:tab w:val="left" w:pos="582"/>
        </w:tabs>
        <w:spacing w:after="56" w:line="220" w:lineRule="exact"/>
        <w:ind w:left="0" w:firstLine="0"/>
        <w:jc w:val="both"/>
        <w:outlineLvl w:val="0"/>
        <w:rPr>
          <w:rFonts w:ascii="Times New Roman" w:hAnsi="Times New Roman" w:cs="Times New Roman"/>
        </w:rPr>
      </w:pPr>
      <w:bookmarkStart w:id="8" w:name="bookmark30"/>
      <w:r w:rsidRPr="001305A3">
        <w:rPr>
          <w:rStyle w:val="10"/>
          <w:rFonts w:eastAsia="Arial Unicode MS"/>
          <w:bCs w:val="0"/>
          <w:sz w:val="24"/>
          <w:szCs w:val="24"/>
        </w:rPr>
        <w:t>Технически и професионални способности</w:t>
      </w:r>
      <w:bookmarkEnd w:id="8"/>
    </w:p>
    <w:p w:rsidR="00C46C41" w:rsidRPr="001305A3" w:rsidRDefault="00C46C41" w:rsidP="003E5926">
      <w:pPr>
        <w:pStyle w:val="a5"/>
        <w:numPr>
          <w:ilvl w:val="0"/>
          <w:numId w:val="15"/>
        </w:numPr>
        <w:tabs>
          <w:tab w:val="left" w:pos="0"/>
          <w:tab w:val="left" w:pos="284"/>
        </w:tabs>
        <w:spacing w:after="60" w:line="298" w:lineRule="exact"/>
        <w:ind w:left="0" w:firstLine="0"/>
        <w:jc w:val="both"/>
        <w:rPr>
          <w:rFonts w:ascii="Times New Roman" w:hAnsi="Times New Roman" w:cs="Times New Roman"/>
        </w:rPr>
      </w:pPr>
      <w:r w:rsidRPr="001305A3">
        <w:rPr>
          <w:rFonts w:ascii="Times New Roman" w:hAnsi="Times New Roman" w:cs="Times New Roman"/>
        </w:rPr>
        <w:t xml:space="preserve">Изисква се участникът в </w:t>
      </w:r>
      <w:r w:rsidR="00ED5AFF" w:rsidRPr="001305A3">
        <w:rPr>
          <w:rFonts w:ascii="Times New Roman" w:hAnsi="Times New Roman" w:cs="Times New Roman"/>
        </w:rPr>
        <w:t>поръчката</w:t>
      </w:r>
      <w:r w:rsidRPr="001305A3">
        <w:rPr>
          <w:rFonts w:ascii="Times New Roman" w:hAnsi="Times New Roman" w:cs="Times New Roman"/>
        </w:rPr>
        <w:t xml:space="preserve"> през последните 5 (пет) години от датата на подаване на офертата, да е изпълнил строителство идентично или сходно с предмета на поръчката. За сходно с предмета на поръчката се приема - </w:t>
      </w:r>
      <w:r w:rsidRPr="001305A3">
        <w:rPr>
          <w:rStyle w:val="20"/>
          <w:rFonts w:eastAsia="Arial Unicode MS"/>
          <w:sz w:val="24"/>
          <w:szCs w:val="24"/>
        </w:rPr>
        <w:t xml:space="preserve">ново строителство, и/или реконструкция на обществени сгради с разгъната застроена площ </w:t>
      </w:r>
      <w:r w:rsidR="009439FA" w:rsidRPr="001305A3">
        <w:rPr>
          <w:rStyle w:val="20"/>
          <w:rFonts w:eastAsia="Arial Unicode MS"/>
          <w:sz w:val="24"/>
          <w:szCs w:val="24"/>
        </w:rPr>
        <w:t>до</w:t>
      </w:r>
      <w:r w:rsidRPr="001305A3">
        <w:rPr>
          <w:rStyle w:val="20"/>
          <w:rFonts w:eastAsia="Arial Unicode MS"/>
          <w:sz w:val="24"/>
          <w:szCs w:val="24"/>
        </w:rPr>
        <w:t xml:space="preserve"> </w:t>
      </w:r>
      <w:r w:rsidR="009439FA" w:rsidRPr="001305A3">
        <w:rPr>
          <w:rStyle w:val="20"/>
          <w:rFonts w:eastAsia="Arial Unicode MS"/>
          <w:sz w:val="24"/>
          <w:szCs w:val="24"/>
        </w:rPr>
        <w:t>1 </w:t>
      </w:r>
      <w:r w:rsidRPr="001305A3">
        <w:rPr>
          <w:rStyle w:val="20"/>
          <w:rFonts w:eastAsia="Arial Unicode MS"/>
          <w:sz w:val="24"/>
          <w:szCs w:val="24"/>
        </w:rPr>
        <w:t>000</w:t>
      </w:r>
      <w:r w:rsidR="009439FA" w:rsidRPr="001305A3">
        <w:rPr>
          <w:rStyle w:val="20"/>
          <w:rFonts w:eastAsia="Arial Unicode MS"/>
          <w:sz w:val="24"/>
          <w:szCs w:val="24"/>
        </w:rPr>
        <w:t xml:space="preserve"> м </w:t>
      </w:r>
      <w:r w:rsidR="009439FA" w:rsidRPr="001305A3">
        <w:rPr>
          <w:rStyle w:val="20"/>
          <w:rFonts w:eastAsia="Arial Unicode MS"/>
          <w:sz w:val="24"/>
          <w:szCs w:val="24"/>
          <w:vertAlign w:val="superscript"/>
        </w:rPr>
        <w:t>2</w:t>
      </w:r>
    </w:p>
    <w:p w:rsidR="00C46C41" w:rsidRPr="001305A3" w:rsidRDefault="00E22414" w:rsidP="00E22414">
      <w:pPr>
        <w:spacing w:after="60" w:line="298" w:lineRule="exact"/>
        <w:ind w:firstLine="567"/>
        <w:jc w:val="both"/>
        <w:rPr>
          <w:rFonts w:ascii="Times New Roman" w:hAnsi="Times New Roman" w:cs="Times New Roman"/>
        </w:rPr>
      </w:pPr>
      <w:r w:rsidRPr="001305A3">
        <w:rPr>
          <w:rStyle w:val="52"/>
          <w:rFonts w:eastAsia="Arial Unicode MS"/>
          <w:i w:val="0"/>
          <w:iCs w:val="0"/>
          <w:sz w:val="24"/>
          <w:szCs w:val="24"/>
        </w:rPr>
        <w:lastRenderedPageBreak/>
        <w:t>Забележка</w:t>
      </w:r>
      <w:r w:rsidR="00C46C41" w:rsidRPr="001305A3">
        <w:rPr>
          <w:rStyle w:val="52"/>
          <w:rFonts w:eastAsia="Arial Unicode MS"/>
          <w:i w:val="0"/>
          <w:iCs w:val="0"/>
          <w:sz w:val="24"/>
          <w:szCs w:val="24"/>
        </w:rPr>
        <w:t xml:space="preserve">: </w:t>
      </w:r>
      <w:r w:rsidR="00C46C41" w:rsidRPr="001305A3">
        <w:rPr>
          <w:rFonts w:ascii="Times New Roman" w:hAnsi="Times New Roman" w:cs="Times New Roman"/>
        </w:rPr>
        <w:t xml:space="preserve">Строителството се счита за изпълнено, когато за обекта има съставен и подписан Констативен акт </w:t>
      </w:r>
      <w:proofErr w:type="spellStart"/>
      <w:r w:rsidR="00C46C41" w:rsidRPr="001305A3">
        <w:rPr>
          <w:rFonts w:ascii="Times New Roman" w:hAnsi="Times New Roman" w:cs="Times New Roman"/>
        </w:rPr>
        <w:t>обр</w:t>
      </w:r>
      <w:proofErr w:type="spellEnd"/>
      <w:r w:rsidR="00C46C41" w:rsidRPr="001305A3">
        <w:rPr>
          <w:rFonts w:ascii="Times New Roman" w:hAnsi="Times New Roman" w:cs="Times New Roman"/>
        </w:rPr>
        <w:t xml:space="preserve">. 15 без забележки/ Протокол </w:t>
      </w:r>
      <w:proofErr w:type="spellStart"/>
      <w:r w:rsidR="00C46C41" w:rsidRPr="001305A3">
        <w:rPr>
          <w:rFonts w:ascii="Times New Roman" w:hAnsi="Times New Roman" w:cs="Times New Roman"/>
        </w:rPr>
        <w:t>обр</w:t>
      </w:r>
      <w:proofErr w:type="spellEnd"/>
      <w:r w:rsidR="00C46C41" w:rsidRPr="001305A3">
        <w:rPr>
          <w:rFonts w:ascii="Times New Roman" w:hAnsi="Times New Roman" w:cs="Times New Roman"/>
        </w:rPr>
        <w:t xml:space="preserve">. 16 или друг документ за предаване и приемане на строежа от Възложителя! В Част IV: Критерии за подбор, Раздел В: Технически и професионални способности, т. </w:t>
      </w:r>
      <w:r w:rsidR="00C46C41" w:rsidRPr="001305A3">
        <w:rPr>
          <w:rFonts w:ascii="Times New Roman" w:hAnsi="Times New Roman" w:cs="Times New Roman"/>
          <w:lang w:eastAsia="en-US" w:bidi="en-US"/>
        </w:rPr>
        <w:t xml:space="preserve">1a </w:t>
      </w:r>
      <w:r w:rsidR="00C46C41" w:rsidRPr="001305A3">
        <w:rPr>
          <w:rFonts w:ascii="Times New Roman" w:hAnsi="Times New Roman" w:cs="Times New Roman"/>
        </w:rPr>
        <w:t>от ЕЕДОП, участникът следва да посочи информация относно</w:t>
      </w:r>
      <w:r w:rsidR="00C46C41" w:rsidRPr="001305A3">
        <w:rPr>
          <w:rStyle w:val="51"/>
          <w:rFonts w:eastAsia="Arial Unicode MS"/>
          <w:sz w:val="24"/>
          <w:szCs w:val="24"/>
        </w:rPr>
        <w:t xml:space="preserve"> № </w:t>
      </w:r>
      <w:r w:rsidR="00C46C41" w:rsidRPr="001305A3">
        <w:rPr>
          <w:rFonts w:ascii="Times New Roman" w:hAnsi="Times New Roman" w:cs="Times New Roman"/>
        </w:rPr>
        <w:t>и дата на документа!</w:t>
      </w:r>
    </w:p>
    <w:p w:rsidR="00503ACB" w:rsidRPr="001305A3" w:rsidRDefault="00503ACB" w:rsidP="00503ACB">
      <w:pPr>
        <w:widowControl/>
        <w:numPr>
          <w:ilvl w:val="0"/>
          <w:numId w:val="25"/>
        </w:numPr>
        <w:tabs>
          <w:tab w:val="left" w:pos="360"/>
          <w:tab w:val="left" w:pos="1276"/>
        </w:tabs>
        <w:spacing w:after="120"/>
        <w:ind w:left="0" w:right="244" w:firstLine="0"/>
        <w:contextualSpacing/>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За изпълнение на настоящата обществена поръчка, участниците трябва да разполагат с технически и ръководен персонал с професионална компетентност, както следва:</w:t>
      </w:r>
    </w:p>
    <w:p w:rsidR="00503ACB" w:rsidRPr="001305A3" w:rsidRDefault="00503ACB" w:rsidP="00503ACB">
      <w:pPr>
        <w:widowControl/>
        <w:numPr>
          <w:ilvl w:val="0"/>
          <w:numId w:val="26"/>
        </w:numPr>
        <w:tabs>
          <w:tab w:val="left" w:pos="567"/>
        </w:tabs>
        <w:spacing w:before="80" w:after="80"/>
        <w:ind w:left="0" w:right="244" w:firstLine="28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b/>
          <w:color w:val="auto"/>
          <w:lang w:bidi="ar-SA"/>
        </w:rPr>
        <w:t xml:space="preserve">Технически ръководител на обекта: </w:t>
      </w:r>
      <w:r w:rsidRPr="001305A3">
        <w:rPr>
          <w:rFonts w:ascii="Times New Roman" w:eastAsia="Times New Roman" w:hAnsi="Times New Roman" w:cs="Times New Roman"/>
          <w:color w:val="auto"/>
          <w:lang w:bidi="ar-SA"/>
        </w:rPr>
        <w:t>Образование и квалификация: образователно-квалификационна степен „магистър” или „бакалавър” в областта на строителството, или строителен техник; Професионален опит: да има опит като „Технически ръководител” на минимум 3 обекта с предмет, сходен на настоящата поръчка.</w:t>
      </w:r>
    </w:p>
    <w:p w:rsidR="00503ACB" w:rsidRPr="001305A3" w:rsidRDefault="00503ACB" w:rsidP="00503ACB">
      <w:pPr>
        <w:widowControl/>
        <w:numPr>
          <w:ilvl w:val="0"/>
          <w:numId w:val="26"/>
        </w:numPr>
        <w:tabs>
          <w:tab w:val="left" w:pos="567"/>
        </w:tabs>
        <w:spacing w:before="80" w:after="80"/>
        <w:ind w:left="0" w:right="244" w:firstLine="28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b/>
          <w:color w:val="auto"/>
          <w:lang w:bidi="ar-SA"/>
        </w:rPr>
        <w:t xml:space="preserve">Координатор по безопасност и здраве: </w:t>
      </w:r>
      <w:r w:rsidRPr="001305A3">
        <w:rPr>
          <w:rFonts w:ascii="Times New Roman" w:eastAsia="Times New Roman" w:hAnsi="Times New Roman" w:cs="Times New Roman"/>
          <w:color w:val="auto"/>
          <w:lang w:bidi="ar-SA"/>
        </w:rPr>
        <w:t xml:space="preserve">Да отговаря на изискванията по чл.5, ал.2 от Наредба №2/22.03.2004 г. за минималните изисквания за здравословни и безопасни условия на труд при извършване на СМР; </w:t>
      </w:r>
    </w:p>
    <w:p w:rsidR="00503ACB" w:rsidRPr="001305A3" w:rsidRDefault="00503ACB" w:rsidP="00503ACB">
      <w:pPr>
        <w:widowControl/>
        <w:numPr>
          <w:ilvl w:val="0"/>
          <w:numId w:val="26"/>
        </w:numPr>
        <w:tabs>
          <w:tab w:val="left" w:pos="567"/>
        </w:tabs>
        <w:spacing w:before="80" w:after="80"/>
        <w:ind w:left="0" w:right="244" w:firstLine="284"/>
        <w:jc w:val="both"/>
        <w:rPr>
          <w:rFonts w:ascii="Times New Roman" w:eastAsia="Times New Roman" w:hAnsi="Times New Roman" w:cs="Times New Roman"/>
          <w:i/>
          <w:color w:val="auto"/>
          <w:lang w:bidi="ar-SA"/>
        </w:rPr>
      </w:pPr>
      <w:r w:rsidRPr="001305A3">
        <w:rPr>
          <w:rFonts w:ascii="Times New Roman" w:eastAsia="Times New Roman" w:hAnsi="Times New Roman" w:cs="Times New Roman"/>
          <w:b/>
          <w:color w:val="auto"/>
          <w:lang w:bidi="ar-SA"/>
        </w:rPr>
        <w:t xml:space="preserve">Отговорник по контрола на качеството: </w:t>
      </w:r>
      <w:r w:rsidRPr="001305A3">
        <w:rPr>
          <w:rFonts w:ascii="Times New Roman" w:eastAsia="Times New Roman" w:hAnsi="Times New Roman" w:cs="Times New Roman"/>
          <w:color w:val="auto"/>
          <w:lang w:bidi="ar-SA"/>
        </w:rPr>
        <w:t xml:space="preserve">Да притежава съответното удостоверение за контрол върху качеството на изпълнение на строителството и за контрол на съответствието на строителните продукти със съществените изисквания за безопасност или еквивалентен документ; </w:t>
      </w:r>
    </w:p>
    <w:p w:rsidR="00A6132D" w:rsidRPr="001305A3" w:rsidRDefault="00A6132D" w:rsidP="00A6132D">
      <w:pPr>
        <w:spacing w:after="60" w:line="298" w:lineRule="exact"/>
        <w:ind w:firstLine="567"/>
        <w:jc w:val="both"/>
        <w:rPr>
          <w:rFonts w:ascii="Times New Roman" w:hAnsi="Times New Roman" w:cs="Times New Roman"/>
        </w:rPr>
      </w:pPr>
      <w:r w:rsidRPr="001305A3">
        <w:rPr>
          <w:rFonts w:ascii="Times New Roman" w:hAnsi="Times New Roman" w:cs="Times New Roman"/>
        </w:rPr>
        <w:t xml:space="preserve">Тези лица се описват в ЕЕДОП в съответствие с указанията за попълването му, приложени към настоящата документация. </w:t>
      </w:r>
    </w:p>
    <w:p w:rsidR="00A6132D" w:rsidRPr="001305A3" w:rsidRDefault="00A6132D" w:rsidP="00914628">
      <w:pPr>
        <w:spacing w:line="298" w:lineRule="exact"/>
        <w:jc w:val="both"/>
        <w:rPr>
          <w:rFonts w:ascii="Times New Roman" w:hAnsi="Times New Roman" w:cs="Times New Roman"/>
          <w:i/>
        </w:rPr>
      </w:pPr>
      <w:r w:rsidRPr="001305A3">
        <w:rPr>
          <w:rFonts w:ascii="Times New Roman" w:hAnsi="Times New Roman" w:cs="Times New Roman"/>
          <w:i/>
        </w:rPr>
        <w:t>Избраният за изпълнител участник представя Списък на техническия и ръководен персонал, който ще отговаря за изпълнение на поръчката, с посочване на образованието, квалификацията и професионалния и специфичен опит на лицата и документи, които доказват професионална компетентност на лицата:</w:t>
      </w:r>
    </w:p>
    <w:p w:rsidR="00A6132D" w:rsidRPr="001305A3" w:rsidRDefault="00A6132D" w:rsidP="00914628">
      <w:pPr>
        <w:spacing w:line="298" w:lineRule="exact"/>
        <w:jc w:val="both"/>
        <w:rPr>
          <w:rFonts w:ascii="Times New Roman" w:hAnsi="Times New Roman" w:cs="Times New Roman"/>
          <w:i/>
        </w:rPr>
      </w:pPr>
      <w:r w:rsidRPr="001305A3">
        <w:rPr>
          <w:rFonts w:ascii="Times New Roman" w:hAnsi="Times New Roman" w:cs="Times New Roman"/>
          <w:i/>
          <w:u w:val="single"/>
        </w:rPr>
        <w:t>за техническия ръководител</w:t>
      </w:r>
      <w:r w:rsidRPr="001305A3">
        <w:rPr>
          <w:rFonts w:ascii="Times New Roman" w:hAnsi="Times New Roman" w:cs="Times New Roman"/>
          <w:i/>
        </w:rPr>
        <w:t xml:space="preserve"> – заверено копие от документи, доказващи образование, квалификация и професионален опит, съответстващи на изискванията на Възложителя, посочени в документацията на обществената поръчка;</w:t>
      </w:r>
    </w:p>
    <w:p w:rsidR="00503ACB" w:rsidRPr="001305A3" w:rsidRDefault="00A6132D" w:rsidP="00914628">
      <w:pPr>
        <w:spacing w:line="298" w:lineRule="exact"/>
        <w:jc w:val="both"/>
        <w:rPr>
          <w:rFonts w:ascii="Times New Roman" w:hAnsi="Times New Roman" w:cs="Times New Roman"/>
          <w:i/>
        </w:rPr>
      </w:pPr>
      <w:r w:rsidRPr="001305A3">
        <w:rPr>
          <w:rFonts w:ascii="Times New Roman" w:hAnsi="Times New Roman" w:cs="Times New Roman"/>
          <w:i/>
          <w:u w:val="single"/>
        </w:rPr>
        <w:t>за отговорника по здравословни и безопасни условия на труд и отговорника за контрола на качеството</w:t>
      </w:r>
      <w:r w:rsidRPr="001305A3">
        <w:rPr>
          <w:rFonts w:ascii="Times New Roman" w:hAnsi="Times New Roman" w:cs="Times New Roman"/>
          <w:i/>
        </w:rPr>
        <w:t xml:space="preserve"> – заверено копие от съответното удостоверение за завършено обучение.</w:t>
      </w:r>
    </w:p>
    <w:p w:rsidR="000D6883" w:rsidRPr="001305A3" w:rsidRDefault="000D6883" w:rsidP="003E5926">
      <w:pPr>
        <w:pStyle w:val="a5"/>
        <w:numPr>
          <w:ilvl w:val="0"/>
          <w:numId w:val="14"/>
        </w:numPr>
        <w:tabs>
          <w:tab w:val="left" w:pos="284"/>
        </w:tabs>
        <w:spacing w:after="60" w:line="298" w:lineRule="exact"/>
        <w:ind w:left="0" w:firstLine="0"/>
        <w:jc w:val="both"/>
        <w:rPr>
          <w:rFonts w:ascii="Times New Roman" w:hAnsi="Times New Roman" w:cs="Times New Roman"/>
        </w:rPr>
      </w:pPr>
      <w:r w:rsidRPr="001305A3">
        <w:rPr>
          <w:rFonts w:ascii="Times New Roman" w:hAnsi="Times New Roman" w:cs="Times New Roman"/>
        </w:rPr>
        <w:t xml:space="preserve">Изисква се участникът в </w:t>
      </w:r>
      <w:r w:rsidR="00ED5AFF" w:rsidRPr="001305A3">
        <w:rPr>
          <w:rFonts w:ascii="Times New Roman" w:hAnsi="Times New Roman" w:cs="Times New Roman"/>
        </w:rPr>
        <w:t>поръчката</w:t>
      </w:r>
      <w:r w:rsidRPr="001305A3">
        <w:rPr>
          <w:rFonts w:ascii="Times New Roman" w:hAnsi="Times New Roman" w:cs="Times New Roman"/>
        </w:rPr>
        <w:t xml:space="preserve"> да </w:t>
      </w:r>
      <w:r w:rsidR="00547943" w:rsidRPr="001305A3">
        <w:rPr>
          <w:rFonts w:ascii="Times New Roman" w:hAnsi="Times New Roman" w:cs="Times New Roman"/>
        </w:rPr>
        <w:t>притежава</w:t>
      </w:r>
      <w:r w:rsidRPr="001305A3">
        <w:rPr>
          <w:rFonts w:ascii="Times New Roman" w:hAnsi="Times New Roman" w:cs="Times New Roman"/>
        </w:rPr>
        <w:t xml:space="preserve"> </w:t>
      </w:r>
      <w:r w:rsidR="00547943" w:rsidRPr="001305A3">
        <w:rPr>
          <w:rFonts w:ascii="Times New Roman" w:hAnsi="Times New Roman" w:cs="Times New Roman"/>
        </w:rPr>
        <w:t xml:space="preserve">сертифицирана за </w:t>
      </w:r>
      <w:r w:rsidRPr="001305A3">
        <w:rPr>
          <w:rFonts w:ascii="Times New Roman" w:hAnsi="Times New Roman" w:cs="Times New Roman"/>
        </w:rPr>
        <w:t xml:space="preserve">управление на качеството, съгласно стандарт БДС </w:t>
      </w:r>
      <w:r w:rsidRPr="001305A3">
        <w:rPr>
          <w:rFonts w:ascii="Times New Roman" w:hAnsi="Times New Roman" w:cs="Times New Roman"/>
          <w:lang w:eastAsia="en-US" w:bidi="en-US"/>
        </w:rPr>
        <w:t xml:space="preserve">EN ISO </w:t>
      </w:r>
      <w:r w:rsidRPr="001305A3">
        <w:rPr>
          <w:rFonts w:ascii="Times New Roman" w:hAnsi="Times New Roman" w:cs="Times New Roman"/>
        </w:rPr>
        <w:t xml:space="preserve">9001:2015 (или еквивалентен сертификат, издаден от органи, установени в други държави членки) </w:t>
      </w:r>
    </w:p>
    <w:p w:rsidR="00A72301" w:rsidRPr="001305A3" w:rsidRDefault="00A72301" w:rsidP="003E5926">
      <w:pPr>
        <w:pStyle w:val="a5"/>
        <w:numPr>
          <w:ilvl w:val="0"/>
          <w:numId w:val="14"/>
        </w:numPr>
        <w:tabs>
          <w:tab w:val="left" w:pos="284"/>
        </w:tabs>
        <w:spacing w:line="298" w:lineRule="exact"/>
        <w:ind w:left="0" w:firstLine="0"/>
        <w:jc w:val="both"/>
        <w:rPr>
          <w:rFonts w:ascii="Times New Roman" w:hAnsi="Times New Roman" w:cs="Times New Roman"/>
        </w:rPr>
      </w:pPr>
      <w:r w:rsidRPr="001305A3">
        <w:rPr>
          <w:rFonts w:ascii="Times New Roman" w:hAnsi="Times New Roman" w:cs="Times New Roman"/>
        </w:rPr>
        <w:t xml:space="preserve">Изисква се участникът в </w:t>
      </w:r>
      <w:r w:rsidR="00ED5AFF" w:rsidRPr="001305A3">
        <w:rPr>
          <w:rFonts w:ascii="Times New Roman" w:hAnsi="Times New Roman" w:cs="Times New Roman"/>
        </w:rPr>
        <w:t>поръчката</w:t>
      </w:r>
      <w:r w:rsidRPr="001305A3">
        <w:rPr>
          <w:rFonts w:ascii="Times New Roman" w:hAnsi="Times New Roman" w:cs="Times New Roman"/>
        </w:rPr>
        <w:t xml:space="preserve"> да </w:t>
      </w:r>
      <w:r w:rsidR="00547943" w:rsidRPr="001305A3">
        <w:rPr>
          <w:rFonts w:ascii="Times New Roman" w:hAnsi="Times New Roman" w:cs="Times New Roman"/>
        </w:rPr>
        <w:t xml:space="preserve">притежава сертифицирана за </w:t>
      </w:r>
      <w:r w:rsidRPr="001305A3">
        <w:rPr>
          <w:rFonts w:ascii="Times New Roman" w:hAnsi="Times New Roman" w:cs="Times New Roman"/>
        </w:rPr>
        <w:t xml:space="preserve">система за управление по отношение на околната среда, съгласно стандарт БДС </w:t>
      </w:r>
      <w:r w:rsidRPr="001305A3">
        <w:rPr>
          <w:rFonts w:ascii="Times New Roman" w:hAnsi="Times New Roman" w:cs="Times New Roman"/>
          <w:lang w:eastAsia="en-US" w:bidi="en-US"/>
        </w:rPr>
        <w:t>EN ISO 14001:2004</w:t>
      </w:r>
      <w:r w:rsidRPr="001305A3">
        <w:rPr>
          <w:rFonts w:ascii="Times New Roman" w:hAnsi="Times New Roman" w:cs="Times New Roman"/>
        </w:rPr>
        <w:t xml:space="preserve"> (или еквивалентен сертификат, издаден от органи, установени в други държави членки) </w:t>
      </w:r>
    </w:p>
    <w:p w:rsidR="00914628" w:rsidRPr="001305A3" w:rsidRDefault="00914628" w:rsidP="00914628">
      <w:pPr>
        <w:pStyle w:val="a5"/>
        <w:tabs>
          <w:tab w:val="left" w:pos="284"/>
        </w:tabs>
        <w:spacing w:line="298" w:lineRule="exact"/>
        <w:ind w:left="0"/>
        <w:jc w:val="both"/>
        <w:rPr>
          <w:rFonts w:ascii="Times New Roman" w:hAnsi="Times New Roman" w:cs="Times New Roman"/>
          <w:i/>
        </w:rPr>
      </w:pPr>
      <w:r w:rsidRPr="001305A3">
        <w:rPr>
          <w:rFonts w:ascii="Times New Roman" w:hAnsi="Times New Roman" w:cs="Times New Roman"/>
          <w:i/>
        </w:rPr>
        <w:t>За доказване на тези обстоятелства, избраният за изпълнител участник представя заверено копие от притежаваните сертификати, при подписване договора за СМР.</w:t>
      </w:r>
    </w:p>
    <w:p w:rsidR="00914628" w:rsidRPr="001305A3" w:rsidRDefault="00914628" w:rsidP="00914628">
      <w:pPr>
        <w:widowControl/>
        <w:tabs>
          <w:tab w:val="left" w:pos="360"/>
          <w:tab w:val="left" w:pos="426"/>
        </w:tabs>
        <w:spacing w:after="120"/>
        <w:ind w:left="-142" w:right="244"/>
        <w:contextualSpacing/>
        <w:jc w:val="both"/>
        <w:rPr>
          <w:rFonts w:ascii="Times New Roman" w:eastAsia="Times New Roman" w:hAnsi="Times New Roman" w:cs="Times New Roman"/>
          <w:color w:val="auto"/>
          <w:lang w:bidi="ar-SA"/>
        </w:rPr>
      </w:pPr>
      <w:r w:rsidRPr="001305A3">
        <w:rPr>
          <w:rFonts w:ascii="Times New Roman" w:hAnsi="Times New Roman" w:cs="Times New Roman"/>
        </w:rPr>
        <w:t>9.1.4.</w:t>
      </w:r>
      <w:r w:rsidRPr="001305A3">
        <w:rPr>
          <w:rFonts w:ascii="Times New Roman" w:eastAsia="Times New Roman" w:hAnsi="Times New Roman" w:cs="Times New Roman"/>
          <w:b/>
          <w:color w:val="auto"/>
          <w:lang w:bidi="ar-SA"/>
        </w:rPr>
        <w:t xml:space="preserve"> Участниците могат да се позоват на капацитета на подизпълнители,</w:t>
      </w:r>
      <w:r w:rsidRPr="001305A3">
        <w:rPr>
          <w:rFonts w:ascii="Times New Roman" w:eastAsia="Times New Roman" w:hAnsi="Times New Roman" w:cs="Times New Roman"/>
          <w:color w:val="auto"/>
          <w:lang w:bidi="ar-SA"/>
        </w:rPr>
        <w:t xml:space="preserve"> независимо от правната връзка между тях. </w:t>
      </w:r>
    </w:p>
    <w:p w:rsidR="00914628" w:rsidRPr="001305A3" w:rsidRDefault="00914628" w:rsidP="00914628">
      <w:pPr>
        <w:widowControl/>
        <w:tabs>
          <w:tab w:val="left" w:pos="142"/>
          <w:tab w:val="left" w:pos="993"/>
          <w:tab w:val="left" w:pos="1276"/>
          <w:tab w:val="left" w:pos="1418"/>
        </w:tabs>
        <w:spacing w:after="120"/>
        <w:ind w:left="-142" w:right="24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ab/>
        <w:t xml:space="preserve">Когато участникът предвижда участието на </w:t>
      </w:r>
      <w:r w:rsidRPr="001305A3">
        <w:rPr>
          <w:rFonts w:ascii="Times New Roman" w:eastAsia="Times New Roman" w:hAnsi="Times New Roman" w:cs="Times New Roman"/>
          <w:b/>
          <w:color w:val="auto"/>
          <w:u w:val="single"/>
          <w:lang w:bidi="ar-SA"/>
        </w:rPr>
        <w:t>подизпълнители,</w:t>
      </w:r>
      <w:r w:rsidRPr="001305A3">
        <w:rPr>
          <w:rFonts w:ascii="Times New Roman" w:eastAsia="Times New Roman" w:hAnsi="Times New Roman" w:cs="Times New Roman"/>
          <w:color w:val="auto"/>
          <w:lang w:bidi="ar-SA"/>
        </w:rPr>
        <w:t xml:space="preserve"> при изпълнение на поръчката, той следва да посочи в офертата си подизпълнителите и дела от поръчката, който ще им възложи. </w:t>
      </w:r>
    </w:p>
    <w:p w:rsidR="00914628" w:rsidRPr="001305A3" w:rsidRDefault="00914628" w:rsidP="00914628">
      <w:pPr>
        <w:spacing w:after="60"/>
        <w:rPr>
          <w:rFonts w:ascii="Times New Roman" w:hAnsi="Times New Roman" w:cs="Times New Roman"/>
        </w:rPr>
      </w:pPr>
      <w:r w:rsidRPr="001305A3">
        <w:rPr>
          <w:rFonts w:ascii="Times New Roman" w:eastAsia="Times New Roman" w:hAnsi="Times New Roman" w:cs="Times New Roman"/>
          <w:i/>
          <w:color w:val="auto"/>
          <w:lang w:bidi="ar-SA"/>
        </w:rPr>
        <w:t xml:space="preserve">Това обстоятелство </w:t>
      </w:r>
      <w:r w:rsidRPr="001305A3">
        <w:rPr>
          <w:rFonts w:ascii="Times New Roman" w:eastAsia="Times New Roman" w:hAnsi="Times New Roman" w:cs="Times New Roman"/>
          <w:i/>
          <w:color w:val="auto"/>
          <w:u w:val="single"/>
          <w:lang w:bidi="ar-SA"/>
        </w:rPr>
        <w:t>участникът</w:t>
      </w:r>
      <w:r w:rsidRPr="001305A3">
        <w:rPr>
          <w:rFonts w:ascii="Times New Roman" w:eastAsia="Times New Roman" w:hAnsi="Times New Roman" w:cs="Times New Roman"/>
          <w:i/>
          <w:color w:val="auto"/>
          <w:lang w:bidi="ar-SA"/>
        </w:rPr>
        <w:t xml:space="preserve"> посочва в ЕЕДОП, </w:t>
      </w:r>
      <w:r w:rsidRPr="001305A3">
        <w:rPr>
          <w:rFonts w:ascii="Times New Roman" w:hAnsi="Times New Roman" w:cs="Times New Roman"/>
        </w:rPr>
        <w:t>в съответствие с указанията за попълването му, приложени към настоящата документация.</w:t>
      </w:r>
    </w:p>
    <w:p w:rsidR="00914628" w:rsidRPr="001305A3" w:rsidRDefault="00914628" w:rsidP="00914628">
      <w:pPr>
        <w:widowControl/>
        <w:tabs>
          <w:tab w:val="left" w:pos="142"/>
          <w:tab w:val="left" w:pos="993"/>
          <w:tab w:val="left" w:pos="1276"/>
          <w:tab w:val="left" w:pos="1418"/>
        </w:tabs>
        <w:spacing w:after="120"/>
        <w:ind w:right="244"/>
        <w:jc w:val="both"/>
        <w:rPr>
          <w:rFonts w:ascii="Times New Roman" w:eastAsia="Times New Roman" w:hAnsi="Times New Roman" w:cs="Times New Roman"/>
          <w:i/>
          <w:color w:val="auto"/>
          <w:lang w:bidi="ar-SA"/>
        </w:rPr>
      </w:pPr>
      <w:r w:rsidRPr="001305A3">
        <w:rPr>
          <w:rFonts w:ascii="Times New Roman" w:eastAsia="Times New Roman" w:hAnsi="Times New Roman" w:cs="Times New Roman"/>
          <w:color w:val="auto"/>
          <w:lang w:bidi="ar-SA"/>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(чл.54, ал.1, т.1-5 и 7 от ЗОП). </w:t>
      </w:r>
      <w:r w:rsidRPr="001305A3">
        <w:rPr>
          <w:rFonts w:ascii="Times New Roman" w:eastAsia="Times New Roman" w:hAnsi="Times New Roman" w:cs="Times New Roman"/>
          <w:i/>
          <w:color w:val="auto"/>
          <w:lang w:bidi="ar-SA"/>
        </w:rPr>
        <w:t xml:space="preserve">За доказване на горните обстоятелства Подизпълнителите попълват ЕЕДОП, </w:t>
      </w:r>
      <w:r w:rsidRPr="001305A3">
        <w:rPr>
          <w:rFonts w:ascii="Times New Roman" w:hAnsi="Times New Roman" w:cs="Times New Roman"/>
          <w:i/>
        </w:rPr>
        <w:t>в съответствие с указанията за попълването му, приложени към настоящата документация.</w:t>
      </w:r>
    </w:p>
    <w:p w:rsidR="00914628" w:rsidRPr="001305A3" w:rsidRDefault="00914628" w:rsidP="00914628">
      <w:pPr>
        <w:widowControl/>
        <w:tabs>
          <w:tab w:val="left" w:pos="142"/>
          <w:tab w:val="left" w:pos="993"/>
          <w:tab w:val="left" w:pos="1276"/>
          <w:tab w:val="left" w:pos="1418"/>
        </w:tabs>
        <w:spacing w:after="120"/>
        <w:ind w:right="244"/>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bidi="ar-SA"/>
        </w:rPr>
        <w:lastRenderedPageBreak/>
        <w:t>Изпълнителите сключват договор за подизпълнение с подизпълнителите, посочени в офертата.</w:t>
      </w:r>
      <w:r w:rsidRPr="001305A3">
        <w:rPr>
          <w:rFonts w:ascii="Times New Roman" w:eastAsia="Times New Roman" w:hAnsi="Times New Roman" w:cs="Times New Roman"/>
          <w:color w:val="auto"/>
          <w:lang w:eastAsia="en-US" w:bidi="ar-SA"/>
        </w:rPr>
        <w:t xml:space="preserve"> </w:t>
      </w:r>
    </w:p>
    <w:p w:rsidR="00914628" w:rsidRPr="001305A3" w:rsidRDefault="00914628" w:rsidP="002E1A67">
      <w:pPr>
        <w:widowControl/>
        <w:tabs>
          <w:tab w:val="left" w:pos="360"/>
          <w:tab w:val="left" w:pos="567"/>
          <w:tab w:val="left" w:pos="709"/>
          <w:tab w:val="left" w:pos="1560"/>
        </w:tabs>
        <w:spacing w:after="120"/>
        <w:ind w:right="386"/>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t xml:space="preserve">Подизпълнителите нямат право да </w:t>
      </w:r>
      <w:proofErr w:type="spellStart"/>
      <w:r w:rsidRPr="001305A3">
        <w:rPr>
          <w:rFonts w:ascii="Times New Roman" w:eastAsia="Times New Roman" w:hAnsi="Times New Roman" w:cs="Times New Roman"/>
          <w:color w:val="auto"/>
          <w:lang w:eastAsia="en-US" w:bidi="ar-SA"/>
        </w:rPr>
        <w:t>превъзлагат</w:t>
      </w:r>
      <w:proofErr w:type="spellEnd"/>
      <w:r w:rsidRPr="001305A3">
        <w:rPr>
          <w:rFonts w:ascii="Times New Roman" w:eastAsia="Times New Roman" w:hAnsi="Times New Roman" w:cs="Times New Roman"/>
          <w:color w:val="auto"/>
          <w:lang w:eastAsia="en-US" w:bidi="ar-SA"/>
        </w:rPr>
        <w:t xml:space="preserve"> една или повече от дейностите, които са включени в предмета на договора за подизпълнение, като няма нарушение, само когато се доставят материали или оборудване необходими за изпълнението на обществената поръчка (т.е. доставката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rsidR="00914628" w:rsidRPr="001305A3" w:rsidRDefault="007A7178" w:rsidP="002E1A67">
      <w:pPr>
        <w:widowControl/>
        <w:tabs>
          <w:tab w:val="left" w:pos="360"/>
          <w:tab w:val="left" w:pos="993"/>
          <w:tab w:val="left" w:pos="1276"/>
          <w:tab w:val="left" w:pos="1418"/>
        </w:tabs>
        <w:spacing w:after="120"/>
        <w:ind w:right="386"/>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t>Разплащанията</w:t>
      </w:r>
      <w:r w:rsidR="00914628" w:rsidRPr="001305A3">
        <w:rPr>
          <w:rFonts w:ascii="Times New Roman" w:eastAsia="Times New Roman" w:hAnsi="Times New Roman" w:cs="Times New Roman"/>
          <w:color w:val="auto"/>
          <w:lang w:eastAsia="en-US" w:bidi="ar-SA"/>
        </w:rPr>
        <w:t xml:space="preserve"> с подизпълнителите се извършва от Изпълнителя, съгласно договора за подизпълнение. </w:t>
      </w:r>
    </w:p>
    <w:p w:rsidR="00914628" w:rsidRPr="001305A3" w:rsidRDefault="00914628" w:rsidP="002E1A67">
      <w:pPr>
        <w:widowControl/>
        <w:tabs>
          <w:tab w:val="left" w:pos="360"/>
          <w:tab w:val="left" w:pos="993"/>
          <w:tab w:val="left" w:pos="1276"/>
          <w:tab w:val="left" w:pos="1418"/>
        </w:tabs>
        <w:spacing w:after="120"/>
        <w:ind w:right="386"/>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Окончателното плащане по договора СМР се извършва, след като Изпълнителят представи доказателства, че е заплатил на Подизпълнителя всички работи, приети от Възложителя, съгласно условията на договора.</w:t>
      </w:r>
    </w:p>
    <w:p w:rsidR="00914628" w:rsidRPr="001305A3" w:rsidRDefault="00914628" w:rsidP="002E1A67">
      <w:pPr>
        <w:widowControl/>
        <w:tabs>
          <w:tab w:val="left" w:pos="360"/>
          <w:tab w:val="left" w:pos="567"/>
          <w:tab w:val="left" w:pos="709"/>
          <w:tab w:val="left" w:pos="1560"/>
        </w:tabs>
        <w:spacing w:after="120"/>
        <w:ind w:right="386"/>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 xml:space="preserve">Възложителят има право да изиска промяна на подизпълнител, който не отговаря на условията, свързани с критериите за подбор и основанията за отстраняване преди сключване на договора за обществена поръчка. </w:t>
      </w:r>
    </w:p>
    <w:p w:rsidR="00914628" w:rsidRPr="001305A3" w:rsidRDefault="00914628" w:rsidP="002E1A67">
      <w:pPr>
        <w:widowControl/>
        <w:tabs>
          <w:tab w:val="left" w:pos="142"/>
          <w:tab w:val="left" w:pos="993"/>
          <w:tab w:val="left" w:pos="1276"/>
          <w:tab w:val="left" w:pos="1418"/>
        </w:tabs>
        <w:spacing w:after="120"/>
        <w:ind w:right="24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Замяна или включване на подизпълнител по време на изпълнение на договор за обществена поръчка се допуска по изключение  при необходимост, ако са изпълнени едновременно следните условия:</w:t>
      </w:r>
    </w:p>
    <w:p w:rsidR="00914628" w:rsidRPr="001305A3" w:rsidRDefault="00914628" w:rsidP="002E1A67">
      <w:pPr>
        <w:widowControl/>
        <w:numPr>
          <w:ilvl w:val="0"/>
          <w:numId w:val="28"/>
        </w:numPr>
        <w:tabs>
          <w:tab w:val="left" w:pos="142"/>
          <w:tab w:val="left" w:pos="284"/>
          <w:tab w:val="left" w:pos="1276"/>
          <w:tab w:val="left" w:pos="1418"/>
        </w:tabs>
        <w:spacing w:after="120"/>
        <w:ind w:left="0" w:right="244"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за новия подизпълнител не са налице основанията за отстраняване в процедурата;</w:t>
      </w:r>
    </w:p>
    <w:p w:rsidR="00914628" w:rsidRPr="001305A3" w:rsidRDefault="00914628" w:rsidP="002E1A67">
      <w:pPr>
        <w:widowControl/>
        <w:numPr>
          <w:ilvl w:val="0"/>
          <w:numId w:val="28"/>
        </w:numPr>
        <w:tabs>
          <w:tab w:val="left" w:pos="142"/>
          <w:tab w:val="left" w:pos="284"/>
          <w:tab w:val="left" w:pos="1276"/>
          <w:tab w:val="left" w:pos="1418"/>
        </w:tabs>
        <w:spacing w:after="120"/>
        <w:ind w:left="0" w:right="244"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w:t>
      </w:r>
    </w:p>
    <w:p w:rsidR="00914628" w:rsidRPr="001305A3" w:rsidRDefault="00914628" w:rsidP="002E1A67">
      <w:pPr>
        <w:widowControl/>
        <w:numPr>
          <w:ilvl w:val="0"/>
          <w:numId w:val="28"/>
        </w:numPr>
        <w:tabs>
          <w:tab w:val="left" w:pos="142"/>
          <w:tab w:val="left" w:pos="284"/>
          <w:tab w:val="left" w:pos="1276"/>
          <w:tab w:val="left" w:pos="1418"/>
        </w:tabs>
        <w:spacing w:after="120"/>
        <w:ind w:left="0" w:right="244"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при замяна или включване на подизпълнител, изпълнителят представя на Възложителя копие на договора с новия подизпълнител заедно с всички документи, които доказват изпълнението на посочените в т.4.5.3. от настоящия раздел условия.</w:t>
      </w:r>
    </w:p>
    <w:p w:rsidR="00914628" w:rsidRPr="001305A3" w:rsidRDefault="00914628" w:rsidP="002E1A67">
      <w:pPr>
        <w:tabs>
          <w:tab w:val="left" w:pos="993"/>
          <w:tab w:val="left" w:pos="1276"/>
          <w:tab w:val="left" w:pos="1418"/>
          <w:tab w:val="left" w:pos="1560"/>
        </w:tabs>
        <w:autoSpaceDE w:val="0"/>
        <w:autoSpaceDN w:val="0"/>
        <w:adjustRightInd w:val="0"/>
        <w:ind w:right="244"/>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lang w:bidi="ar-SA"/>
        </w:rPr>
        <w:t>Независимо от възможността за използване на подизпълнители, отговорността за изпълнение на договора за обществената поръчка е на</w:t>
      </w:r>
      <w:r w:rsidR="002E1A67" w:rsidRPr="001305A3">
        <w:rPr>
          <w:rFonts w:ascii="Times New Roman" w:eastAsia="Times New Roman" w:hAnsi="Times New Roman" w:cs="Times New Roman"/>
          <w:color w:val="auto"/>
          <w:lang w:bidi="ar-SA"/>
        </w:rPr>
        <w:t xml:space="preserve"> изпълнителя (чл.66, ал.9 ЗОП).</w:t>
      </w:r>
    </w:p>
    <w:p w:rsidR="002E1A67" w:rsidRPr="001305A3" w:rsidRDefault="002E1A67" w:rsidP="002E1A67">
      <w:pPr>
        <w:tabs>
          <w:tab w:val="left" w:pos="993"/>
          <w:tab w:val="left" w:pos="1276"/>
          <w:tab w:val="left" w:pos="1418"/>
          <w:tab w:val="left" w:pos="1560"/>
        </w:tabs>
        <w:autoSpaceDE w:val="0"/>
        <w:autoSpaceDN w:val="0"/>
        <w:adjustRightInd w:val="0"/>
        <w:ind w:right="244"/>
        <w:jc w:val="both"/>
        <w:rPr>
          <w:rFonts w:ascii="Times New Roman" w:eastAsia="Times New Roman" w:hAnsi="Times New Roman" w:cs="Times New Roman"/>
          <w:color w:val="auto"/>
          <w:lang w:bidi="ar-SA"/>
        </w:rPr>
      </w:pPr>
    </w:p>
    <w:p w:rsidR="00914628" w:rsidRPr="001305A3" w:rsidRDefault="00914628" w:rsidP="002E1A67">
      <w:pPr>
        <w:autoSpaceDE w:val="0"/>
        <w:autoSpaceDN w:val="0"/>
        <w:adjustRightInd w:val="0"/>
        <w:ind w:right="244"/>
        <w:jc w:val="both"/>
        <w:rPr>
          <w:rFonts w:ascii="Times New Roman" w:eastAsia="Times New Roman" w:hAnsi="Times New Roman" w:cs="Times New Roman"/>
          <w:i/>
          <w:color w:val="auto"/>
          <w:lang w:bidi="ar-SA"/>
        </w:rPr>
      </w:pPr>
      <w:r w:rsidRPr="001305A3">
        <w:rPr>
          <w:rFonts w:ascii="Times New Roman" w:eastAsia="Times New Roman" w:hAnsi="Times New Roman" w:cs="Times New Roman"/>
          <w:i/>
          <w:color w:val="auto"/>
          <w:lang w:bidi="ar-SA"/>
        </w:rPr>
        <w:t>Възложителят може да изисква по всяко време след отварянето на офертите представяне на всички или част от документите, чрез които се доказва информацията, посочена в офертата, когато това е необходимо за законосъобразното провеждане на процедурата.</w:t>
      </w:r>
    </w:p>
    <w:p w:rsidR="00914628" w:rsidRPr="001305A3" w:rsidRDefault="00914628" w:rsidP="00914628">
      <w:pPr>
        <w:autoSpaceDE w:val="0"/>
        <w:autoSpaceDN w:val="0"/>
        <w:adjustRightInd w:val="0"/>
        <w:ind w:left="-142" w:right="244" w:firstLine="426"/>
        <w:jc w:val="both"/>
        <w:rPr>
          <w:rFonts w:ascii="Times New Roman" w:eastAsia="Times New Roman" w:hAnsi="Times New Roman" w:cs="Times New Roman"/>
          <w:i/>
          <w:color w:val="auto"/>
          <w:lang w:bidi="ar-SA"/>
        </w:rPr>
      </w:pPr>
      <w:r w:rsidRPr="001305A3">
        <w:rPr>
          <w:rFonts w:ascii="Times New Roman" w:eastAsia="Times New Roman" w:hAnsi="Times New Roman" w:cs="Times New Roman"/>
          <w:i/>
          <w:color w:val="auto"/>
          <w:lang w:bidi="ar-SA"/>
        </w:rPr>
        <w:t>Възложителят няма  да изисква документи, 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p>
    <w:p w:rsidR="002E1A67" w:rsidRPr="001305A3" w:rsidRDefault="002E1A67" w:rsidP="002E1A67">
      <w:pPr>
        <w:pStyle w:val="a5"/>
        <w:widowControl/>
        <w:numPr>
          <w:ilvl w:val="1"/>
          <w:numId w:val="19"/>
        </w:numPr>
        <w:tabs>
          <w:tab w:val="left" w:pos="360"/>
          <w:tab w:val="left" w:pos="1134"/>
        </w:tabs>
        <w:spacing w:after="120"/>
        <w:ind w:right="244"/>
        <w:jc w:val="both"/>
        <w:rPr>
          <w:rFonts w:ascii="Times New Roman" w:eastAsia="Times New Roman" w:hAnsi="Times New Roman" w:cs="Times New Roman"/>
          <w:i/>
          <w:color w:val="auto"/>
          <w:lang w:bidi="ar-SA"/>
        </w:rPr>
      </w:pPr>
      <w:r w:rsidRPr="001305A3">
        <w:rPr>
          <w:rFonts w:ascii="Times New Roman" w:eastAsia="Times New Roman" w:hAnsi="Times New Roman" w:cs="Times New Roman"/>
          <w:b/>
          <w:color w:val="auto"/>
          <w:lang w:bidi="ar-SA"/>
        </w:rPr>
        <w:t xml:space="preserve"> ИЗИСКВАНИЯ НА ПРОЕКТ „КРАСИВА БЪЛГАРИЯ“:</w:t>
      </w:r>
    </w:p>
    <w:p w:rsidR="002E1A67" w:rsidRPr="001305A3" w:rsidRDefault="002E1A67" w:rsidP="007F52F9">
      <w:pPr>
        <w:widowControl/>
        <w:numPr>
          <w:ilvl w:val="2"/>
          <w:numId w:val="19"/>
        </w:numPr>
        <w:tabs>
          <w:tab w:val="left" w:pos="0"/>
          <w:tab w:val="left" w:pos="426"/>
          <w:tab w:val="left" w:pos="709"/>
          <w:tab w:val="left" w:pos="1134"/>
        </w:tabs>
        <w:ind w:left="0" w:right="244" w:firstLine="0"/>
        <w:jc w:val="both"/>
        <w:rPr>
          <w:rFonts w:ascii="Times New Roman" w:eastAsia="Times New Roman" w:hAnsi="Times New Roman" w:cs="Times New Roman"/>
          <w:color w:val="auto"/>
          <w:lang w:bidi="ar-SA"/>
        </w:rPr>
      </w:pPr>
      <w:r w:rsidRPr="001305A3">
        <w:rPr>
          <w:rFonts w:ascii="Times New Roman" w:eastAsia="Times New Roman" w:hAnsi="Times New Roman" w:cs="Times New Roman"/>
          <w:color w:val="auto"/>
          <w:u w:val="single"/>
          <w:lang w:bidi="ar-SA"/>
        </w:rPr>
        <w:t xml:space="preserve">  Избраният за изпълнител участник трябва да осигури</w:t>
      </w:r>
      <w:r w:rsidRPr="001305A3">
        <w:rPr>
          <w:rFonts w:ascii="Times New Roman" w:eastAsia="Times New Roman" w:hAnsi="Times New Roman" w:cs="Times New Roman"/>
          <w:color w:val="auto"/>
          <w:lang w:bidi="ar-SA"/>
        </w:rPr>
        <w:t xml:space="preserve"> наемане на регистрирани в ДБТ безработни, при реализиране на обекта</w:t>
      </w:r>
      <w:r w:rsidRPr="001305A3">
        <w:rPr>
          <w:rFonts w:ascii="Times New Roman" w:eastAsia="Times New Roman" w:hAnsi="Times New Roman" w:cs="Times New Roman"/>
          <w:color w:val="auto"/>
          <w:u w:val="single"/>
          <w:lang w:bidi="ar-SA"/>
        </w:rPr>
        <w:t>,  които са част от общия състав работници</w:t>
      </w:r>
      <w:r w:rsidRPr="001305A3">
        <w:rPr>
          <w:rFonts w:ascii="Times New Roman" w:eastAsia="Times New Roman" w:hAnsi="Times New Roman" w:cs="Times New Roman"/>
          <w:color w:val="auto"/>
          <w:lang w:bidi="ar-SA"/>
        </w:rPr>
        <w:t xml:space="preserve">, при спазване на следните изисквания: </w:t>
      </w:r>
    </w:p>
    <w:p w:rsidR="002E1A67" w:rsidRPr="001305A3" w:rsidRDefault="002E1A67" w:rsidP="007F52F9">
      <w:pPr>
        <w:widowControl/>
        <w:numPr>
          <w:ilvl w:val="0"/>
          <w:numId w:val="29"/>
        </w:numPr>
        <w:tabs>
          <w:tab w:val="left" w:pos="284"/>
          <w:tab w:val="left" w:pos="1134"/>
        </w:tabs>
        <w:ind w:left="0" w:right="244" w:firstLine="0"/>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t xml:space="preserve">При срок за изпълнение на договора за СМР </w:t>
      </w:r>
      <w:r w:rsidRPr="001305A3">
        <w:rPr>
          <w:rFonts w:ascii="Times New Roman" w:eastAsia="Times New Roman" w:hAnsi="Times New Roman" w:cs="Times New Roman"/>
          <w:b/>
          <w:i/>
          <w:color w:val="auto"/>
          <w:lang w:eastAsia="en-US" w:bidi="ar-SA"/>
        </w:rPr>
        <w:t>3 (три) месеца:</w:t>
      </w:r>
      <w:r w:rsidRPr="001305A3">
        <w:rPr>
          <w:rFonts w:ascii="Times New Roman" w:eastAsia="Times New Roman" w:hAnsi="Times New Roman" w:cs="Times New Roman"/>
          <w:b/>
          <w:color w:val="auto"/>
          <w:sz w:val="28"/>
          <w:szCs w:val="20"/>
          <w:lang w:eastAsia="en-US" w:bidi="ar-SA"/>
        </w:rPr>
        <w:t xml:space="preserve"> </w:t>
      </w:r>
    </w:p>
    <w:p w:rsidR="002E1A67" w:rsidRPr="001305A3" w:rsidRDefault="002E1A67" w:rsidP="007F52F9">
      <w:pPr>
        <w:widowControl/>
        <w:numPr>
          <w:ilvl w:val="0"/>
          <w:numId w:val="30"/>
        </w:numPr>
        <w:tabs>
          <w:tab w:val="left" w:pos="284"/>
          <w:tab w:val="left" w:pos="993"/>
          <w:tab w:val="left" w:pos="1276"/>
        </w:tabs>
        <w:ind w:left="0" w:right="244" w:firstLine="0"/>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t>Осигурява</w:t>
      </w:r>
      <w:r w:rsidRPr="001305A3">
        <w:rPr>
          <w:rFonts w:ascii="Times New Roman" w:eastAsia="Times New Roman" w:hAnsi="Times New Roman" w:cs="Times New Roman"/>
          <w:b/>
          <w:color w:val="auto"/>
          <w:lang w:eastAsia="en-US" w:bidi="ar-SA"/>
        </w:rPr>
        <w:t xml:space="preserve"> 81 </w:t>
      </w:r>
      <w:r w:rsidRPr="001305A3">
        <w:rPr>
          <w:rFonts w:ascii="Times New Roman" w:eastAsia="Times New Roman" w:hAnsi="Times New Roman" w:cs="Times New Roman"/>
          <w:color w:val="auto"/>
          <w:lang w:eastAsia="en-US" w:bidi="ar-SA"/>
        </w:rPr>
        <w:t xml:space="preserve">човекомесеца труд, положен от общия състав работници, за срока на изпълнение на договора за СМР, като поддържа на трудов договор </w:t>
      </w:r>
      <w:r w:rsidRPr="001305A3">
        <w:rPr>
          <w:rFonts w:ascii="Times New Roman" w:eastAsia="Times New Roman" w:hAnsi="Times New Roman" w:cs="Times New Roman"/>
          <w:b/>
          <w:color w:val="auto"/>
          <w:lang w:eastAsia="en-US" w:bidi="ar-SA"/>
        </w:rPr>
        <w:t>27</w:t>
      </w:r>
      <w:r w:rsidRPr="001305A3">
        <w:rPr>
          <w:rFonts w:ascii="Times New Roman" w:eastAsia="Times New Roman" w:hAnsi="Times New Roman" w:cs="Times New Roman"/>
          <w:color w:val="auto"/>
          <w:lang w:eastAsia="en-US" w:bidi="ar-SA"/>
        </w:rPr>
        <w:t xml:space="preserve"> среден месечен брой </w:t>
      </w:r>
      <w:r w:rsidRPr="001305A3">
        <w:rPr>
          <w:rFonts w:ascii="Times New Roman" w:eastAsia="Times New Roman" w:hAnsi="Times New Roman" w:cs="Times New Roman"/>
          <w:i/>
          <w:color w:val="auto"/>
          <w:lang w:eastAsia="en-US" w:bidi="ar-SA"/>
        </w:rPr>
        <w:t xml:space="preserve"> </w:t>
      </w:r>
      <w:r w:rsidRPr="001305A3">
        <w:rPr>
          <w:rFonts w:ascii="Times New Roman" w:eastAsia="Times New Roman" w:hAnsi="Times New Roman" w:cs="Times New Roman"/>
          <w:color w:val="auto"/>
          <w:lang w:eastAsia="en-US" w:bidi="ar-SA"/>
        </w:rPr>
        <w:t>работници на обекта;</w:t>
      </w:r>
    </w:p>
    <w:p w:rsidR="002E1A67" w:rsidRPr="001305A3" w:rsidRDefault="002E1A67" w:rsidP="007F52F9">
      <w:pPr>
        <w:widowControl/>
        <w:numPr>
          <w:ilvl w:val="0"/>
          <w:numId w:val="30"/>
        </w:numPr>
        <w:tabs>
          <w:tab w:val="left" w:pos="284"/>
          <w:tab w:val="left" w:pos="993"/>
          <w:tab w:val="left" w:pos="1418"/>
        </w:tabs>
        <w:ind w:left="0" w:right="244" w:firstLine="0"/>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b/>
          <w:color w:val="auto"/>
          <w:lang w:eastAsia="en-US" w:bidi="ar-SA"/>
        </w:rPr>
        <w:t>Задължително</w:t>
      </w:r>
      <w:r w:rsidRPr="001305A3">
        <w:rPr>
          <w:rFonts w:ascii="Times New Roman" w:eastAsia="Times New Roman" w:hAnsi="Times New Roman" w:cs="Times New Roman"/>
          <w:color w:val="auto"/>
          <w:lang w:eastAsia="en-US" w:bidi="ar-SA"/>
        </w:rPr>
        <w:t xml:space="preserve"> осигурява </w:t>
      </w:r>
      <w:r w:rsidRPr="001305A3">
        <w:rPr>
          <w:rFonts w:ascii="Times New Roman" w:eastAsia="Times New Roman" w:hAnsi="Times New Roman" w:cs="Times New Roman"/>
          <w:b/>
          <w:color w:val="auto"/>
          <w:lang w:eastAsia="en-US" w:bidi="ar-SA"/>
        </w:rPr>
        <w:t>24</w:t>
      </w:r>
      <w:r w:rsidRPr="001305A3">
        <w:rPr>
          <w:rFonts w:ascii="Times New Roman" w:eastAsia="Times New Roman" w:hAnsi="Times New Roman" w:cs="Times New Roman"/>
          <w:color w:val="auto"/>
          <w:lang w:eastAsia="en-US" w:bidi="ar-SA"/>
        </w:rPr>
        <w:t xml:space="preserve"> човекомесеца труд, положен от квалифицирани/</w:t>
      </w:r>
      <w:r w:rsidR="007F52F9" w:rsidRPr="001305A3">
        <w:rPr>
          <w:rFonts w:ascii="Times New Roman" w:eastAsia="Times New Roman" w:hAnsi="Times New Roman" w:cs="Times New Roman"/>
          <w:color w:val="auto"/>
          <w:lang w:eastAsia="en-US" w:bidi="ar-SA"/>
        </w:rPr>
        <w:t xml:space="preserve"> </w:t>
      </w:r>
      <w:r w:rsidRPr="001305A3">
        <w:rPr>
          <w:rFonts w:ascii="Times New Roman" w:eastAsia="Times New Roman" w:hAnsi="Times New Roman" w:cs="Times New Roman"/>
          <w:color w:val="auto"/>
          <w:lang w:eastAsia="en-US" w:bidi="ar-SA"/>
        </w:rPr>
        <w:t xml:space="preserve">неквалифицирани, наети от ДБТ безработни лица, за срока на изпълнение на договора за СМР, като поддържа на трудов договор </w:t>
      </w:r>
      <w:r w:rsidRPr="001305A3">
        <w:rPr>
          <w:rFonts w:ascii="Times New Roman" w:eastAsia="Times New Roman" w:hAnsi="Times New Roman" w:cs="Times New Roman"/>
          <w:b/>
          <w:color w:val="auto"/>
          <w:lang w:eastAsia="en-US" w:bidi="ar-SA"/>
        </w:rPr>
        <w:t>8</w:t>
      </w:r>
      <w:r w:rsidRPr="001305A3">
        <w:rPr>
          <w:rFonts w:ascii="Times New Roman" w:eastAsia="Times New Roman" w:hAnsi="Times New Roman" w:cs="Times New Roman"/>
          <w:color w:val="auto"/>
          <w:lang w:eastAsia="en-US" w:bidi="ar-SA"/>
        </w:rPr>
        <w:t xml:space="preserve"> среден месечен брой безработни, наети от ДБТ за обекта. </w:t>
      </w:r>
    </w:p>
    <w:p w:rsidR="002E1A67" w:rsidRPr="001305A3" w:rsidRDefault="002E1A67" w:rsidP="007F52F9">
      <w:pPr>
        <w:widowControl/>
        <w:numPr>
          <w:ilvl w:val="0"/>
          <w:numId w:val="29"/>
        </w:numPr>
        <w:tabs>
          <w:tab w:val="left" w:pos="709"/>
        </w:tabs>
        <w:ind w:left="0" w:right="244" w:firstLine="426"/>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t xml:space="preserve"> Броят на общия състав работници, в т. ч. и на квалифицирани/ неквалифицирани безработни лица са изчислени на база изготвената за обекта експертна оценка. </w:t>
      </w:r>
    </w:p>
    <w:p w:rsidR="002E1A67" w:rsidRPr="001305A3" w:rsidRDefault="002E1A67" w:rsidP="007F52F9">
      <w:pPr>
        <w:widowControl/>
        <w:numPr>
          <w:ilvl w:val="2"/>
          <w:numId w:val="19"/>
        </w:numPr>
        <w:tabs>
          <w:tab w:val="left" w:pos="567"/>
          <w:tab w:val="left" w:pos="1276"/>
          <w:tab w:val="left" w:pos="1560"/>
        </w:tabs>
        <w:ind w:left="0" w:right="244" w:firstLine="0"/>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lastRenderedPageBreak/>
        <w:t xml:space="preserve"> </w:t>
      </w:r>
      <w:r w:rsidRPr="001305A3">
        <w:rPr>
          <w:rFonts w:ascii="Times New Roman" w:eastAsia="Times New Roman" w:hAnsi="Times New Roman" w:cs="Times New Roman"/>
          <w:color w:val="auto"/>
          <w:u w:val="single"/>
          <w:lang w:eastAsia="en-US" w:bidi="ar-SA"/>
        </w:rPr>
        <w:t>Избраният за изпълнител участник трябва да осигури</w:t>
      </w:r>
      <w:r w:rsidRPr="001305A3">
        <w:rPr>
          <w:rFonts w:ascii="Times New Roman" w:eastAsia="Times New Roman" w:hAnsi="Times New Roman" w:cs="Times New Roman"/>
          <w:color w:val="auto"/>
          <w:lang w:eastAsia="en-US" w:bidi="ar-SA"/>
        </w:rPr>
        <w:t xml:space="preserve"> изплащане на заплати и внасяне на осигурителни вноски, на база минимален месечен размер на осигурителния доход по основни икономически дейности и квалификационни групи професии, съгласно Приложение №1 от Закона за бюджета на държавното обществено осигуряване;</w:t>
      </w:r>
    </w:p>
    <w:p w:rsidR="002E1A67" w:rsidRPr="001305A3" w:rsidRDefault="002E1A67" w:rsidP="007F52F9">
      <w:pPr>
        <w:widowControl/>
        <w:numPr>
          <w:ilvl w:val="2"/>
          <w:numId w:val="19"/>
        </w:numPr>
        <w:tabs>
          <w:tab w:val="left" w:pos="567"/>
          <w:tab w:val="left" w:pos="1276"/>
          <w:tab w:val="left" w:pos="1701"/>
        </w:tabs>
        <w:ind w:left="0" w:right="244" w:firstLine="0"/>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lang w:eastAsia="en-US" w:bidi="ar-SA"/>
        </w:rPr>
        <w:t xml:space="preserve"> </w:t>
      </w:r>
      <w:r w:rsidRPr="001305A3">
        <w:rPr>
          <w:rFonts w:ascii="Times New Roman" w:eastAsia="Times New Roman" w:hAnsi="Times New Roman" w:cs="Times New Roman"/>
          <w:color w:val="auto"/>
          <w:u w:val="single"/>
          <w:lang w:eastAsia="en-US" w:bidi="ar-SA"/>
        </w:rPr>
        <w:t>Избраният за изпълнител участник трябва да осигури</w:t>
      </w:r>
      <w:r w:rsidRPr="001305A3">
        <w:rPr>
          <w:rFonts w:ascii="Times New Roman" w:eastAsia="Times New Roman" w:hAnsi="Times New Roman" w:cs="Times New Roman"/>
          <w:color w:val="auto"/>
          <w:lang w:eastAsia="en-US" w:bidi="ar-SA"/>
        </w:rPr>
        <w:t xml:space="preserve"> реалистично съотношение между квалифицирани и неквалифицирани работници;</w:t>
      </w:r>
    </w:p>
    <w:p w:rsidR="002E1A67" w:rsidRPr="001305A3" w:rsidRDefault="002E1A67" w:rsidP="007F52F9">
      <w:pPr>
        <w:widowControl/>
        <w:numPr>
          <w:ilvl w:val="2"/>
          <w:numId w:val="19"/>
        </w:numPr>
        <w:tabs>
          <w:tab w:val="left" w:pos="567"/>
          <w:tab w:val="left" w:pos="1276"/>
          <w:tab w:val="left" w:pos="1843"/>
        </w:tabs>
        <w:ind w:left="0" w:right="244" w:firstLine="0"/>
        <w:jc w:val="both"/>
        <w:rPr>
          <w:rFonts w:ascii="Times New Roman" w:eastAsia="Times New Roman" w:hAnsi="Times New Roman" w:cs="Times New Roman"/>
          <w:color w:val="auto"/>
          <w:lang w:eastAsia="en-US" w:bidi="ar-SA"/>
        </w:rPr>
      </w:pPr>
      <w:r w:rsidRPr="001305A3">
        <w:rPr>
          <w:rFonts w:ascii="Times New Roman" w:eastAsia="Times New Roman" w:hAnsi="Times New Roman" w:cs="Times New Roman"/>
          <w:color w:val="auto"/>
          <w:u w:val="single"/>
          <w:lang w:eastAsia="en-US" w:bidi="ar-SA"/>
        </w:rPr>
        <w:t>Избраният за изпълнител участник трябва да осигури</w:t>
      </w:r>
      <w:r w:rsidRPr="001305A3">
        <w:rPr>
          <w:rFonts w:ascii="Times New Roman" w:eastAsia="Times New Roman" w:hAnsi="Times New Roman" w:cs="Times New Roman"/>
          <w:color w:val="auto"/>
          <w:lang w:eastAsia="en-US" w:bidi="ar-SA"/>
        </w:rPr>
        <w:t xml:space="preserve"> застраховане (валидно за целия период на договора за СМР) по Наредбата за задължително застраховане на работниците и служителите за риска „трудова злополука“, на всички работещи на обекта, включително и наетите безработни  лица;  </w:t>
      </w:r>
    </w:p>
    <w:p w:rsidR="0017163B" w:rsidRPr="001305A3" w:rsidRDefault="0017163B" w:rsidP="0017163B">
      <w:pPr>
        <w:pStyle w:val="a5"/>
        <w:tabs>
          <w:tab w:val="left" w:pos="284"/>
        </w:tabs>
        <w:spacing w:line="298" w:lineRule="exact"/>
        <w:ind w:left="0"/>
        <w:jc w:val="both"/>
        <w:rPr>
          <w:rFonts w:ascii="Times New Roman" w:hAnsi="Times New Roman" w:cs="Times New Roman"/>
        </w:rPr>
      </w:pPr>
    </w:p>
    <w:p w:rsidR="00C46C41" w:rsidRPr="001305A3" w:rsidRDefault="000347DD" w:rsidP="003E5926">
      <w:pPr>
        <w:pStyle w:val="a5"/>
        <w:keepNext/>
        <w:keepLines/>
        <w:numPr>
          <w:ilvl w:val="0"/>
          <w:numId w:val="19"/>
        </w:numPr>
        <w:spacing w:line="220" w:lineRule="exact"/>
        <w:jc w:val="both"/>
        <w:rPr>
          <w:rFonts w:ascii="Times New Roman" w:hAnsi="Times New Roman" w:cs="Times New Roman"/>
        </w:rPr>
      </w:pPr>
      <w:bookmarkStart w:id="9" w:name="bookmark33"/>
      <w:r w:rsidRPr="001305A3">
        <w:rPr>
          <w:rStyle w:val="10"/>
          <w:rFonts w:eastAsia="Arial Unicode MS"/>
          <w:bCs w:val="0"/>
          <w:sz w:val="24"/>
          <w:szCs w:val="24"/>
        </w:rPr>
        <w:t xml:space="preserve">ДРУГИ </w:t>
      </w:r>
      <w:r w:rsidR="00C46C41" w:rsidRPr="001305A3">
        <w:rPr>
          <w:rStyle w:val="10"/>
          <w:rFonts w:eastAsia="Arial Unicode MS"/>
          <w:bCs w:val="0"/>
          <w:sz w:val="24"/>
          <w:szCs w:val="24"/>
        </w:rPr>
        <w:t>ИЗИСКВАНИЯ КЪМ ИЗПЪЛНЕНИЕТО НА ПОРЪЧКАТА</w:t>
      </w:r>
      <w:bookmarkEnd w:id="9"/>
    </w:p>
    <w:p w:rsidR="00C46C41" w:rsidRPr="001305A3" w:rsidRDefault="00C46C41" w:rsidP="003E5926">
      <w:pPr>
        <w:pStyle w:val="a5"/>
        <w:keepNext/>
        <w:keepLines/>
        <w:numPr>
          <w:ilvl w:val="1"/>
          <w:numId w:val="19"/>
        </w:numPr>
        <w:tabs>
          <w:tab w:val="left" w:pos="284"/>
          <w:tab w:val="left" w:pos="582"/>
        </w:tabs>
        <w:spacing w:line="220" w:lineRule="exact"/>
        <w:jc w:val="both"/>
        <w:outlineLvl w:val="0"/>
        <w:rPr>
          <w:rFonts w:ascii="Times New Roman" w:hAnsi="Times New Roman" w:cs="Times New Roman"/>
        </w:rPr>
      </w:pPr>
      <w:bookmarkStart w:id="10" w:name="bookmark35"/>
      <w:r w:rsidRPr="001305A3">
        <w:rPr>
          <w:rStyle w:val="10"/>
          <w:rFonts w:eastAsia="Arial Unicode MS"/>
          <w:b w:val="0"/>
          <w:bCs w:val="0"/>
          <w:sz w:val="24"/>
          <w:szCs w:val="24"/>
        </w:rPr>
        <w:t>Специфични изисквания към изпълнението на поръчката</w:t>
      </w:r>
      <w:bookmarkEnd w:id="10"/>
    </w:p>
    <w:p w:rsidR="00C46C41" w:rsidRPr="001305A3" w:rsidRDefault="00C46C41" w:rsidP="005C2F73">
      <w:pPr>
        <w:spacing w:line="298" w:lineRule="exact"/>
        <w:ind w:firstLine="567"/>
        <w:jc w:val="both"/>
        <w:rPr>
          <w:rFonts w:ascii="Times New Roman" w:hAnsi="Times New Roman" w:cs="Times New Roman"/>
        </w:rPr>
      </w:pPr>
      <w:r w:rsidRPr="001305A3">
        <w:rPr>
          <w:rFonts w:ascii="Times New Roman" w:hAnsi="Times New Roman" w:cs="Times New Roman"/>
        </w:rPr>
        <w:t>За успешната реализация на обекта следва да се спазят следните условия:</w:t>
      </w:r>
    </w:p>
    <w:p w:rsidR="00C46C41" w:rsidRPr="001305A3" w:rsidRDefault="00C46C41" w:rsidP="003E5926">
      <w:pPr>
        <w:numPr>
          <w:ilvl w:val="0"/>
          <w:numId w:val="4"/>
        </w:numPr>
        <w:tabs>
          <w:tab w:val="left" w:pos="284"/>
        </w:tabs>
        <w:spacing w:line="298" w:lineRule="exact"/>
        <w:jc w:val="both"/>
        <w:rPr>
          <w:rFonts w:ascii="Times New Roman" w:hAnsi="Times New Roman" w:cs="Times New Roman"/>
        </w:rPr>
      </w:pPr>
      <w:r w:rsidRPr="001305A3">
        <w:rPr>
          <w:rFonts w:ascii="Times New Roman" w:hAnsi="Times New Roman" w:cs="Times New Roman"/>
        </w:rPr>
        <w:t>Участниците да са направили предварителен оглед на обекта и да са се запознали със специфичните условия за изпълнение на поръчката и одобрения технически инвестиционен проект:</w:t>
      </w:r>
    </w:p>
    <w:p w:rsidR="00C46C41" w:rsidRPr="001305A3" w:rsidRDefault="00C46C41" w:rsidP="00ED5AFF">
      <w:pPr>
        <w:numPr>
          <w:ilvl w:val="0"/>
          <w:numId w:val="1"/>
        </w:numPr>
        <w:tabs>
          <w:tab w:val="left" w:pos="284"/>
          <w:tab w:val="left" w:pos="1038"/>
        </w:tabs>
        <w:spacing w:line="298" w:lineRule="exact"/>
        <w:jc w:val="both"/>
        <w:rPr>
          <w:rFonts w:ascii="Times New Roman" w:hAnsi="Times New Roman" w:cs="Times New Roman"/>
        </w:rPr>
      </w:pPr>
      <w:r w:rsidRPr="001305A3">
        <w:rPr>
          <w:rFonts w:ascii="Times New Roman" w:hAnsi="Times New Roman" w:cs="Times New Roman"/>
        </w:rPr>
        <w:t xml:space="preserve">подробно проучване на предоставената за целите на </w:t>
      </w:r>
      <w:r w:rsidR="00ED5AFF" w:rsidRPr="001305A3">
        <w:rPr>
          <w:rFonts w:ascii="Times New Roman" w:hAnsi="Times New Roman" w:cs="Times New Roman"/>
        </w:rPr>
        <w:t>обществената поръчка</w:t>
      </w:r>
      <w:r w:rsidRPr="001305A3">
        <w:rPr>
          <w:rFonts w:ascii="Times New Roman" w:hAnsi="Times New Roman" w:cs="Times New Roman"/>
        </w:rPr>
        <w:t xml:space="preserve"> проектна документация.</w:t>
      </w:r>
    </w:p>
    <w:p w:rsidR="00C46C41" w:rsidRPr="001305A3" w:rsidRDefault="00C46C41" w:rsidP="00ED5AFF">
      <w:pPr>
        <w:numPr>
          <w:ilvl w:val="0"/>
          <w:numId w:val="1"/>
        </w:numPr>
        <w:tabs>
          <w:tab w:val="left" w:pos="284"/>
          <w:tab w:val="left" w:pos="1038"/>
        </w:tabs>
        <w:spacing w:line="298" w:lineRule="exact"/>
        <w:jc w:val="both"/>
        <w:rPr>
          <w:rFonts w:ascii="Times New Roman" w:hAnsi="Times New Roman" w:cs="Times New Roman"/>
        </w:rPr>
      </w:pPr>
      <w:r w:rsidRPr="001305A3">
        <w:rPr>
          <w:rFonts w:ascii="Times New Roman" w:hAnsi="Times New Roman" w:cs="Times New Roman"/>
        </w:rPr>
        <w:t>подробно проучване на място на предвидената за реконструкция сграда, на приложените количества, технология за изпълнение, както и тяхното съответствие с действащата нормативна уредба.</w:t>
      </w:r>
    </w:p>
    <w:p w:rsidR="00C46C41" w:rsidRPr="001305A3" w:rsidRDefault="00C46C41" w:rsidP="003E5926">
      <w:pPr>
        <w:numPr>
          <w:ilvl w:val="0"/>
          <w:numId w:val="4"/>
        </w:numPr>
        <w:tabs>
          <w:tab w:val="left" w:pos="284"/>
        </w:tabs>
        <w:spacing w:line="298" w:lineRule="exact"/>
        <w:jc w:val="both"/>
        <w:rPr>
          <w:rFonts w:ascii="Times New Roman" w:hAnsi="Times New Roman" w:cs="Times New Roman"/>
        </w:rPr>
      </w:pPr>
      <w:r w:rsidRPr="001305A3">
        <w:rPr>
          <w:rFonts w:ascii="Times New Roman" w:hAnsi="Times New Roman" w:cs="Times New Roman"/>
        </w:rPr>
        <w:t>Изпълнителят е длъжен да извърши всички работи предмет на Договора, в съответствие с валидните технически изисквания, при високо качество, в допустимите отклонения и норми, в договорените срокове, с използване на качествени материали и изделия, при спазване на всички допълнителни изисквания и указания на Възложителя и на Строителния надзор, при осигуряване на всички мерки за безопасност на труда на работници, специалисти и участници в проекта, и на всички хора в района на обекта, при спазване на екологичните мерки към договора.</w:t>
      </w:r>
    </w:p>
    <w:p w:rsidR="00C46C41" w:rsidRPr="001305A3" w:rsidRDefault="00C46C41" w:rsidP="003E5926">
      <w:pPr>
        <w:numPr>
          <w:ilvl w:val="0"/>
          <w:numId w:val="4"/>
        </w:numPr>
        <w:tabs>
          <w:tab w:val="left" w:pos="284"/>
          <w:tab w:val="left" w:pos="850"/>
        </w:tabs>
        <w:spacing w:line="298" w:lineRule="exact"/>
        <w:ind w:right="300"/>
        <w:jc w:val="both"/>
        <w:rPr>
          <w:rFonts w:ascii="Times New Roman" w:hAnsi="Times New Roman" w:cs="Times New Roman"/>
        </w:rPr>
      </w:pPr>
      <w:r w:rsidRPr="001305A3">
        <w:rPr>
          <w:rFonts w:ascii="Times New Roman" w:hAnsi="Times New Roman" w:cs="Times New Roman"/>
        </w:rPr>
        <w:t>Качеството на влаганите материали ще се доказва с декларация за съответствието на строителния продукт от производителя или от неговия упълномощен представител (съгласно Наредба за съществените изисквания към строежите и оценяване съответствието на строителните продукти).</w:t>
      </w:r>
    </w:p>
    <w:p w:rsidR="00C46C41" w:rsidRPr="001305A3" w:rsidRDefault="00C46C41" w:rsidP="003E5926">
      <w:pPr>
        <w:numPr>
          <w:ilvl w:val="0"/>
          <w:numId w:val="4"/>
        </w:numPr>
        <w:tabs>
          <w:tab w:val="left" w:pos="284"/>
          <w:tab w:val="left" w:pos="850"/>
        </w:tabs>
        <w:spacing w:line="298" w:lineRule="exact"/>
        <w:ind w:right="300"/>
        <w:jc w:val="both"/>
        <w:rPr>
          <w:rFonts w:ascii="Times New Roman" w:hAnsi="Times New Roman" w:cs="Times New Roman"/>
        </w:rPr>
      </w:pPr>
      <w:r w:rsidRPr="001305A3">
        <w:rPr>
          <w:rFonts w:ascii="Times New Roman" w:hAnsi="Times New Roman" w:cs="Times New Roman"/>
        </w:rPr>
        <w:t xml:space="preserve">Некачествено извършените работи и некачествените материали и изделия ще се коригират и заменят за сметка на Изпълнителя, както по време на изпълнение на строежа така и по време на експлоатация в рамките на договорените гаранционни срокове, които не могат да бъдат по-кратки от нормативно определените по чл. 160, ал. 3, ал. 4 и ал. 5 от </w:t>
      </w:r>
      <w:r w:rsidR="005C2F73" w:rsidRPr="001305A3">
        <w:rPr>
          <w:rFonts w:ascii="Times New Roman" w:hAnsi="Times New Roman" w:cs="Times New Roman"/>
        </w:rPr>
        <w:t>ЗУТ и чл. 20, ал.4</w:t>
      </w:r>
      <w:r w:rsidRPr="001305A3">
        <w:rPr>
          <w:rFonts w:ascii="Times New Roman" w:hAnsi="Times New Roman" w:cs="Times New Roman"/>
        </w:rPr>
        <w:t xml:space="preserve"> от Наредба № 2 от 31 юли 2003 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w:t>
      </w:r>
    </w:p>
    <w:p w:rsidR="00C46C41" w:rsidRPr="001305A3" w:rsidRDefault="00C46C41" w:rsidP="003E5926">
      <w:pPr>
        <w:numPr>
          <w:ilvl w:val="0"/>
          <w:numId w:val="4"/>
        </w:numPr>
        <w:tabs>
          <w:tab w:val="left" w:pos="284"/>
          <w:tab w:val="left" w:pos="850"/>
        </w:tabs>
        <w:spacing w:line="298" w:lineRule="exact"/>
        <w:ind w:right="300"/>
        <w:jc w:val="both"/>
        <w:rPr>
          <w:rFonts w:ascii="Times New Roman" w:hAnsi="Times New Roman" w:cs="Times New Roman"/>
        </w:rPr>
      </w:pPr>
      <w:r w:rsidRPr="001305A3">
        <w:rPr>
          <w:rFonts w:ascii="Times New Roman" w:hAnsi="Times New Roman" w:cs="Times New Roman"/>
        </w:rPr>
        <w:t>Извършените СМР се приемат от упълномощени представители на Възложителя- изпълняващи длъжността „Инвеститорски контрол“ на обекта</w:t>
      </w:r>
      <w:r w:rsidR="00900AA4" w:rsidRPr="001305A3">
        <w:rPr>
          <w:rFonts w:ascii="Times New Roman" w:hAnsi="Times New Roman" w:cs="Times New Roman"/>
        </w:rPr>
        <w:t>, представител на ПКБ</w:t>
      </w:r>
      <w:r w:rsidRPr="001305A3">
        <w:rPr>
          <w:rFonts w:ascii="Times New Roman" w:hAnsi="Times New Roman" w:cs="Times New Roman"/>
        </w:rPr>
        <w:t xml:space="preserve"> и от представители на консултанта упражняващ строителен надзор по време на строителството. Същите ще осъществяват непрекъснат контрол по време на изпълнението на видовете СМР и ще следят за правилното изпълнение на строежа, като имат право да правят рекламации за некачествено свършените работи. Извършеното строителство се документира с необходимите актове и протоколи съгласно Наредба № 3/2003 г. за съставяне на актове и протоколи по време на строителството за действително извършените строително-монтажни работи.</w:t>
      </w:r>
    </w:p>
    <w:p w:rsidR="00C46C41" w:rsidRPr="001305A3" w:rsidRDefault="00C46C41" w:rsidP="003E5926">
      <w:pPr>
        <w:numPr>
          <w:ilvl w:val="0"/>
          <w:numId w:val="4"/>
        </w:numPr>
        <w:tabs>
          <w:tab w:val="left" w:pos="284"/>
          <w:tab w:val="left" w:pos="850"/>
        </w:tabs>
        <w:spacing w:line="298" w:lineRule="exact"/>
        <w:ind w:right="300"/>
        <w:jc w:val="both"/>
        <w:rPr>
          <w:rFonts w:ascii="Times New Roman" w:hAnsi="Times New Roman" w:cs="Times New Roman"/>
        </w:rPr>
      </w:pPr>
      <w:r w:rsidRPr="001305A3">
        <w:rPr>
          <w:rFonts w:ascii="Times New Roman" w:hAnsi="Times New Roman" w:cs="Times New Roman"/>
        </w:rPr>
        <w:t>Действително изпълнените строително-монтажни работи, включени в общата стойност на обекта</w:t>
      </w:r>
      <w:r w:rsidR="00900AA4" w:rsidRPr="001305A3">
        <w:rPr>
          <w:rFonts w:ascii="Times New Roman" w:hAnsi="Times New Roman" w:cs="Times New Roman"/>
        </w:rPr>
        <w:t>,</w:t>
      </w:r>
      <w:r w:rsidRPr="001305A3">
        <w:rPr>
          <w:rFonts w:ascii="Times New Roman" w:hAnsi="Times New Roman" w:cs="Times New Roman"/>
        </w:rPr>
        <w:t xml:space="preserve"> се </w:t>
      </w:r>
      <w:r w:rsidR="00900AA4" w:rsidRPr="001305A3">
        <w:rPr>
          <w:rFonts w:ascii="Times New Roman" w:hAnsi="Times New Roman" w:cs="Times New Roman"/>
        </w:rPr>
        <w:t xml:space="preserve">разплащат след представяне на фактура и всички изискващи се документи по ПКБ </w:t>
      </w:r>
      <w:r w:rsidRPr="001305A3">
        <w:rPr>
          <w:rFonts w:ascii="Times New Roman" w:hAnsi="Times New Roman" w:cs="Times New Roman"/>
          <w:color w:val="FF0000"/>
        </w:rPr>
        <w:t xml:space="preserve"> </w:t>
      </w:r>
      <w:r w:rsidRPr="001305A3">
        <w:rPr>
          <w:rFonts w:ascii="Times New Roman" w:hAnsi="Times New Roman" w:cs="Times New Roman"/>
        </w:rPr>
        <w:t xml:space="preserve">съгласно количествено-стойностната сметка на Изпълнителя, неразделна част от офертата по </w:t>
      </w:r>
      <w:r w:rsidRPr="001305A3">
        <w:rPr>
          <w:rFonts w:ascii="Times New Roman" w:hAnsi="Times New Roman" w:cs="Times New Roman"/>
        </w:rPr>
        <w:lastRenderedPageBreak/>
        <w:t>проведената обществена поръчка.</w:t>
      </w:r>
    </w:p>
    <w:p w:rsidR="00C46C41" w:rsidRPr="001305A3" w:rsidRDefault="00C46C41" w:rsidP="003E5926">
      <w:pPr>
        <w:numPr>
          <w:ilvl w:val="0"/>
          <w:numId w:val="4"/>
        </w:numPr>
        <w:tabs>
          <w:tab w:val="left" w:pos="284"/>
          <w:tab w:val="left" w:pos="850"/>
        </w:tabs>
        <w:spacing w:line="298" w:lineRule="exact"/>
        <w:ind w:right="300"/>
        <w:jc w:val="both"/>
        <w:rPr>
          <w:rFonts w:ascii="Times New Roman" w:hAnsi="Times New Roman" w:cs="Times New Roman"/>
        </w:rPr>
      </w:pPr>
      <w:r w:rsidRPr="001305A3">
        <w:rPr>
          <w:rFonts w:ascii="Times New Roman" w:hAnsi="Times New Roman" w:cs="Times New Roman"/>
        </w:rPr>
        <w:t>По време на строителството да се опазват от повреди и се възстановяват съществуващите подземни и надземни проводи и съоръжения, трайни настилки и зелени площи. При нарушаване на настилката на съществуващите прилежащи улици и алеи, същите да се възстановят преди предаване на обекта.</w:t>
      </w:r>
    </w:p>
    <w:p w:rsidR="00C46C41" w:rsidRPr="001305A3" w:rsidRDefault="00C46C41" w:rsidP="003E5926">
      <w:pPr>
        <w:numPr>
          <w:ilvl w:val="0"/>
          <w:numId w:val="4"/>
        </w:numPr>
        <w:tabs>
          <w:tab w:val="left" w:pos="284"/>
          <w:tab w:val="left" w:pos="927"/>
        </w:tabs>
        <w:spacing w:line="298" w:lineRule="exact"/>
        <w:ind w:right="300"/>
        <w:jc w:val="both"/>
        <w:rPr>
          <w:rFonts w:ascii="Times New Roman" w:hAnsi="Times New Roman" w:cs="Times New Roman"/>
        </w:rPr>
      </w:pPr>
      <w:r w:rsidRPr="001305A3">
        <w:rPr>
          <w:rFonts w:ascii="Times New Roman" w:hAnsi="Times New Roman" w:cs="Times New Roman"/>
        </w:rPr>
        <w:t>Изпълнителят е длъжен да участва с упълномощен представител във всички организационни форми от управлението на проекта за целия период, като изпълнява приетите законосъобразни и в съответствие с договора задачи и срокове за тяхното изпълнение.</w:t>
      </w:r>
    </w:p>
    <w:p w:rsidR="00C46C41" w:rsidRPr="001305A3" w:rsidRDefault="00C46C41" w:rsidP="003E5926">
      <w:pPr>
        <w:numPr>
          <w:ilvl w:val="0"/>
          <w:numId w:val="4"/>
        </w:numPr>
        <w:tabs>
          <w:tab w:val="left" w:pos="284"/>
          <w:tab w:val="left" w:pos="927"/>
        </w:tabs>
        <w:spacing w:line="298" w:lineRule="exact"/>
        <w:ind w:right="300"/>
        <w:jc w:val="both"/>
        <w:rPr>
          <w:rFonts w:ascii="Times New Roman" w:hAnsi="Times New Roman" w:cs="Times New Roman"/>
        </w:rPr>
      </w:pPr>
      <w:r w:rsidRPr="001305A3">
        <w:rPr>
          <w:rFonts w:ascii="Times New Roman" w:hAnsi="Times New Roman" w:cs="Times New Roman"/>
        </w:rPr>
        <w:t>Ако по време на изпълнението възникнат въпроси, неизяснени с настоящите указания, задължително се уведомява Възложителя и се иска неговото писмено съгласуване.</w:t>
      </w:r>
    </w:p>
    <w:p w:rsidR="00C46C41" w:rsidRPr="001305A3" w:rsidRDefault="00900AA4" w:rsidP="003E5926">
      <w:pPr>
        <w:numPr>
          <w:ilvl w:val="0"/>
          <w:numId w:val="4"/>
        </w:numPr>
        <w:tabs>
          <w:tab w:val="left" w:pos="284"/>
          <w:tab w:val="left" w:pos="927"/>
        </w:tabs>
        <w:spacing w:line="298" w:lineRule="exact"/>
        <w:ind w:right="300"/>
        <w:jc w:val="both"/>
        <w:rPr>
          <w:rFonts w:ascii="Times New Roman" w:hAnsi="Times New Roman" w:cs="Times New Roman"/>
        </w:rPr>
      </w:pPr>
      <w:r w:rsidRPr="001305A3">
        <w:rPr>
          <w:rFonts w:ascii="Times New Roman" w:hAnsi="Times New Roman" w:cs="Times New Roman"/>
        </w:rPr>
        <w:t xml:space="preserve"> </w:t>
      </w:r>
      <w:r w:rsidR="00C46C41" w:rsidRPr="001305A3">
        <w:rPr>
          <w:rFonts w:ascii="Times New Roman" w:hAnsi="Times New Roman" w:cs="Times New Roman"/>
        </w:rPr>
        <w:t>В случаите, когато е необходимо в допълнение на Инвестиционния проект извършване на проектантски работи във връзка с изграждането на строежа Изпълнителят уведомява Възложителя за възникналата необходимост от допълнително проектиране и/или извършване на работи по преместване на подземни и надземни мрежи и съоръжения.</w:t>
      </w:r>
    </w:p>
    <w:p w:rsidR="00C46C41" w:rsidRPr="001305A3" w:rsidRDefault="00900AA4" w:rsidP="003E5926">
      <w:pPr>
        <w:numPr>
          <w:ilvl w:val="0"/>
          <w:numId w:val="4"/>
        </w:numPr>
        <w:tabs>
          <w:tab w:val="left" w:pos="284"/>
          <w:tab w:val="left" w:pos="1029"/>
        </w:tabs>
        <w:spacing w:line="298" w:lineRule="exact"/>
        <w:jc w:val="both"/>
        <w:rPr>
          <w:rFonts w:ascii="Times New Roman" w:hAnsi="Times New Roman" w:cs="Times New Roman"/>
        </w:rPr>
      </w:pPr>
      <w:r w:rsidRPr="001305A3">
        <w:rPr>
          <w:rFonts w:ascii="Times New Roman" w:hAnsi="Times New Roman" w:cs="Times New Roman"/>
        </w:rPr>
        <w:t xml:space="preserve"> </w:t>
      </w:r>
      <w:r w:rsidR="00C46C41" w:rsidRPr="001305A3">
        <w:rPr>
          <w:rFonts w:ascii="Times New Roman" w:hAnsi="Times New Roman" w:cs="Times New Roman"/>
        </w:rPr>
        <w:t>Организиране на дейностите по събиране, транспортиране, обезвреждане и оползотворяване на строителните и другите отпадъци, възникнали в резултат на осъществяване на дейностите, в съответствие с изискването на българското законодателство се осъществява от и за сметка на Изпълнителя.</w:t>
      </w:r>
    </w:p>
    <w:p w:rsidR="00C46C41" w:rsidRPr="001305A3" w:rsidRDefault="00900AA4" w:rsidP="003E5926">
      <w:pPr>
        <w:numPr>
          <w:ilvl w:val="0"/>
          <w:numId w:val="4"/>
        </w:numPr>
        <w:tabs>
          <w:tab w:val="left" w:pos="284"/>
          <w:tab w:val="left" w:pos="922"/>
        </w:tabs>
        <w:spacing w:after="182" w:line="298" w:lineRule="exact"/>
        <w:jc w:val="both"/>
        <w:rPr>
          <w:rFonts w:ascii="Times New Roman" w:hAnsi="Times New Roman" w:cs="Times New Roman"/>
        </w:rPr>
      </w:pPr>
      <w:r w:rsidRPr="001305A3">
        <w:rPr>
          <w:rFonts w:ascii="Times New Roman" w:hAnsi="Times New Roman" w:cs="Times New Roman"/>
        </w:rPr>
        <w:t xml:space="preserve"> </w:t>
      </w:r>
      <w:r w:rsidR="00C46C41" w:rsidRPr="001305A3">
        <w:rPr>
          <w:rFonts w:ascii="Times New Roman" w:hAnsi="Times New Roman" w:cs="Times New Roman"/>
        </w:rPr>
        <w:t xml:space="preserve">В случай на необходимост от прецизно </w:t>
      </w:r>
      <w:proofErr w:type="spellStart"/>
      <w:r w:rsidR="00C46C41" w:rsidRPr="001305A3">
        <w:rPr>
          <w:rFonts w:ascii="Times New Roman" w:hAnsi="Times New Roman" w:cs="Times New Roman"/>
        </w:rPr>
        <w:t>геодезическо</w:t>
      </w:r>
      <w:proofErr w:type="spellEnd"/>
      <w:r w:rsidR="00C46C41" w:rsidRPr="001305A3">
        <w:rPr>
          <w:rFonts w:ascii="Times New Roman" w:hAnsi="Times New Roman" w:cs="Times New Roman"/>
        </w:rPr>
        <w:t xml:space="preserve"> замерване на теренната основа на строежа то се извършва от и за сметка на Изпълнителя.</w:t>
      </w:r>
    </w:p>
    <w:p w:rsidR="00DF08A9" w:rsidRPr="001305A3" w:rsidRDefault="00CD3B0E" w:rsidP="003E5926">
      <w:pPr>
        <w:pStyle w:val="a5"/>
        <w:keepNext/>
        <w:keepLines/>
        <w:numPr>
          <w:ilvl w:val="1"/>
          <w:numId w:val="19"/>
        </w:numPr>
        <w:tabs>
          <w:tab w:val="left" w:pos="567"/>
        </w:tabs>
        <w:spacing w:line="302" w:lineRule="exact"/>
        <w:jc w:val="both"/>
        <w:outlineLvl w:val="0"/>
        <w:rPr>
          <w:rFonts w:ascii="Times New Roman" w:hAnsi="Times New Roman" w:cs="Times New Roman"/>
        </w:rPr>
      </w:pPr>
      <w:r w:rsidRPr="001305A3">
        <w:rPr>
          <w:rStyle w:val="10"/>
          <w:rFonts w:eastAsia="Arial Unicode MS"/>
          <w:b w:val="0"/>
          <w:bCs w:val="0"/>
          <w:sz w:val="24"/>
          <w:szCs w:val="24"/>
        </w:rPr>
        <w:t xml:space="preserve">ИЗИСКВАНИЯ ЗА </w:t>
      </w:r>
      <w:r w:rsidR="00DF08A9" w:rsidRPr="001305A3">
        <w:rPr>
          <w:rStyle w:val="10"/>
          <w:rFonts w:eastAsia="Arial Unicode MS"/>
          <w:b w:val="0"/>
          <w:bCs w:val="0"/>
          <w:sz w:val="24"/>
          <w:szCs w:val="24"/>
        </w:rPr>
        <w:t>ИНФОРМАЦИОННИ ДЕЙНОСТИ</w:t>
      </w:r>
    </w:p>
    <w:p w:rsidR="00DF08A9" w:rsidRPr="001305A3" w:rsidRDefault="00DF08A9" w:rsidP="005C2F73">
      <w:pPr>
        <w:spacing w:line="302" w:lineRule="exact"/>
        <w:ind w:firstLine="567"/>
        <w:jc w:val="both"/>
        <w:rPr>
          <w:rFonts w:ascii="Times New Roman" w:hAnsi="Times New Roman" w:cs="Times New Roman"/>
        </w:rPr>
      </w:pPr>
      <w:r w:rsidRPr="001305A3">
        <w:rPr>
          <w:rFonts w:ascii="Times New Roman" w:hAnsi="Times New Roman" w:cs="Times New Roman"/>
        </w:rPr>
        <w:t>Изпълнителят е длъжен да осигури поставянето на информационни табели в съответствие с изискванията на ЗУТ.</w:t>
      </w:r>
    </w:p>
    <w:p w:rsidR="00DF08A9" w:rsidRPr="001305A3" w:rsidRDefault="00DF08A9" w:rsidP="005C2F73">
      <w:pPr>
        <w:spacing w:line="298" w:lineRule="exact"/>
        <w:ind w:firstLine="567"/>
        <w:jc w:val="both"/>
        <w:rPr>
          <w:rFonts w:ascii="Times New Roman" w:hAnsi="Times New Roman" w:cs="Times New Roman"/>
        </w:rPr>
      </w:pPr>
      <w:r w:rsidRPr="001305A3">
        <w:rPr>
          <w:rFonts w:ascii="Times New Roman" w:hAnsi="Times New Roman" w:cs="Times New Roman"/>
        </w:rPr>
        <w:t xml:space="preserve">Изпълнителят е длъжен да осигурява достъп и информация по всяко време на </w:t>
      </w:r>
      <w:proofErr w:type="spellStart"/>
      <w:r w:rsidRPr="001305A3">
        <w:rPr>
          <w:rFonts w:ascii="Times New Roman" w:hAnsi="Times New Roman" w:cs="Times New Roman"/>
        </w:rPr>
        <w:t>оправомощени</w:t>
      </w:r>
      <w:proofErr w:type="spellEnd"/>
      <w:r w:rsidRPr="001305A3">
        <w:rPr>
          <w:rFonts w:ascii="Times New Roman" w:hAnsi="Times New Roman" w:cs="Times New Roman"/>
        </w:rPr>
        <w:t xml:space="preserve"> </w:t>
      </w:r>
      <w:r w:rsidR="000347DD" w:rsidRPr="001305A3">
        <w:rPr>
          <w:rFonts w:ascii="Times New Roman" w:hAnsi="Times New Roman" w:cs="Times New Roman"/>
        </w:rPr>
        <w:t xml:space="preserve">и длъжностни </w:t>
      </w:r>
      <w:r w:rsidRPr="001305A3">
        <w:rPr>
          <w:rFonts w:ascii="Times New Roman" w:hAnsi="Times New Roman" w:cs="Times New Roman"/>
        </w:rPr>
        <w:t>лица, като:</w:t>
      </w:r>
    </w:p>
    <w:p w:rsidR="00DF08A9" w:rsidRPr="001305A3" w:rsidRDefault="00DF08A9" w:rsidP="003E5926">
      <w:pPr>
        <w:numPr>
          <w:ilvl w:val="0"/>
          <w:numId w:val="3"/>
        </w:numPr>
        <w:tabs>
          <w:tab w:val="left" w:pos="284"/>
        </w:tabs>
        <w:spacing w:after="47" w:line="220" w:lineRule="exact"/>
        <w:jc w:val="both"/>
        <w:rPr>
          <w:rFonts w:ascii="Times New Roman" w:hAnsi="Times New Roman" w:cs="Times New Roman"/>
        </w:rPr>
      </w:pPr>
      <w:r w:rsidRPr="001305A3">
        <w:rPr>
          <w:rFonts w:ascii="Times New Roman" w:hAnsi="Times New Roman" w:cs="Times New Roman"/>
        </w:rPr>
        <w:t>Представители на строителния надзор;</w:t>
      </w:r>
    </w:p>
    <w:p w:rsidR="00DF08A9" w:rsidRPr="001305A3" w:rsidRDefault="00DF08A9" w:rsidP="003E5926">
      <w:pPr>
        <w:numPr>
          <w:ilvl w:val="0"/>
          <w:numId w:val="3"/>
        </w:numPr>
        <w:tabs>
          <w:tab w:val="left" w:pos="284"/>
        </w:tabs>
        <w:spacing w:line="298" w:lineRule="exact"/>
        <w:jc w:val="both"/>
        <w:rPr>
          <w:rFonts w:ascii="Times New Roman" w:hAnsi="Times New Roman" w:cs="Times New Roman"/>
        </w:rPr>
      </w:pPr>
      <w:r w:rsidRPr="001305A3">
        <w:rPr>
          <w:rFonts w:ascii="Times New Roman" w:hAnsi="Times New Roman" w:cs="Times New Roman"/>
        </w:rPr>
        <w:t>Представители на Възложителя и ПКБ, или на упълномощени по силата на договор длъжностни лица;</w:t>
      </w:r>
    </w:p>
    <w:p w:rsidR="00DF08A9" w:rsidRPr="001305A3" w:rsidRDefault="00DF08A9" w:rsidP="003E5926">
      <w:pPr>
        <w:numPr>
          <w:ilvl w:val="0"/>
          <w:numId w:val="3"/>
        </w:numPr>
        <w:tabs>
          <w:tab w:val="left" w:pos="284"/>
        </w:tabs>
        <w:spacing w:line="370" w:lineRule="exact"/>
        <w:jc w:val="both"/>
        <w:rPr>
          <w:rFonts w:ascii="Times New Roman" w:hAnsi="Times New Roman" w:cs="Times New Roman"/>
        </w:rPr>
      </w:pPr>
      <w:r w:rsidRPr="001305A3">
        <w:rPr>
          <w:rFonts w:ascii="Times New Roman" w:hAnsi="Times New Roman" w:cs="Times New Roman"/>
        </w:rPr>
        <w:t>Представители на ръководните органи на управлението на изпълнението на обекта;</w:t>
      </w:r>
    </w:p>
    <w:p w:rsidR="00DF08A9" w:rsidRPr="001305A3" w:rsidRDefault="00DF08A9" w:rsidP="003E5926">
      <w:pPr>
        <w:numPr>
          <w:ilvl w:val="0"/>
          <w:numId w:val="3"/>
        </w:numPr>
        <w:tabs>
          <w:tab w:val="left" w:pos="284"/>
        </w:tabs>
        <w:spacing w:line="370" w:lineRule="exact"/>
        <w:jc w:val="both"/>
        <w:rPr>
          <w:rFonts w:ascii="Times New Roman" w:hAnsi="Times New Roman" w:cs="Times New Roman"/>
        </w:rPr>
      </w:pPr>
      <w:r w:rsidRPr="001305A3">
        <w:rPr>
          <w:rFonts w:ascii="Times New Roman" w:hAnsi="Times New Roman" w:cs="Times New Roman"/>
        </w:rPr>
        <w:t>Представители на контролни органи по силата на официални разпоредби;</w:t>
      </w:r>
    </w:p>
    <w:p w:rsidR="00DF08A9" w:rsidRPr="001305A3" w:rsidRDefault="00DF08A9" w:rsidP="003E5926">
      <w:pPr>
        <w:numPr>
          <w:ilvl w:val="0"/>
          <w:numId w:val="3"/>
        </w:numPr>
        <w:tabs>
          <w:tab w:val="left" w:pos="284"/>
        </w:tabs>
        <w:spacing w:line="370" w:lineRule="exact"/>
        <w:jc w:val="both"/>
        <w:rPr>
          <w:rFonts w:ascii="Times New Roman" w:hAnsi="Times New Roman" w:cs="Times New Roman"/>
        </w:rPr>
      </w:pPr>
      <w:r w:rsidRPr="001305A3">
        <w:rPr>
          <w:rFonts w:ascii="Times New Roman" w:hAnsi="Times New Roman" w:cs="Times New Roman"/>
        </w:rPr>
        <w:t xml:space="preserve">Представители на проверяващи или </w:t>
      </w:r>
      <w:proofErr w:type="spellStart"/>
      <w:r w:rsidRPr="001305A3">
        <w:rPr>
          <w:rFonts w:ascii="Times New Roman" w:hAnsi="Times New Roman" w:cs="Times New Roman"/>
        </w:rPr>
        <w:t>одитиращи</w:t>
      </w:r>
      <w:proofErr w:type="spellEnd"/>
      <w:r w:rsidRPr="001305A3">
        <w:rPr>
          <w:rFonts w:ascii="Times New Roman" w:hAnsi="Times New Roman" w:cs="Times New Roman"/>
        </w:rPr>
        <w:t xml:space="preserve"> органи и институции;</w:t>
      </w:r>
    </w:p>
    <w:p w:rsidR="00DF08A9" w:rsidRPr="001305A3" w:rsidRDefault="00DF08A9" w:rsidP="003E5926">
      <w:pPr>
        <w:numPr>
          <w:ilvl w:val="0"/>
          <w:numId w:val="3"/>
        </w:numPr>
        <w:tabs>
          <w:tab w:val="left" w:pos="284"/>
        </w:tabs>
        <w:spacing w:line="370" w:lineRule="exact"/>
        <w:jc w:val="both"/>
        <w:rPr>
          <w:rFonts w:ascii="Times New Roman" w:hAnsi="Times New Roman" w:cs="Times New Roman"/>
        </w:rPr>
      </w:pPr>
      <w:r w:rsidRPr="001305A3">
        <w:rPr>
          <w:rFonts w:ascii="Times New Roman" w:hAnsi="Times New Roman" w:cs="Times New Roman"/>
        </w:rPr>
        <w:t>Да предоставя информация за медии след официално съгласуване с Възложителя.</w:t>
      </w:r>
    </w:p>
    <w:p w:rsidR="00DF08A9" w:rsidRPr="001305A3" w:rsidRDefault="00DF08A9" w:rsidP="003E5926">
      <w:pPr>
        <w:pStyle w:val="a5"/>
        <w:keepNext/>
        <w:keepLines/>
        <w:numPr>
          <w:ilvl w:val="1"/>
          <w:numId w:val="19"/>
        </w:numPr>
        <w:tabs>
          <w:tab w:val="left" w:pos="567"/>
        </w:tabs>
        <w:spacing w:line="298" w:lineRule="exact"/>
        <w:jc w:val="both"/>
        <w:outlineLvl w:val="0"/>
        <w:rPr>
          <w:rFonts w:ascii="Times New Roman" w:hAnsi="Times New Roman" w:cs="Times New Roman"/>
        </w:rPr>
      </w:pPr>
      <w:r w:rsidRPr="001305A3">
        <w:rPr>
          <w:rStyle w:val="10"/>
          <w:rFonts w:eastAsia="Arial Unicode MS"/>
          <w:b w:val="0"/>
          <w:bCs w:val="0"/>
          <w:sz w:val="24"/>
          <w:szCs w:val="24"/>
        </w:rPr>
        <w:t>ИЗИСКВАНИЯ ЗА ОСИГУРЯВАНЕ НА БЕЗОПАСНИ УСЛОВИЯ НА ТРУД</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Изпълнителят е длъжен сам и за своя сметка за срока на времетраене на договора да осигурява изискванията на Закона за здравословни и безопасни условия на труд /ЗЗБУТ/ и Наредба №2/2004 г. на МРРБ и МТСП за МИЗБУТИСМР при извършване на строително ремонтните работи.</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Изпълнителят е длъжен сам и за своя сметка да осигури максимална безопасност за живота и здравето на преминаващи в района на строителната площадка, както и да не допуска замърсяване със строителни материали и отпадъци.</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Преди започване на работа всички работници задължително трябва да преминат встъпителен инструктаж.</w:t>
      </w:r>
    </w:p>
    <w:p w:rsidR="00DF08A9" w:rsidRPr="001305A3" w:rsidRDefault="00DF08A9" w:rsidP="00DF08A9">
      <w:pPr>
        <w:spacing w:line="302" w:lineRule="exact"/>
        <w:ind w:firstLine="560"/>
        <w:jc w:val="both"/>
        <w:rPr>
          <w:rFonts w:ascii="Times New Roman" w:hAnsi="Times New Roman" w:cs="Times New Roman"/>
        </w:rPr>
      </w:pPr>
      <w:r w:rsidRPr="001305A3">
        <w:rPr>
          <w:rFonts w:ascii="Times New Roman" w:hAnsi="Times New Roman" w:cs="Times New Roman"/>
        </w:rPr>
        <w:t>Възложителят и упълномощените държавни органи ще извършват планови и внезапни проверки за гарантиране безопасни условия на труд по отношение на:</w:t>
      </w:r>
    </w:p>
    <w:p w:rsidR="00DF08A9" w:rsidRPr="001305A3" w:rsidRDefault="00DF08A9" w:rsidP="00DF08A9">
      <w:pPr>
        <w:numPr>
          <w:ilvl w:val="0"/>
          <w:numId w:val="1"/>
        </w:numPr>
        <w:tabs>
          <w:tab w:val="left" w:pos="284"/>
        </w:tabs>
        <w:spacing w:after="61" w:line="220" w:lineRule="exact"/>
        <w:jc w:val="both"/>
        <w:rPr>
          <w:rFonts w:ascii="Times New Roman" w:hAnsi="Times New Roman" w:cs="Times New Roman"/>
        </w:rPr>
      </w:pPr>
      <w:r w:rsidRPr="001305A3">
        <w:rPr>
          <w:rFonts w:ascii="Times New Roman" w:hAnsi="Times New Roman" w:cs="Times New Roman"/>
        </w:rPr>
        <w:t>наличие на координатор по безопасност и план по безопасност на обекта;</w:t>
      </w:r>
    </w:p>
    <w:p w:rsidR="00DF08A9" w:rsidRPr="001305A3" w:rsidRDefault="00DF08A9" w:rsidP="00DF08A9">
      <w:pPr>
        <w:numPr>
          <w:ilvl w:val="0"/>
          <w:numId w:val="1"/>
        </w:numPr>
        <w:tabs>
          <w:tab w:val="left" w:pos="284"/>
        </w:tabs>
        <w:spacing w:line="298" w:lineRule="exact"/>
        <w:jc w:val="both"/>
        <w:rPr>
          <w:rFonts w:ascii="Times New Roman" w:hAnsi="Times New Roman" w:cs="Times New Roman"/>
        </w:rPr>
      </w:pPr>
      <w:r w:rsidRPr="001305A3">
        <w:rPr>
          <w:rFonts w:ascii="Times New Roman" w:hAnsi="Times New Roman" w:cs="Times New Roman"/>
        </w:rPr>
        <w:t>наличие на обекта на инструкции за безопасност и здраве при работа съобразно действащите нормативи, инструктажни книги, начин на провеждане на инструктажите за безопасна работа;</w:t>
      </w:r>
    </w:p>
    <w:p w:rsidR="00DF08A9" w:rsidRPr="001305A3" w:rsidRDefault="00DF08A9" w:rsidP="00DF08A9">
      <w:pPr>
        <w:numPr>
          <w:ilvl w:val="0"/>
          <w:numId w:val="1"/>
        </w:numPr>
        <w:tabs>
          <w:tab w:val="left" w:pos="284"/>
        </w:tabs>
        <w:spacing w:after="8" w:line="220" w:lineRule="exact"/>
        <w:jc w:val="both"/>
        <w:rPr>
          <w:rFonts w:ascii="Times New Roman" w:hAnsi="Times New Roman" w:cs="Times New Roman"/>
        </w:rPr>
      </w:pPr>
      <w:r w:rsidRPr="001305A3">
        <w:rPr>
          <w:rFonts w:ascii="Times New Roman" w:hAnsi="Times New Roman" w:cs="Times New Roman"/>
        </w:rPr>
        <w:t>наличие на обекта на ЛПС - каски, колани, ръкавици, предпазни шлемове и др.</w:t>
      </w:r>
    </w:p>
    <w:p w:rsidR="00DF08A9" w:rsidRPr="001305A3" w:rsidRDefault="00DF08A9" w:rsidP="00DF08A9">
      <w:pPr>
        <w:numPr>
          <w:ilvl w:val="0"/>
          <w:numId w:val="1"/>
        </w:numPr>
        <w:tabs>
          <w:tab w:val="left" w:pos="284"/>
        </w:tabs>
        <w:spacing w:line="298" w:lineRule="exact"/>
        <w:jc w:val="both"/>
        <w:rPr>
          <w:rFonts w:ascii="Times New Roman" w:hAnsi="Times New Roman" w:cs="Times New Roman"/>
        </w:rPr>
      </w:pPr>
      <w:r w:rsidRPr="001305A3">
        <w:rPr>
          <w:rFonts w:ascii="Times New Roman" w:hAnsi="Times New Roman" w:cs="Times New Roman"/>
        </w:rPr>
        <w:lastRenderedPageBreak/>
        <w:t>организация на строителната площадка - сигнализация, монтиране на предпазни съоръжения, огради;</w:t>
      </w:r>
    </w:p>
    <w:p w:rsidR="00DF08A9" w:rsidRPr="001305A3" w:rsidRDefault="00DF08A9" w:rsidP="00DF08A9">
      <w:pPr>
        <w:numPr>
          <w:ilvl w:val="0"/>
          <w:numId w:val="1"/>
        </w:numPr>
        <w:tabs>
          <w:tab w:val="left" w:pos="284"/>
        </w:tabs>
        <w:spacing w:line="293" w:lineRule="exact"/>
        <w:jc w:val="both"/>
        <w:rPr>
          <w:rFonts w:ascii="Times New Roman" w:hAnsi="Times New Roman" w:cs="Times New Roman"/>
        </w:rPr>
      </w:pPr>
      <w:r w:rsidRPr="001305A3">
        <w:rPr>
          <w:rFonts w:ascii="Times New Roman" w:hAnsi="Times New Roman" w:cs="Times New Roman"/>
        </w:rPr>
        <w:t>състояние на временното ел. захранване на строителната площадка - от гледна точка на безопасна експлоатация;</w:t>
      </w:r>
    </w:p>
    <w:p w:rsidR="00DF08A9" w:rsidRPr="001305A3" w:rsidRDefault="00DF08A9" w:rsidP="00DF08A9">
      <w:pPr>
        <w:numPr>
          <w:ilvl w:val="0"/>
          <w:numId w:val="1"/>
        </w:numPr>
        <w:tabs>
          <w:tab w:val="left" w:pos="284"/>
        </w:tabs>
        <w:spacing w:line="298" w:lineRule="exact"/>
        <w:jc w:val="both"/>
        <w:rPr>
          <w:rFonts w:ascii="Times New Roman" w:hAnsi="Times New Roman" w:cs="Times New Roman"/>
        </w:rPr>
      </w:pPr>
      <w:r w:rsidRPr="001305A3">
        <w:rPr>
          <w:rFonts w:ascii="Times New Roman" w:hAnsi="Times New Roman" w:cs="Times New Roman"/>
        </w:rPr>
        <w:t>поставяне на необходимите пътни знаци и табели, указващи опасностите и обособяващи зоната на работното поле.</w:t>
      </w:r>
    </w:p>
    <w:p w:rsidR="00DF08A9" w:rsidRPr="001305A3" w:rsidRDefault="00DF08A9" w:rsidP="00DF08A9">
      <w:pPr>
        <w:spacing w:line="220" w:lineRule="exact"/>
        <w:ind w:firstLine="560"/>
        <w:jc w:val="both"/>
        <w:rPr>
          <w:rFonts w:ascii="Times New Roman" w:hAnsi="Times New Roman" w:cs="Times New Roman"/>
        </w:rPr>
      </w:pPr>
      <w:r w:rsidRPr="001305A3">
        <w:rPr>
          <w:rFonts w:ascii="Times New Roman" w:hAnsi="Times New Roman" w:cs="Times New Roman"/>
        </w:rPr>
        <w:t>При работа с ел. уреди е необходимо последните да бъдат заземени и обезопасени.</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Всички по- дълбоки изкопи (ако има такива), особено при наличие на подземни води и при слаби и ронливи почви е необходимо да бъдат укрепени. При извършване на изкопни работи е необходимо предварително да се уточнят местата на подземните проводи.</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Техническият ръководител на обекта трябва да наблюдава строителните дейности и когато е необходимо да преустановя работа, за съгласуване на по-нататъшни действия с представител на Възложителя, Авторския надзор и Строителния надзор.</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На обекта да бъде въведена “Книга за инструктаж” на работното място, периодичен и извънреден инструктаж по безопасност, хигиена на труда и противопожарна охрана, одобрена чрез Наредба №3 от 31.07.2003 год. на Министерството на Труда и Социалната Политика и Министерство на Здравеопазването.</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При използване на машини и съоръжения на обекта, работниците трябва да бъдат инструктирани за работата с тях. Не се допуска с машините и съоръженията да работят неквалифицирани работници. Всички движещи се части на машините трябва да бъдат добре закрепени, покрити и обезопасени. Електрическите машини трябва да бъдат заземени.</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 xml:space="preserve">В случай на изпълнение на строителни работи на височина над 1.5 метра при липса на скеле, работниците трябва да работят с предпазни колани. Забранено е изпълнението на работи на височина над 1.5 м без </w:t>
      </w:r>
      <w:proofErr w:type="spellStart"/>
      <w:r w:rsidRPr="001305A3">
        <w:rPr>
          <w:rFonts w:ascii="Times New Roman" w:hAnsi="Times New Roman" w:cs="Times New Roman"/>
        </w:rPr>
        <w:t>обезопасителна</w:t>
      </w:r>
      <w:proofErr w:type="spellEnd"/>
      <w:r w:rsidRPr="001305A3">
        <w:rPr>
          <w:rFonts w:ascii="Times New Roman" w:hAnsi="Times New Roman" w:cs="Times New Roman"/>
        </w:rPr>
        <w:t xml:space="preserve"> екипировка.</w:t>
      </w:r>
    </w:p>
    <w:p w:rsidR="00DF08A9" w:rsidRPr="001305A3" w:rsidRDefault="00DF08A9" w:rsidP="00DF08A9">
      <w:pPr>
        <w:spacing w:line="220" w:lineRule="exact"/>
        <w:ind w:firstLine="560"/>
        <w:jc w:val="both"/>
        <w:rPr>
          <w:rFonts w:ascii="Times New Roman" w:hAnsi="Times New Roman" w:cs="Times New Roman"/>
        </w:rPr>
      </w:pPr>
      <w:r w:rsidRPr="001305A3">
        <w:rPr>
          <w:rFonts w:ascii="Times New Roman" w:hAnsi="Times New Roman" w:cs="Times New Roman"/>
        </w:rPr>
        <w:t>Всички работещи и посещаващи обекта трябва да носят каски, ако се изискват такива.</w:t>
      </w:r>
    </w:p>
    <w:p w:rsidR="00DF08A9" w:rsidRPr="001305A3" w:rsidRDefault="00DF08A9" w:rsidP="00DF08A9">
      <w:pPr>
        <w:spacing w:after="120" w:line="298" w:lineRule="exact"/>
        <w:ind w:firstLine="560"/>
        <w:jc w:val="both"/>
        <w:rPr>
          <w:rFonts w:ascii="Times New Roman" w:hAnsi="Times New Roman" w:cs="Times New Roman"/>
        </w:rPr>
      </w:pPr>
      <w:r w:rsidRPr="001305A3">
        <w:rPr>
          <w:rFonts w:ascii="Times New Roman" w:hAnsi="Times New Roman" w:cs="Times New Roman"/>
        </w:rPr>
        <w:t>Изпълнителят ще осигури, монтира и поддържа една устойчива на климатичните условия отличителни табели на входовете на обектите или на друго място, одобрено от Възложителя. Табелата трябва да е на български. Табелите и информацията върху тях трябва да бъде одобрена от Възложителя преди нейното изпълнение и монтиране.</w:t>
      </w:r>
    </w:p>
    <w:p w:rsidR="00DF08A9" w:rsidRPr="001305A3" w:rsidRDefault="00DF08A9" w:rsidP="003E5926">
      <w:pPr>
        <w:pStyle w:val="a5"/>
        <w:keepNext/>
        <w:keepLines/>
        <w:numPr>
          <w:ilvl w:val="1"/>
          <w:numId w:val="19"/>
        </w:numPr>
        <w:tabs>
          <w:tab w:val="left" w:pos="567"/>
        </w:tabs>
        <w:spacing w:line="302" w:lineRule="exact"/>
        <w:jc w:val="both"/>
        <w:outlineLvl w:val="0"/>
        <w:rPr>
          <w:rFonts w:ascii="Times New Roman" w:hAnsi="Times New Roman" w:cs="Times New Roman"/>
        </w:rPr>
      </w:pPr>
      <w:r w:rsidRPr="001305A3">
        <w:rPr>
          <w:rStyle w:val="10"/>
          <w:rFonts w:eastAsia="Arial Unicode MS"/>
          <w:b w:val="0"/>
          <w:bCs w:val="0"/>
          <w:sz w:val="24"/>
          <w:szCs w:val="24"/>
        </w:rPr>
        <w:t>ИЗИСКВАНИЯ ЗА ОПАЗВАНЕ НА ОКОЛНАТА СРЕДА</w:t>
      </w:r>
    </w:p>
    <w:p w:rsidR="00DF08A9" w:rsidRPr="001305A3" w:rsidRDefault="00DF08A9" w:rsidP="00DF08A9">
      <w:pPr>
        <w:spacing w:line="302" w:lineRule="exact"/>
        <w:ind w:firstLine="580"/>
        <w:jc w:val="both"/>
        <w:rPr>
          <w:rFonts w:ascii="Times New Roman" w:hAnsi="Times New Roman" w:cs="Times New Roman"/>
        </w:rPr>
      </w:pPr>
      <w:r w:rsidRPr="001305A3">
        <w:rPr>
          <w:rFonts w:ascii="Times New Roman" w:hAnsi="Times New Roman" w:cs="Times New Roman"/>
        </w:rPr>
        <w:t>Освен предвидените в Проекта, от Изпълнителя се изисква по никакъв начин да не уврежда околната среда, в т.ч. и прилежащите към обекта храсти и дървесна растителност, като за целта представи изчерпателно описание на мероприятията за изпълнение на горното изискване и на разпоредбите на Закона за управление на отпадъците (ДВ/86/03).</w:t>
      </w:r>
    </w:p>
    <w:p w:rsidR="00DF08A9" w:rsidRPr="001305A3" w:rsidRDefault="00DF08A9" w:rsidP="00DF08A9">
      <w:pPr>
        <w:spacing w:line="298" w:lineRule="exact"/>
        <w:ind w:firstLine="580"/>
        <w:jc w:val="both"/>
        <w:rPr>
          <w:rFonts w:ascii="Times New Roman" w:hAnsi="Times New Roman" w:cs="Times New Roman"/>
        </w:rPr>
      </w:pPr>
      <w:r w:rsidRPr="001305A3">
        <w:rPr>
          <w:rFonts w:ascii="Times New Roman" w:hAnsi="Times New Roman" w:cs="Times New Roman"/>
        </w:rPr>
        <w:t>Част от прилежащите зелени площи край сградата ще бъдат използвани за складове и могат да бъдат унищожени за нуждите на строителството. В момента те са залесени с тревна растителност. След завършването Изпълнителят ще възстанови тревната растителност в първоначалния вид.</w:t>
      </w:r>
    </w:p>
    <w:p w:rsidR="00DF08A9" w:rsidRPr="001305A3" w:rsidRDefault="00DF08A9" w:rsidP="00DF08A9">
      <w:pPr>
        <w:spacing w:line="298" w:lineRule="exact"/>
        <w:ind w:firstLine="580"/>
        <w:jc w:val="both"/>
        <w:rPr>
          <w:rFonts w:ascii="Times New Roman" w:hAnsi="Times New Roman" w:cs="Times New Roman"/>
        </w:rPr>
      </w:pPr>
      <w:r w:rsidRPr="001305A3">
        <w:rPr>
          <w:rFonts w:ascii="Times New Roman" w:hAnsi="Times New Roman" w:cs="Times New Roman"/>
        </w:rPr>
        <w:t xml:space="preserve">От Изпълнителя се изисква спазването на екологичните изисквания по време на строителството, както да спазва инструкциите на Възложителя и другите компетентни органи съобразно действащата нормативна уредба за околна среда. </w:t>
      </w:r>
    </w:p>
    <w:p w:rsidR="00DF08A9" w:rsidRPr="001305A3" w:rsidRDefault="00DF08A9" w:rsidP="005C2F73">
      <w:pPr>
        <w:spacing w:after="120" w:line="298" w:lineRule="exact"/>
        <w:ind w:firstLine="580"/>
        <w:jc w:val="both"/>
        <w:rPr>
          <w:rFonts w:ascii="Times New Roman" w:hAnsi="Times New Roman" w:cs="Times New Roman"/>
        </w:rPr>
      </w:pPr>
      <w:r w:rsidRPr="001305A3">
        <w:rPr>
          <w:rFonts w:ascii="Times New Roman" w:hAnsi="Times New Roman" w:cs="Times New Roman"/>
        </w:rPr>
        <w:t xml:space="preserve">Всички работници и специалисти, работещи по изпълнението на обекта са длъжни да спазват изискванията на внедрената и действаща БДС </w:t>
      </w:r>
      <w:r w:rsidRPr="001305A3">
        <w:rPr>
          <w:rFonts w:ascii="Times New Roman" w:hAnsi="Times New Roman" w:cs="Times New Roman"/>
          <w:lang w:eastAsia="en-US" w:bidi="en-US"/>
        </w:rPr>
        <w:t xml:space="preserve">EN </w:t>
      </w:r>
      <w:r w:rsidRPr="001305A3">
        <w:rPr>
          <w:rFonts w:ascii="Times New Roman" w:hAnsi="Times New Roman" w:cs="Times New Roman"/>
        </w:rPr>
        <w:t xml:space="preserve">14001:2005 Системи за управление по отношение на околната среда. Изисквания и указания за прилагане </w:t>
      </w:r>
      <w:r w:rsidRPr="001305A3">
        <w:rPr>
          <w:rFonts w:ascii="Times New Roman" w:hAnsi="Times New Roman" w:cs="Times New Roman"/>
          <w:lang w:eastAsia="en-US" w:bidi="en-US"/>
        </w:rPr>
        <w:t>(ISO 14001:2004).</w:t>
      </w:r>
    </w:p>
    <w:p w:rsidR="00DF08A9" w:rsidRPr="001305A3" w:rsidRDefault="00CD3B0E" w:rsidP="003E5926">
      <w:pPr>
        <w:pStyle w:val="a5"/>
        <w:keepNext/>
        <w:keepLines/>
        <w:numPr>
          <w:ilvl w:val="1"/>
          <w:numId w:val="19"/>
        </w:numPr>
        <w:tabs>
          <w:tab w:val="left" w:pos="567"/>
        </w:tabs>
        <w:spacing w:line="302" w:lineRule="exact"/>
        <w:jc w:val="both"/>
        <w:outlineLvl w:val="0"/>
        <w:rPr>
          <w:rFonts w:ascii="Times New Roman" w:hAnsi="Times New Roman" w:cs="Times New Roman"/>
        </w:rPr>
      </w:pPr>
      <w:r w:rsidRPr="001305A3">
        <w:rPr>
          <w:rStyle w:val="10"/>
          <w:rFonts w:eastAsia="Arial Unicode MS"/>
          <w:b w:val="0"/>
          <w:bCs w:val="0"/>
          <w:sz w:val="24"/>
          <w:szCs w:val="24"/>
        </w:rPr>
        <w:t>ИЗИСКВАНИЯ ЗА ИЗПИТВАНИЯ И ТЕСТОВЕ</w:t>
      </w:r>
    </w:p>
    <w:p w:rsidR="00DF08A9" w:rsidRPr="001305A3" w:rsidRDefault="00DF08A9" w:rsidP="00DF08A9">
      <w:pPr>
        <w:spacing w:line="302" w:lineRule="exact"/>
        <w:ind w:firstLine="580"/>
        <w:jc w:val="both"/>
        <w:rPr>
          <w:rFonts w:ascii="Times New Roman" w:hAnsi="Times New Roman" w:cs="Times New Roman"/>
        </w:rPr>
      </w:pPr>
      <w:r w:rsidRPr="001305A3">
        <w:rPr>
          <w:rFonts w:ascii="Times New Roman" w:hAnsi="Times New Roman" w:cs="Times New Roman"/>
        </w:rPr>
        <w:t>Изпълнителят отговаря за провеждането и документирането на всички изпитания, присъщи на видовете работи и изискващи се по действащите нормативни документи.</w:t>
      </w:r>
    </w:p>
    <w:p w:rsidR="00DF08A9" w:rsidRPr="001305A3" w:rsidRDefault="00DF08A9" w:rsidP="00DF08A9">
      <w:pPr>
        <w:spacing w:line="298" w:lineRule="exact"/>
        <w:ind w:firstLine="580"/>
        <w:jc w:val="both"/>
        <w:rPr>
          <w:rFonts w:ascii="Times New Roman" w:hAnsi="Times New Roman" w:cs="Times New Roman"/>
        </w:rPr>
      </w:pPr>
      <w:r w:rsidRPr="001305A3">
        <w:rPr>
          <w:rFonts w:ascii="Times New Roman" w:hAnsi="Times New Roman" w:cs="Times New Roman"/>
        </w:rPr>
        <w:t>За готови материали Изпълнителя трябва да се сдобие от доставчиците с Сертификати, съгласно действащите стандарти и нормативна уредба за съответните видове материали.</w:t>
      </w:r>
    </w:p>
    <w:p w:rsidR="00DF08A9" w:rsidRPr="001305A3" w:rsidRDefault="00DF08A9" w:rsidP="00DF08A9">
      <w:pPr>
        <w:spacing w:line="298" w:lineRule="exact"/>
        <w:ind w:firstLine="580"/>
        <w:jc w:val="both"/>
        <w:rPr>
          <w:rFonts w:ascii="Times New Roman" w:hAnsi="Times New Roman" w:cs="Times New Roman"/>
        </w:rPr>
      </w:pPr>
      <w:r w:rsidRPr="001305A3">
        <w:rPr>
          <w:rFonts w:ascii="Times New Roman" w:hAnsi="Times New Roman" w:cs="Times New Roman"/>
        </w:rPr>
        <w:lastRenderedPageBreak/>
        <w:t>По нареждане на Възложителя може да се наложи провеждане на допълнителни изпитания за установяване на предполагаеми съществуващи скрити пропуски и дефекти. Разходите за това са изцяло за сметка на Изпълнителя, ако се потвърди тяхното съществуване.</w:t>
      </w:r>
    </w:p>
    <w:p w:rsidR="00DF08A9" w:rsidRPr="001305A3" w:rsidRDefault="00DF08A9" w:rsidP="00DF08A9">
      <w:pPr>
        <w:spacing w:line="298" w:lineRule="exact"/>
        <w:ind w:firstLine="580"/>
        <w:jc w:val="both"/>
        <w:rPr>
          <w:rFonts w:ascii="Times New Roman" w:hAnsi="Times New Roman" w:cs="Times New Roman"/>
        </w:rPr>
      </w:pPr>
      <w:r w:rsidRPr="001305A3">
        <w:rPr>
          <w:rFonts w:ascii="Times New Roman" w:hAnsi="Times New Roman" w:cs="Times New Roman"/>
        </w:rPr>
        <w:t>За всички необходими изпитвания на материалите и изделията и на дейностите по окачествяване на изпълнените работи Изпълнителят трябва да подготви и да предостави за ползване подходящо оборудвана лаборатория за извършване на специфицираните изпитвания.</w:t>
      </w:r>
    </w:p>
    <w:p w:rsidR="00DF08A9" w:rsidRPr="001305A3" w:rsidRDefault="00DF08A9" w:rsidP="00DF08A9">
      <w:pPr>
        <w:spacing w:line="288" w:lineRule="exact"/>
        <w:ind w:firstLine="580"/>
        <w:jc w:val="both"/>
        <w:rPr>
          <w:rFonts w:ascii="Times New Roman" w:hAnsi="Times New Roman" w:cs="Times New Roman"/>
        </w:rPr>
      </w:pPr>
      <w:r w:rsidRPr="001305A3">
        <w:rPr>
          <w:rFonts w:ascii="Times New Roman" w:hAnsi="Times New Roman" w:cs="Times New Roman"/>
        </w:rPr>
        <w:t>Изпълнителят носи пълна отговорност за правилното провеждане на тестове и изпитвания.</w:t>
      </w:r>
    </w:p>
    <w:p w:rsidR="00DF08A9" w:rsidRPr="001305A3" w:rsidRDefault="00DF08A9" w:rsidP="00DF08A9">
      <w:pPr>
        <w:spacing w:line="288" w:lineRule="exact"/>
        <w:ind w:firstLine="580"/>
        <w:jc w:val="both"/>
        <w:rPr>
          <w:rFonts w:ascii="Times New Roman" w:hAnsi="Times New Roman" w:cs="Times New Roman"/>
        </w:rPr>
      </w:pPr>
      <w:r w:rsidRPr="001305A3">
        <w:rPr>
          <w:rFonts w:ascii="Times New Roman" w:hAnsi="Times New Roman" w:cs="Times New Roman"/>
        </w:rPr>
        <w:t>Изпълнителят заплаща провеждане на тестовете и изпитванията, като за целта трябва да ги е включил в единичните цени.</w:t>
      </w:r>
    </w:p>
    <w:p w:rsidR="00DF08A9" w:rsidRPr="001305A3" w:rsidRDefault="00DF08A9" w:rsidP="00DF08A9">
      <w:pPr>
        <w:spacing w:after="120" w:line="293" w:lineRule="exact"/>
        <w:ind w:firstLine="580"/>
        <w:jc w:val="both"/>
        <w:rPr>
          <w:rFonts w:ascii="Times New Roman" w:hAnsi="Times New Roman" w:cs="Times New Roman"/>
        </w:rPr>
      </w:pPr>
      <w:r w:rsidRPr="001305A3">
        <w:rPr>
          <w:rFonts w:ascii="Times New Roman" w:hAnsi="Times New Roman" w:cs="Times New Roman"/>
        </w:rPr>
        <w:t>Изпълнителя носи пълна отговорност за правилното функциониране на оборудването по време на изпитанията.</w:t>
      </w:r>
    </w:p>
    <w:p w:rsidR="00DF08A9" w:rsidRPr="001305A3" w:rsidRDefault="00CD3B0E" w:rsidP="003E5926">
      <w:pPr>
        <w:pStyle w:val="a5"/>
        <w:keepNext/>
        <w:keepLines/>
        <w:numPr>
          <w:ilvl w:val="1"/>
          <w:numId w:val="19"/>
        </w:numPr>
        <w:tabs>
          <w:tab w:val="left" w:pos="567"/>
        </w:tabs>
        <w:spacing w:line="307" w:lineRule="exact"/>
        <w:jc w:val="both"/>
        <w:outlineLvl w:val="0"/>
        <w:rPr>
          <w:rFonts w:ascii="Times New Roman" w:hAnsi="Times New Roman" w:cs="Times New Roman"/>
        </w:rPr>
      </w:pPr>
      <w:r w:rsidRPr="001305A3">
        <w:rPr>
          <w:rStyle w:val="10"/>
          <w:rFonts w:eastAsia="Arial Unicode MS"/>
          <w:b w:val="0"/>
          <w:bCs w:val="0"/>
          <w:sz w:val="24"/>
          <w:szCs w:val="24"/>
        </w:rPr>
        <w:t xml:space="preserve">ИЗИСКВАНИЯ ЗА </w:t>
      </w:r>
      <w:r w:rsidR="00DF08A9" w:rsidRPr="001305A3">
        <w:rPr>
          <w:rStyle w:val="10"/>
          <w:rFonts w:eastAsia="Arial Unicode MS"/>
          <w:b w:val="0"/>
          <w:bCs w:val="0"/>
          <w:sz w:val="24"/>
          <w:szCs w:val="24"/>
        </w:rPr>
        <w:t>ПОЧИСТВАНЕ И ИЗВОЗВАНЕ НА ОТПАДЪЦИ И ИЗКОПАНА ПРЪСТ</w:t>
      </w:r>
    </w:p>
    <w:p w:rsidR="00DF08A9" w:rsidRPr="001305A3" w:rsidRDefault="00DF08A9" w:rsidP="00DF08A9">
      <w:pPr>
        <w:spacing w:line="307" w:lineRule="exact"/>
        <w:ind w:firstLine="560"/>
        <w:jc w:val="both"/>
        <w:rPr>
          <w:rFonts w:ascii="Times New Roman" w:hAnsi="Times New Roman" w:cs="Times New Roman"/>
        </w:rPr>
      </w:pPr>
      <w:r w:rsidRPr="001305A3">
        <w:rPr>
          <w:rFonts w:ascii="Times New Roman" w:hAnsi="Times New Roman" w:cs="Times New Roman"/>
        </w:rPr>
        <w:t>Зоните за изхвърляне на изкопната пръст и строителните отпадъци трябва да са съгласувани с Общината.</w:t>
      </w:r>
    </w:p>
    <w:p w:rsidR="00DF08A9" w:rsidRPr="001305A3" w:rsidRDefault="00DF08A9" w:rsidP="00DF08A9">
      <w:pPr>
        <w:spacing w:line="298" w:lineRule="exact"/>
        <w:ind w:firstLine="560"/>
        <w:jc w:val="both"/>
        <w:rPr>
          <w:rFonts w:ascii="Times New Roman" w:hAnsi="Times New Roman" w:cs="Times New Roman"/>
        </w:rPr>
      </w:pPr>
      <w:r w:rsidRPr="001305A3">
        <w:rPr>
          <w:rFonts w:ascii="Times New Roman" w:hAnsi="Times New Roman" w:cs="Times New Roman"/>
        </w:rPr>
        <w:t>Изпълнителят трябва своевременно да отстранява и премахва от района на работните площадки всички отломки, изкопани земни маси и отпадъци, но не по рядко от веднъж седмично.</w:t>
      </w:r>
    </w:p>
    <w:p w:rsidR="00DF08A9" w:rsidRPr="001305A3" w:rsidRDefault="00DF08A9" w:rsidP="00DF08A9">
      <w:pPr>
        <w:spacing w:after="120" w:line="298" w:lineRule="exact"/>
        <w:ind w:firstLine="560"/>
        <w:jc w:val="both"/>
        <w:rPr>
          <w:rFonts w:ascii="Times New Roman" w:hAnsi="Times New Roman" w:cs="Times New Roman"/>
        </w:rPr>
      </w:pPr>
      <w:r w:rsidRPr="001305A3">
        <w:rPr>
          <w:rFonts w:ascii="Times New Roman" w:hAnsi="Times New Roman" w:cs="Times New Roman"/>
        </w:rPr>
        <w:t>Всички отпадъци в следствие на почистването са собственост на Изпълнителя и трябва да се отстранят от Площадката по начин, който да не предизвиква замърсяване по пътищата и в имотите на съседните собственици.</w:t>
      </w:r>
    </w:p>
    <w:p w:rsidR="00C46C41" w:rsidRPr="001305A3" w:rsidRDefault="00C357DD" w:rsidP="003E5926">
      <w:pPr>
        <w:pStyle w:val="a5"/>
        <w:keepNext/>
        <w:keepLines/>
        <w:numPr>
          <w:ilvl w:val="1"/>
          <w:numId w:val="19"/>
        </w:numPr>
        <w:tabs>
          <w:tab w:val="left" w:pos="672"/>
        </w:tabs>
        <w:spacing w:after="54" w:line="220" w:lineRule="exact"/>
        <w:ind w:left="0" w:firstLine="0"/>
        <w:jc w:val="both"/>
        <w:outlineLvl w:val="0"/>
        <w:rPr>
          <w:rFonts w:ascii="Times New Roman" w:hAnsi="Times New Roman" w:cs="Times New Roman"/>
        </w:rPr>
      </w:pPr>
      <w:bookmarkStart w:id="11" w:name="bookmark52"/>
      <w:r w:rsidRPr="001305A3">
        <w:rPr>
          <w:rStyle w:val="10"/>
          <w:rFonts w:eastAsia="Arial Unicode MS"/>
          <w:b w:val="0"/>
          <w:bCs w:val="0"/>
          <w:sz w:val="24"/>
          <w:szCs w:val="24"/>
        </w:rPr>
        <w:t xml:space="preserve">ИЗИСКВАНИЯ ЗА </w:t>
      </w:r>
      <w:r w:rsidR="00C46C41" w:rsidRPr="001305A3">
        <w:rPr>
          <w:rStyle w:val="10"/>
          <w:rFonts w:eastAsia="Arial Unicode MS"/>
          <w:b w:val="0"/>
          <w:bCs w:val="0"/>
          <w:sz w:val="24"/>
          <w:szCs w:val="24"/>
        </w:rPr>
        <w:t>ВРЕМЕННИ СЪОРЪЖЕНИЯ, ВРЕМЕННО ВОДОСНАБДЯВАНЕ, ЕЛ.</w:t>
      </w:r>
      <w:bookmarkStart w:id="12" w:name="bookmark53"/>
      <w:bookmarkEnd w:id="11"/>
      <w:r w:rsidR="00547943" w:rsidRPr="001305A3">
        <w:rPr>
          <w:rFonts w:ascii="Times New Roman" w:hAnsi="Times New Roman" w:cs="Times New Roman"/>
        </w:rPr>
        <w:t xml:space="preserve"> </w:t>
      </w:r>
      <w:r w:rsidR="00C46C41" w:rsidRPr="001305A3">
        <w:rPr>
          <w:rStyle w:val="10"/>
          <w:rFonts w:eastAsia="Arial Unicode MS"/>
          <w:b w:val="0"/>
          <w:bCs w:val="0"/>
          <w:sz w:val="24"/>
          <w:szCs w:val="24"/>
        </w:rPr>
        <w:t>ЗАХРАНВАНЕ И САНИТАРНИ ВЪЗЛИ</w:t>
      </w:r>
      <w:bookmarkEnd w:id="12"/>
    </w:p>
    <w:p w:rsidR="00C46C41" w:rsidRPr="001305A3" w:rsidRDefault="00C46C41" w:rsidP="00D015E7">
      <w:pPr>
        <w:spacing w:line="298" w:lineRule="exact"/>
        <w:ind w:firstLine="580"/>
        <w:jc w:val="both"/>
        <w:rPr>
          <w:rFonts w:ascii="Times New Roman" w:hAnsi="Times New Roman" w:cs="Times New Roman"/>
        </w:rPr>
      </w:pPr>
      <w:r w:rsidRPr="001305A3">
        <w:rPr>
          <w:rFonts w:ascii="Times New Roman" w:hAnsi="Times New Roman" w:cs="Times New Roman"/>
        </w:rPr>
        <w:t>Изпълнителят е длъжен, за своя сметка, да изгради всички временни съоръжения, необходими за извършване на строително-монтажните работи на обекта, както и тяхното отстраняване след приключване на Работата.</w:t>
      </w:r>
    </w:p>
    <w:p w:rsidR="00C46C41" w:rsidRPr="001305A3" w:rsidRDefault="00C46C41" w:rsidP="00D015E7">
      <w:pPr>
        <w:spacing w:line="302" w:lineRule="exact"/>
        <w:ind w:firstLine="580"/>
        <w:jc w:val="both"/>
        <w:rPr>
          <w:rFonts w:ascii="Times New Roman" w:hAnsi="Times New Roman" w:cs="Times New Roman"/>
        </w:rPr>
      </w:pPr>
      <w:r w:rsidRPr="001305A3">
        <w:rPr>
          <w:rFonts w:ascii="Times New Roman" w:hAnsi="Times New Roman" w:cs="Times New Roman"/>
        </w:rPr>
        <w:t>Ако е приложимо, той е длъжен да осигури временни връзки с водопроводи, електропроводи, канализации и др. за своя сметка и отговорност.</w:t>
      </w:r>
    </w:p>
    <w:p w:rsidR="00C46C41" w:rsidRPr="001305A3" w:rsidRDefault="00C46C41" w:rsidP="00D015E7">
      <w:pPr>
        <w:spacing w:line="298" w:lineRule="exact"/>
        <w:ind w:firstLine="580"/>
        <w:jc w:val="both"/>
        <w:rPr>
          <w:rFonts w:ascii="Times New Roman" w:hAnsi="Times New Roman" w:cs="Times New Roman"/>
        </w:rPr>
      </w:pPr>
      <w:r w:rsidRPr="001305A3">
        <w:rPr>
          <w:rFonts w:ascii="Times New Roman" w:hAnsi="Times New Roman" w:cs="Times New Roman"/>
        </w:rPr>
        <w:t>Изпълнителят ще координира и монтира всички временни съоръжения в съответствие с изискванията на местните власти или комунални фирми и съгласно всички действащи нормативи и правилници.</w:t>
      </w:r>
    </w:p>
    <w:p w:rsidR="00C46C41" w:rsidRPr="001305A3" w:rsidRDefault="00C46C41" w:rsidP="00D015E7">
      <w:pPr>
        <w:spacing w:after="120" w:line="293" w:lineRule="exact"/>
        <w:ind w:firstLine="580"/>
        <w:jc w:val="both"/>
        <w:rPr>
          <w:rFonts w:ascii="Times New Roman" w:hAnsi="Times New Roman" w:cs="Times New Roman"/>
        </w:rPr>
      </w:pPr>
      <w:r w:rsidRPr="001305A3">
        <w:rPr>
          <w:rFonts w:ascii="Times New Roman" w:hAnsi="Times New Roman" w:cs="Times New Roman"/>
        </w:rPr>
        <w:t>При приключване на работата или когато временните съоръжения не са нужни повече, Изпълнителят ще ги премести и ще възстанови площадката в първоначалното и състояние или така, както е предвидено в Проекта. Всички разходи и отговорности са на Изпълнителя.</w:t>
      </w:r>
    </w:p>
    <w:p w:rsidR="00C46C41" w:rsidRPr="001305A3" w:rsidRDefault="00FA1150" w:rsidP="003E5926">
      <w:pPr>
        <w:pStyle w:val="a5"/>
        <w:keepNext/>
        <w:keepLines/>
        <w:numPr>
          <w:ilvl w:val="1"/>
          <w:numId w:val="19"/>
        </w:numPr>
        <w:tabs>
          <w:tab w:val="left" w:pos="672"/>
        </w:tabs>
        <w:spacing w:line="302" w:lineRule="exact"/>
        <w:jc w:val="both"/>
        <w:outlineLvl w:val="0"/>
        <w:rPr>
          <w:rFonts w:ascii="Times New Roman" w:hAnsi="Times New Roman" w:cs="Times New Roman"/>
        </w:rPr>
      </w:pPr>
      <w:bookmarkStart w:id="13" w:name="bookmark54"/>
      <w:r w:rsidRPr="001305A3">
        <w:rPr>
          <w:rStyle w:val="10"/>
          <w:rFonts w:eastAsia="Arial Unicode MS"/>
          <w:b w:val="0"/>
          <w:bCs w:val="0"/>
          <w:sz w:val="24"/>
          <w:szCs w:val="24"/>
        </w:rPr>
        <w:t xml:space="preserve"> </w:t>
      </w:r>
      <w:r w:rsidR="00C357DD" w:rsidRPr="001305A3">
        <w:rPr>
          <w:rStyle w:val="10"/>
          <w:rFonts w:eastAsia="Arial Unicode MS"/>
          <w:b w:val="0"/>
          <w:bCs w:val="0"/>
          <w:sz w:val="24"/>
          <w:szCs w:val="24"/>
        </w:rPr>
        <w:t xml:space="preserve">ИЗИСКВАНИЯ ЗА </w:t>
      </w:r>
      <w:r w:rsidR="00C46C41" w:rsidRPr="001305A3">
        <w:rPr>
          <w:rStyle w:val="10"/>
          <w:rFonts w:eastAsia="Arial Unicode MS"/>
          <w:b w:val="0"/>
          <w:bCs w:val="0"/>
          <w:sz w:val="24"/>
          <w:szCs w:val="24"/>
        </w:rPr>
        <w:t>МЕХАНИЗАЦИЯ</w:t>
      </w:r>
      <w:bookmarkEnd w:id="13"/>
    </w:p>
    <w:p w:rsidR="00C46C41" w:rsidRPr="001305A3" w:rsidRDefault="00C46C41" w:rsidP="00D015E7">
      <w:pPr>
        <w:spacing w:after="120" w:line="302" w:lineRule="exact"/>
        <w:ind w:firstLine="580"/>
        <w:jc w:val="both"/>
        <w:rPr>
          <w:rFonts w:ascii="Times New Roman" w:hAnsi="Times New Roman" w:cs="Times New Roman"/>
        </w:rPr>
      </w:pPr>
      <w:r w:rsidRPr="001305A3">
        <w:rPr>
          <w:rFonts w:ascii="Times New Roman" w:hAnsi="Times New Roman" w:cs="Times New Roman"/>
        </w:rPr>
        <w:t>Изпълнителят е длъжен да осигури необходимите основни, специфични или временни механизация и оборудване, необходими за изпълнението на всички работите предмет на Договора, така че да бъдат годни за въвеждане в експлоатация.</w:t>
      </w:r>
    </w:p>
    <w:p w:rsidR="007246CE" w:rsidRPr="001305A3" w:rsidRDefault="00FA1150" w:rsidP="003E5926">
      <w:pPr>
        <w:pStyle w:val="a5"/>
        <w:numPr>
          <w:ilvl w:val="1"/>
          <w:numId w:val="19"/>
        </w:numPr>
        <w:tabs>
          <w:tab w:val="left" w:pos="709"/>
        </w:tabs>
        <w:spacing w:after="120" w:line="302" w:lineRule="exact"/>
        <w:jc w:val="both"/>
        <w:rPr>
          <w:rFonts w:ascii="Times New Roman" w:hAnsi="Times New Roman" w:cs="Times New Roman"/>
        </w:rPr>
      </w:pPr>
      <w:r w:rsidRPr="001305A3">
        <w:rPr>
          <w:rFonts w:ascii="Times New Roman" w:hAnsi="Times New Roman" w:cs="Times New Roman"/>
        </w:rPr>
        <w:t xml:space="preserve"> </w:t>
      </w:r>
      <w:r w:rsidR="007246CE" w:rsidRPr="001305A3">
        <w:rPr>
          <w:rFonts w:ascii="Times New Roman" w:hAnsi="Times New Roman" w:cs="Times New Roman"/>
        </w:rPr>
        <w:t>ИЗИСКВАНИЯ КЪМ МАТЕРИАЛИ, ОБОРУДВАНЕ И СЪОРЪЖЕНИЯ</w:t>
      </w:r>
    </w:p>
    <w:p w:rsidR="00C46C41" w:rsidRPr="001305A3" w:rsidRDefault="00C46C41" w:rsidP="0017163B">
      <w:pPr>
        <w:spacing w:line="298" w:lineRule="exact"/>
        <w:ind w:firstLine="560"/>
        <w:jc w:val="both"/>
        <w:rPr>
          <w:rFonts w:ascii="Times New Roman" w:hAnsi="Times New Roman" w:cs="Times New Roman"/>
          <w:color w:val="auto"/>
        </w:rPr>
      </w:pPr>
      <w:r w:rsidRPr="001305A3">
        <w:rPr>
          <w:rFonts w:ascii="Times New Roman" w:hAnsi="Times New Roman" w:cs="Times New Roman"/>
          <w:color w:val="auto"/>
        </w:rPr>
        <w:t>Вложените материали трябва да съответстват на представен</w:t>
      </w:r>
      <w:r w:rsidR="00403D89" w:rsidRPr="001305A3">
        <w:rPr>
          <w:rFonts w:ascii="Times New Roman" w:hAnsi="Times New Roman" w:cs="Times New Roman"/>
          <w:color w:val="auto"/>
        </w:rPr>
        <w:t>ата</w:t>
      </w:r>
      <w:r w:rsidRPr="001305A3">
        <w:rPr>
          <w:rFonts w:ascii="Times New Roman" w:hAnsi="Times New Roman" w:cs="Times New Roman"/>
          <w:color w:val="auto"/>
        </w:rPr>
        <w:t xml:space="preserve"> от Изпълнителя </w:t>
      </w:r>
      <w:r w:rsidR="00403D89" w:rsidRPr="001305A3">
        <w:rPr>
          <w:rFonts w:ascii="Times New Roman" w:hAnsi="Times New Roman" w:cs="Times New Roman"/>
          <w:color w:val="auto"/>
        </w:rPr>
        <w:t xml:space="preserve">декларация </w:t>
      </w:r>
      <w:r w:rsidRPr="001305A3">
        <w:rPr>
          <w:rFonts w:ascii="Times New Roman" w:hAnsi="Times New Roman" w:cs="Times New Roman"/>
          <w:color w:val="auto"/>
        </w:rPr>
        <w:t xml:space="preserve">с подробно техническо описание на материалите и оборудването, </w:t>
      </w:r>
      <w:r w:rsidR="00403D89" w:rsidRPr="001305A3">
        <w:rPr>
          <w:rFonts w:ascii="Times New Roman" w:hAnsi="Times New Roman" w:cs="Times New Roman"/>
          <w:color w:val="auto"/>
        </w:rPr>
        <w:t>(Образец</w:t>
      </w:r>
      <w:r w:rsidR="00FA1150" w:rsidRPr="001305A3">
        <w:rPr>
          <w:rFonts w:ascii="Times New Roman" w:hAnsi="Times New Roman" w:cs="Times New Roman"/>
          <w:color w:val="auto"/>
        </w:rPr>
        <w:t xml:space="preserve"> 5)</w:t>
      </w:r>
      <w:r w:rsidR="007745C1" w:rsidRPr="001305A3">
        <w:rPr>
          <w:rFonts w:ascii="Times New Roman" w:hAnsi="Times New Roman" w:cs="Times New Roman"/>
          <w:color w:val="auto"/>
        </w:rPr>
        <w:t>, който включва само част от най-</w:t>
      </w:r>
      <w:r w:rsidR="00EA4654" w:rsidRPr="001305A3">
        <w:rPr>
          <w:rFonts w:ascii="Times New Roman" w:hAnsi="Times New Roman" w:cs="Times New Roman"/>
          <w:color w:val="auto"/>
        </w:rPr>
        <w:t>характерните материали. За всички материали вложени на обекта Изпълнителя представя декларации за съответствие на строителният надзор.</w:t>
      </w:r>
    </w:p>
    <w:p w:rsidR="00C46C41" w:rsidRPr="001305A3" w:rsidRDefault="00C46C41" w:rsidP="000D2D6D">
      <w:pPr>
        <w:spacing w:line="220" w:lineRule="exact"/>
        <w:ind w:firstLine="560"/>
        <w:rPr>
          <w:rFonts w:ascii="Times New Roman" w:hAnsi="Times New Roman" w:cs="Times New Roman"/>
        </w:rPr>
      </w:pPr>
      <w:r w:rsidRPr="001305A3">
        <w:rPr>
          <w:rFonts w:ascii="Times New Roman" w:hAnsi="Times New Roman" w:cs="Times New Roman"/>
        </w:rPr>
        <w:t>Изпълнителят е длъжен да спазва:</w:t>
      </w:r>
    </w:p>
    <w:p w:rsidR="00C46C41" w:rsidRPr="001305A3" w:rsidRDefault="00C46C41" w:rsidP="000F0A9E">
      <w:pPr>
        <w:numPr>
          <w:ilvl w:val="0"/>
          <w:numId w:val="5"/>
        </w:numPr>
        <w:tabs>
          <w:tab w:val="left" w:pos="709"/>
        </w:tabs>
        <w:spacing w:line="302" w:lineRule="exact"/>
        <w:ind w:firstLine="560"/>
        <w:rPr>
          <w:rFonts w:ascii="Times New Roman" w:hAnsi="Times New Roman" w:cs="Times New Roman"/>
        </w:rPr>
      </w:pPr>
      <w:r w:rsidRPr="001305A3">
        <w:rPr>
          <w:rFonts w:ascii="Times New Roman" w:hAnsi="Times New Roman" w:cs="Times New Roman"/>
        </w:rPr>
        <w:t>всички изисквания към материалите специфицирани в настоящите Технически условия и спецификации;</w:t>
      </w:r>
    </w:p>
    <w:p w:rsidR="00C46C41" w:rsidRPr="001305A3" w:rsidRDefault="00C46C41" w:rsidP="000F0A9E">
      <w:pPr>
        <w:numPr>
          <w:ilvl w:val="0"/>
          <w:numId w:val="5"/>
        </w:numPr>
        <w:tabs>
          <w:tab w:val="left" w:pos="709"/>
        </w:tabs>
        <w:spacing w:line="220" w:lineRule="exact"/>
        <w:ind w:firstLine="560"/>
        <w:jc w:val="both"/>
        <w:rPr>
          <w:rFonts w:ascii="Times New Roman" w:hAnsi="Times New Roman" w:cs="Times New Roman"/>
        </w:rPr>
      </w:pPr>
      <w:r w:rsidRPr="001305A3">
        <w:rPr>
          <w:rFonts w:ascii="Times New Roman" w:hAnsi="Times New Roman" w:cs="Times New Roman"/>
        </w:rPr>
        <w:t>изискванията на Техническите инвестиционни проекти (ТИП)/ Проекта;</w:t>
      </w:r>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 всички други действащи правилници, нормативи, стандарти и спецификации, касаещи строителните материали подлежащи на влагане при изпълнението на поръчката.</w:t>
      </w:r>
    </w:p>
    <w:p w:rsidR="00C46C41" w:rsidRPr="001305A3" w:rsidRDefault="00C46C41" w:rsidP="00780268">
      <w:pPr>
        <w:keepNext/>
        <w:keepLines/>
        <w:tabs>
          <w:tab w:val="left" w:pos="562"/>
        </w:tabs>
        <w:spacing w:line="312" w:lineRule="exact"/>
        <w:jc w:val="both"/>
        <w:outlineLvl w:val="0"/>
        <w:rPr>
          <w:rStyle w:val="10"/>
          <w:rFonts w:eastAsia="Arial Unicode MS"/>
          <w:b w:val="0"/>
          <w:bCs w:val="0"/>
          <w:sz w:val="24"/>
          <w:szCs w:val="24"/>
          <w:u w:val="single"/>
        </w:rPr>
      </w:pPr>
      <w:bookmarkStart w:id="14" w:name="bookmark57"/>
      <w:r w:rsidRPr="001305A3">
        <w:rPr>
          <w:rStyle w:val="10"/>
          <w:rFonts w:eastAsia="Arial Unicode MS"/>
          <w:b w:val="0"/>
          <w:bCs w:val="0"/>
          <w:sz w:val="24"/>
          <w:szCs w:val="24"/>
          <w:u w:val="single"/>
        </w:rPr>
        <w:lastRenderedPageBreak/>
        <w:t>Стандарти и сертификати</w:t>
      </w:r>
      <w:bookmarkEnd w:id="14"/>
    </w:p>
    <w:p w:rsidR="00990272" w:rsidRPr="001305A3" w:rsidRDefault="00990272" w:rsidP="001305A3">
      <w:pPr>
        <w:keepNext/>
        <w:keepLines/>
        <w:tabs>
          <w:tab w:val="left" w:pos="562"/>
        </w:tabs>
        <w:spacing w:line="312" w:lineRule="exact"/>
        <w:jc w:val="both"/>
        <w:outlineLvl w:val="0"/>
        <w:rPr>
          <w:rFonts w:ascii="Times New Roman" w:hAnsi="Times New Roman" w:cs="Times New Roman"/>
        </w:rPr>
      </w:pPr>
      <w:r w:rsidRPr="001305A3">
        <w:rPr>
          <w:rFonts w:ascii="Times New Roman" w:hAnsi="Times New Roman" w:cs="Times New Roman"/>
        </w:rPr>
        <w:t>Всяка доставка на материали на строителната площадка или в складовете на Изпълнителя трябва да бъде придружено със сертификат за качество в съответствие с определените технически стандарти, спецификации или одобрени мостри и каталози и трябва да бъде внимателно съхранявани до влагането им в работите.</w:t>
      </w:r>
    </w:p>
    <w:p w:rsidR="00C46C41" w:rsidRPr="001305A3" w:rsidRDefault="00C46C41" w:rsidP="000D2D6D">
      <w:pPr>
        <w:spacing w:line="312" w:lineRule="exact"/>
        <w:ind w:firstLine="560"/>
        <w:rPr>
          <w:rFonts w:ascii="Times New Roman" w:hAnsi="Times New Roman" w:cs="Times New Roman"/>
        </w:rPr>
      </w:pPr>
      <w:r w:rsidRPr="001305A3">
        <w:rPr>
          <w:rFonts w:ascii="Times New Roman" w:hAnsi="Times New Roman" w:cs="Times New Roman"/>
        </w:rPr>
        <w:t>Строителните продукти и материали следва да отговарят на следните технически спецификации:</w:t>
      </w:r>
    </w:p>
    <w:p w:rsidR="00C46C41" w:rsidRPr="001305A3" w:rsidRDefault="00C46C41" w:rsidP="007F52F9">
      <w:pPr>
        <w:numPr>
          <w:ilvl w:val="0"/>
          <w:numId w:val="6"/>
        </w:numPr>
        <w:tabs>
          <w:tab w:val="left" w:pos="0"/>
          <w:tab w:val="left" w:pos="284"/>
        </w:tabs>
        <w:spacing w:line="302" w:lineRule="exact"/>
        <w:rPr>
          <w:rFonts w:ascii="Times New Roman" w:hAnsi="Times New Roman" w:cs="Times New Roman"/>
        </w:rPr>
      </w:pPr>
      <w:r w:rsidRPr="001305A3">
        <w:rPr>
          <w:rFonts w:ascii="Times New Roman" w:hAnsi="Times New Roman" w:cs="Times New Roman"/>
        </w:rPr>
        <w:t>български стандарти, с които се въвеждат хармонизирани европейски стандарти, и / или</w:t>
      </w:r>
    </w:p>
    <w:p w:rsidR="00C46C41" w:rsidRPr="001305A3" w:rsidRDefault="00C46C41" w:rsidP="007F52F9">
      <w:pPr>
        <w:numPr>
          <w:ilvl w:val="0"/>
          <w:numId w:val="6"/>
        </w:numPr>
        <w:tabs>
          <w:tab w:val="left" w:pos="0"/>
          <w:tab w:val="left" w:pos="284"/>
        </w:tabs>
        <w:spacing w:line="220" w:lineRule="exact"/>
        <w:jc w:val="both"/>
        <w:rPr>
          <w:rFonts w:ascii="Times New Roman" w:hAnsi="Times New Roman" w:cs="Times New Roman"/>
        </w:rPr>
      </w:pPr>
      <w:r w:rsidRPr="001305A3">
        <w:rPr>
          <w:rFonts w:ascii="Times New Roman" w:hAnsi="Times New Roman" w:cs="Times New Roman"/>
        </w:rPr>
        <w:t>европейско техническо одобрение (със или без ръководство), и / или</w:t>
      </w:r>
    </w:p>
    <w:p w:rsidR="00C46C41" w:rsidRPr="001305A3" w:rsidRDefault="00C46C41" w:rsidP="007F52F9">
      <w:pPr>
        <w:numPr>
          <w:ilvl w:val="0"/>
          <w:numId w:val="6"/>
        </w:numPr>
        <w:tabs>
          <w:tab w:val="left" w:pos="0"/>
          <w:tab w:val="left" w:pos="284"/>
        </w:tabs>
        <w:spacing w:after="120" w:line="298" w:lineRule="exact"/>
        <w:rPr>
          <w:rFonts w:ascii="Times New Roman" w:hAnsi="Times New Roman" w:cs="Times New Roman"/>
        </w:rPr>
      </w:pPr>
      <w:r w:rsidRPr="001305A3">
        <w:rPr>
          <w:rFonts w:ascii="Times New Roman" w:hAnsi="Times New Roman" w:cs="Times New Roman"/>
        </w:rPr>
        <w:t>признати национални технически спецификации (национални стандарти), когато не съществуват технически спецификации по т. 1 и т. 2.</w:t>
      </w:r>
    </w:p>
    <w:p w:rsidR="00C46C41" w:rsidRPr="001305A3" w:rsidRDefault="00C46C41" w:rsidP="00780268">
      <w:pPr>
        <w:keepNext/>
        <w:keepLines/>
        <w:tabs>
          <w:tab w:val="left" w:pos="562"/>
        </w:tabs>
        <w:spacing w:line="220" w:lineRule="exact"/>
        <w:jc w:val="both"/>
        <w:outlineLvl w:val="0"/>
        <w:rPr>
          <w:rFonts w:ascii="Times New Roman" w:hAnsi="Times New Roman" w:cs="Times New Roman"/>
          <w:u w:val="single"/>
        </w:rPr>
      </w:pPr>
      <w:bookmarkStart w:id="15" w:name="bookmark58"/>
      <w:r w:rsidRPr="001305A3">
        <w:rPr>
          <w:rStyle w:val="10"/>
          <w:rFonts w:eastAsia="Arial Unicode MS"/>
          <w:b w:val="0"/>
          <w:bCs w:val="0"/>
          <w:sz w:val="24"/>
          <w:szCs w:val="24"/>
          <w:u w:val="single"/>
        </w:rPr>
        <w:t>Декларация за експлоатационни показатели и гаранции</w:t>
      </w:r>
      <w:bookmarkEnd w:id="15"/>
    </w:p>
    <w:p w:rsidR="00C46C41" w:rsidRPr="001305A3" w:rsidRDefault="00C46C41" w:rsidP="000D2D6D">
      <w:pPr>
        <w:spacing w:after="120" w:line="298" w:lineRule="exact"/>
        <w:ind w:firstLine="560"/>
        <w:rPr>
          <w:rFonts w:ascii="Times New Roman" w:hAnsi="Times New Roman" w:cs="Times New Roman"/>
        </w:rPr>
      </w:pPr>
      <w:r w:rsidRPr="001305A3">
        <w:rPr>
          <w:rFonts w:ascii="Times New Roman" w:hAnsi="Times New Roman" w:cs="Times New Roman"/>
        </w:rPr>
        <w:t>За всички материали и оборудване трябва да се представи Декларация за експлоатационните показатели, съгласно Регламент (ЕС) № 305/2011 на Европейския Парламент и на Съвета от 9 март 2011 година за определяне на хармонизирани условия за предлагането на пазара на строителни продукти и за отмяна на Директива 89/106/ЕИО на Съвета.</w:t>
      </w:r>
    </w:p>
    <w:p w:rsidR="00C46C41" w:rsidRPr="001305A3" w:rsidRDefault="00C46C41" w:rsidP="00780268">
      <w:pPr>
        <w:keepNext/>
        <w:keepLines/>
        <w:tabs>
          <w:tab w:val="left" w:pos="562"/>
        </w:tabs>
        <w:spacing w:line="220" w:lineRule="exact"/>
        <w:jc w:val="both"/>
        <w:outlineLvl w:val="0"/>
        <w:rPr>
          <w:rFonts w:ascii="Times New Roman" w:hAnsi="Times New Roman" w:cs="Times New Roman"/>
          <w:u w:val="single"/>
        </w:rPr>
      </w:pPr>
      <w:bookmarkStart w:id="16" w:name="bookmark59"/>
      <w:r w:rsidRPr="001305A3">
        <w:rPr>
          <w:rStyle w:val="10"/>
          <w:rFonts w:eastAsia="Arial Unicode MS"/>
          <w:b w:val="0"/>
          <w:bCs w:val="0"/>
          <w:sz w:val="24"/>
          <w:szCs w:val="24"/>
          <w:u w:val="single"/>
        </w:rPr>
        <w:t>Каталози и препоръки на производителите</w:t>
      </w:r>
      <w:bookmarkEnd w:id="16"/>
    </w:p>
    <w:p w:rsidR="00C46C41" w:rsidRPr="001305A3" w:rsidRDefault="00990272" w:rsidP="000D2D6D">
      <w:pPr>
        <w:spacing w:after="120" w:line="298" w:lineRule="exact"/>
        <w:ind w:firstLine="560"/>
        <w:rPr>
          <w:rFonts w:ascii="Times New Roman" w:hAnsi="Times New Roman" w:cs="Times New Roman"/>
        </w:rPr>
      </w:pPr>
      <w:r w:rsidRPr="001305A3">
        <w:rPr>
          <w:rFonts w:ascii="Times New Roman" w:hAnsi="Times New Roman" w:cs="Times New Roman"/>
        </w:rPr>
        <w:t>Копия от каталозите</w:t>
      </w:r>
      <w:r w:rsidR="00C46C41" w:rsidRPr="001305A3">
        <w:rPr>
          <w:rFonts w:ascii="Times New Roman" w:hAnsi="Times New Roman" w:cs="Times New Roman"/>
        </w:rPr>
        <w:t>, инструкции и препоръките (технологични карти) на Производителя за материал, оборудване или продукт, определени в съответствие с техническите стандарти, физическите параметри, техническите характеристики и изходните данни или технологията за полагане или монтаж, съхранение, детайли и пр.</w:t>
      </w:r>
      <w:r w:rsidRPr="001305A3">
        <w:rPr>
          <w:rFonts w:ascii="Times New Roman" w:hAnsi="Times New Roman" w:cs="Times New Roman"/>
        </w:rPr>
        <w:t xml:space="preserve"> се представят на възложителя при предаването на обекта, което</w:t>
      </w:r>
      <w:r w:rsidR="00C46C41" w:rsidRPr="001305A3">
        <w:rPr>
          <w:rFonts w:ascii="Times New Roman" w:hAnsi="Times New Roman" w:cs="Times New Roman"/>
        </w:rPr>
        <w:t xml:space="preserve"> не освобождават Изпълнителя, от които и да било от неговите договорни задължения и гаранции за качество.</w:t>
      </w:r>
    </w:p>
    <w:p w:rsidR="00C46C41" w:rsidRPr="001305A3" w:rsidRDefault="00C46C41" w:rsidP="00780268">
      <w:pPr>
        <w:keepNext/>
        <w:keepLines/>
        <w:tabs>
          <w:tab w:val="left" w:pos="562"/>
        </w:tabs>
        <w:spacing w:after="1" w:line="220" w:lineRule="exact"/>
        <w:jc w:val="both"/>
        <w:outlineLvl w:val="0"/>
        <w:rPr>
          <w:rFonts w:ascii="Times New Roman" w:hAnsi="Times New Roman" w:cs="Times New Roman"/>
          <w:u w:val="single"/>
        </w:rPr>
      </w:pPr>
      <w:bookmarkStart w:id="17" w:name="bookmark60"/>
      <w:r w:rsidRPr="001305A3">
        <w:rPr>
          <w:rStyle w:val="10"/>
          <w:rFonts w:eastAsia="Arial Unicode MS"/>
          <w:b w:val="0"/>
          <w:bCs w:val="0"/>
          <w:sz w:val="24"/>
          <w:szCs w:val="24"/>
          <w:u w:val="single"/>
        </w:rPr>
        <w:t>Указание за полагане, експлоатация и поддържане</w:t>
      </w:r>
      <w:bookmarkEnd w:id="17"/>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За всеки от материалите и конкретното оборудване да се представи указание за полагане, експлоатация и поддържане.</w:t>
      </w:r>
    </w:p>
    <w:p w:rsidR="00C46C41" w:rsidRPr="001305A3" w:rsidRDefault="00C46C41" w:rsidP="000D2D6D">
      <w:pPr>
        <w:spacing w:after="120" w:line="302" w:lineRule="exact"/>
        <w:ind w:firstLine="560"/>
        <w:rPr>
          <w:rFonts w:ascii="Times New Roman" w:hAnsi="Times New Roman" w:cs="Times New Roman"/>
        </w:rPr>
      </w:pPr>
      <w:r w:rsidRPr="001305A3">
        <w:rPr>
          <w:rFonts w:ascii="Times New Roman" w:hAnsi="Times New Roman" w:cs="Times New Roman"/>
        </w:rPr>
        <w:t>Горепосочените документи се представят заверени от Изпълнителя, преведени на български език.</w:t>
      </w:r>
    </w:p>
    <w:p w:rsidR="00C46C41" w:rsidRPr="001305A3" w:rsidRDefault="00C46C41" w:rsidP="00780268">
      <w:pPr>
        <w:keepNext/>
        <w:keepLines/>
        <w:tabs>
          <w:tab w:val="left" w:pos="562"/>
        </w:tabs>
        <w:spacing w:after="1" w:line="220" w:lineRule="exact"/>
        <w:jc w:val="both"/>
        <w:outlineLvl w:val="0"/>
        <w:rPr>
          <w:rFonts w:ascii="Times New Roman" w:hAnsi="Times New Roman" w:cs="Times New Roman"/>
          <w:u w:val="single"/>
        </w:rPr>
      </w:pPr>
      <w:bookmarkStart w:id="18" w:name="bookmark61"/>
      <w:r w:rsidRPr="001305A3">
        <w:rPr>
          <w:rStyle w:val="10"/>
          <w:rFonts w:eastAsia="Arial Unicode MS"/>
          <w:b w:val="0"/>
          <w:bCs w:val="0"/>
          <w:sz w:val="24"/>
          <w:szCs w:val="24"/>
          <w:u w:val="single"/>
        </w:rPr>
        <w:t>Мостри</w:t>
      </w:r>
      <w:bookmarkEnd w:id="18"/>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Изборът на материали да става само след одобрение на мостра от представител на Възложителя.</w:t>
      </w:r>
    </w:p>
    <w:p w:rsidR="00C46C41" w:rsidRPr="001305A3" w:rsidRDefault="00C46C41" w:rsidP="000D2D6D">
      <w:pPr>
        <w:spacing w:after="120" w:line="298" w:lineRule="exact"/>
        <w:ind w:firstLine="560"/>
        <w:rPr>
          <w:rFonts w:ascii="Times New Roman" w:hAnsi="Times New Roman" w:cs="Times New Roman"/>
        </w:rPr>
      </w:pPr>
      <w:r w:rsidRPr="001305A3">
        <w:rPr>
          <w:rFonts w:ascii="Times New Roman" w:hAnsi="Times New Roman" w:cs="Times New Roman"/>
        </w:rPr>
        <w:t>Възложителят има право допълнително да поиска мостри от посочените материали и оборудване.</w:t>
      </w:r>
    </w:p>
    <w:p w:rsidR="00C46C41" w:rsidRPr="001305A3" w:rsidRDefault="00C46C41" w:rsidP="00780268">
      <w:pPr>
        <w:keepNext/>
        <w:keepLines/>
        <w:tabs>
          <w:tab w:val="left" w:pos="562"/>
        </w:tabs>
        <w:spacing w:line="220" w:lineRule="exact"/>
        <w:jc w:val="both"/>
        <w:outlineLvl w:val="0"/>
        <w:rPr>
          <w:rFonts w:ascii="Times New Roman" w:hAnsi="Times New Roman" w:cs="Times New Roman"/>
          <w:u w:val="single"/>
        </w:rPr>
      </w:pPr>
      <w:bookmarkStart w:id="19" w:name="bookmark62"/>
      <w:r w:rsidRPr="001305A3">
        <w:rPr>
          <w:rStyle w:val="10"/>
          <w:rFonts w:eastAsia="Arial Unicode MS"/>
          <w:b w:val="0"/>
          <w:bCs w:val="0"/>
          <w:sz w:val="24"/>
          <w:szCs w:val="24"/>
          <w:u w:val="single"/>
        </w:rPr>
        <w:t>Складиране</w:t>
      </w:r>
      <w:bookmarkEnd w:id="19"/>
    </w:p>
    <w:p w:rsidR="00C46C41" w:rsidRPr="001305A3" w:rsidRDefault="00C46C41" w:rsidP="000D2D6D">
      <w:pPr>
        <w:spacing w:line="302" w:lineRule="exact"/>
        <w:ind w:firstLine="560"/>
        <w:rPr>
          <w:rFonts w:ascii="Times New Roman" w:hAnsi="Times New Roman" w:cs="Times New Roman"/>
        </w:rPr>
      </w:pPr>
      <w:r w:rsidRPr="001305A3">
        <w:rPr>
          <w:rFonts w:ascii="Times New Roman" w:hAnsi="Times New Roman" w:cs="Times New Roman"/>
        </w:rPr>
        <w:t>Всички материали, машини и съоръжения (оборудване), свързани с доставка и монтаж, следва да се складират на подходящи за целите места като се запазва тяхната цялост.</w:t>
      </w:r>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Транспортът на строителните материали трябва да бъде извършван с подходящи средства и в съответствие с нормативите за огр</w:t>
      </w:r>
      <w:r w:rsidR="0085229E" w:rsidRPr="001305A3">
        <w:rPr>
          <w:rFonts w:ascii="Times New Roman" w:hAnsi="Times New Roman" w:cs="Times New Roman"/>
        </w:rPr>
        <w:t xml:space="preserve">аничаване на пакетажа и товара. Отговорността за товаренето </w:t>
      </w:r>
      <w:r w:rsidRPr="001305A3">
        <w:rPr>
          <w:rFonts w:ascii="Times New Roman" w:hAnsi="Times New Roman" w:cs="Times New Roman"/>
        </w:rPr>
        <w:t xml:space="preserve">и разтоварването от транспортни средства и преместването </w:t>
      </w:r>
      <w:r w:rsidR="0085229E" w:rsidRPr="001305A3">
        <w:rPr>
          <w:rFonts w:ascii="Times New Roman" w:hAnsi="Times New Roman" w:cs="Times New Roman"/>
        </w:rPr>
        <w:t xml:space="preserve">на материали и съоръжения е на Изпълнителя. </w:t>
      </w:r>
      <w:r w:rsidRPr="001305A3">
        <w:rPr>
          <w:rFonts w:ascii="Times New Roman" w:hAnsi="Times New Roman" w:cs="Times New Roman"/>
        </w:rPr>
        <w:t>Изпълнителя трябва да опази материалите от надраскване или прегазване от транспортни средства.</w:t>
      </w:r>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Във временните складовете може да се доставят и съхраняват ограничени количества строителни материали, поради недостатъчната площ на парцела. Разполагането на материалите по местата на тяхното съхранение трябва да е в съответствие със специфичните им условия на съхранение (количество материали на 1 м</w:t>
      </w:r>
      <w:r w:rsidRPr="001305A3">
        <w:rPr>
          <w:rFonts w:ascii="Times New Roman" w:hAnsi="Times New Roman" w:cs="Times New Roman"/>
          <w:vertAlign w:val="superscript"/>
        </w:rPr>
        <w:t>2</w:t>
      </w:r>
      <w:r w:rsidRPr="001305A3">
        <w:rPr>
          <w:rFonts w:ascii="Times New Roman" w:hAnsi="Times New Roman" w:cs="Times New Roman"/>
        </w:rPr>
        <w:t xml:space="preserve"> полезна площ, височина на складиране, начин на складиране и вид на склада).</w:t>
      </w:r>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 xml:space="preserve">Складирането да става върху нивелирана площадка, без неравности главно от остри камъни. </w:t>
      </w:r>
      <w:r w:rsidRPr="001305A3">
        <w:rPr>
          <w:rFonts w:ascii="Times New Roman" w:hAnsi="Times New Roman" w:cs="Times New Roman"/>
        </w:rPr>
        <w:lastRenderedPageBreak/>
        <w:t>Възможно е натрупване върху почва, пясък, асфалт и цимент, като се избягва влаченето им.</w:t>
      </w:r>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Когато материалите, машините и съоръженията остават на открито за дълго време, се препоръчва да бъдат защитени от слънчеви лъчи. Изпълнителя трябва да обърне специално внимание за адекватното им опазване.</w:t>
      </w:r>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Изпълнителят трябва да положи усилия, да сведе до минимум продължителността на складиране на Площадката на материали и оборудване, като планира доставките, така че да съвпадат с нуждите на строителството. Изпълнителят не трябва да съхранява на площадката ненужни материали.</w:t>
      </w:r>
    </w:p>
    <w:p w:rsidR="00C46C41" w:rsidRPr="001305A3" w:rsidRDefault="00C46C41" w:rsidP="000D2D6D">
      <w:pPr>
        <w:spacing w:line="302" w:lineRule="exact"/>
        <w:ind w:firstLine="560"/>
        <w:rPr>
          <w:rFonts w:ascii="Times New Roman" w:hAnsi="Times New Roman" w:cs="Times New Roman"/>
        </w:rPr>
      </w:pPr>
      <w:r w:rsidRPr="001305A3">
        <w:rPr>
          <w:rFonts w:ascii="Times New Roman" w:hAnsi="Times New Roman" w:cs="Times New Roman"/>
        </w:rPr>
        <w:t xml:space="preserve">Изпълнителят трябва така да организира подреждането на материалите, че да не могат да застрашат безопасността на хората. </w:t>
      </w:r>
    </w:p>
    <w:p w:rsidR="00C46C41" w:rsidRPr="001305A3" w:rsidRDefault="00C46C41" w:rsidP="000D2D6D">
      <w:pPr>
        <w:spacing w:line="298" w:lineRule="exact"/>
        <w:ind w:firstLine="560"/>
        <w:rPr>
          <w:rFonts w:ascii="Times New Roman" w:hAnsi="Times New Roman" w:cs="Times New Roman"/>
        </w:rPr>
      </w:pPr>
      <w:r w:rsidRPr="001305A3">
        <w:rPr>
          <w:rFonts w:ascii="Times New Roman" w:hAnsi="Times New Roman" w:cs="Times New Roman"/>
        </w:rPr>
        <w:t>Всички разходи, свързани със складирането и охраната на материалите и оборудването ще са за сметка на Изпълнителя и няма да се извършват никакви допълнителни плащания във връзка с това.</w:t>
      </w:r>
    </w:p>
    <w:p w:rsidR="00E77411" w:rsidRPr="001305A3" w:rsidRDefault="00E77411" w:rsidP="003E5926">
      <w:pPr>
        <w:pStyle w:val="a5"/>
        <w:keepNext/>
        <w:keepLines/>
        <w:numPr>
          <w:ilvl w:val="1"/>
          <w:numId w:val="19"/>
        </w:numPr>
        <w:tabs>
          <w:tab w:val="left" w:pos="674"/>
        </w:tabs>
        <w:spacing w:line="302" w:lineRule="exact"/>
        <w:jc w:val="both"/>
        <w:outlineLvl w:val="0"/>
        <w:rPr>
          <w:rFonts w:ascii="Times New Roman" w:hAnsi="Times New Roman" w:cs="Times New Roman"/>
        </w:rPr>
      </w:pPr>
      <w:bookmarkStart w:id="20" w:name="bookmark42"/>
      <w:r w:rsidRPr="001305A3">
        <w:rPr>
          <w:rStyle w:val="10"/>
          <w:rFonts w:eastAsia="Arial Unicode MS"/>
          <w:b w:val="0"/>
          <w:bCs w:val="0"/>
          <w:sz w:val="24"/>
          <w:szCs w:val="24"/>
        </w:rPr>
        <w:t>ИЗИСКВАНЕ ЗА ЕКЗЕКУТИВНА ДОКУМЕНТАЦИЯ</w:t>
      </w:r>
      <w:bookmarkEnd w:id="20"/>
    </w:p>
    <w:p w:rsidR="00E77411" w:rsidRPr="001305A3" w:rsidRDefault="00E77411" w:rsidP="00E77411">
      <w:pPr>
        <w:spacing w:line="302" w:lineRule="exact"/>
        <w:ind w:firstLine="580"/>
        <w:jc w:val="both"/>
        <w:rPr>
          <w:rFonts w:ascii="Times New Roman" w:hAnsi="Times New Roman" w:cs="Times New Roman"/>
        </w:rPr>
      </w:pPr>
      <w:r w:rsidRPr="001305A3">
        <w:rPr>
          <w:rFonts w:ascii="Times New Roman" w:hAnsi="Times New Roman" w:cs="Times New Roman"/>
        </w:rPr>
        <w:t>За цялостното изпълнение на проекта Изпълнителят е необходимо да създава и поддържа актуална екзекутивна документация - чертежи, допълнителни изчисления, и др.</w:t>
      </w:r>
    </w:p>
    <w:p w:rsidR="00E77411" w:rsidRPr="001305A3" w:rsidRDefault="00E77411" w:rsidP="00E77411">
      <w:pPr>
        <w:spacing w:line="307" w:lineRule="exact"/>
        <w:ind w:firstLine="580"/>
        <w:jc w:val="both"/>
        <w:rPr>
          <w:rFonts w:ascii="Times New Roman" w:hAnsi="Times New Roman" w:cs="Times New Roman"/>
        </w:rPr>
      </w:pPr>
      <w:r w:rsidRPr="001305A3">
        <w:rPr>
          <w:rFonts w:ascii="Times New Roman" w:hAnsi="Times New Roman" w:cs="Times New Roman"/>
        </w:rPr>
        <w:t>Процедурите по създаване, одобрение, съхраняване и архивиране на екзекутивната документация следва да се съгласуват със Строителния надзор и представител на Възложителя.</w:t>
      </w:r>
    </w:p>
    <w:p w:rsidR="00EA4654" w:rsidRPr="001305A3" w:rsidRDefault="00EA4654" w:rsidP="00E77411">
      <w:pPr>
        <w:spacing w:line="307" w:lineRule="exact"/>
        <w:ind w:firstLine="580"/>
        <w:jc w:val="both"/>
        <w:rPr>
          <w:rFonts w:ascii="Times New Roman" w:hAnsi="Times New Roman" w:cs="Times New Roman"/>
        </w:rPr>
      </w:pPr>
      <w:r w:rsidRPr="001305A3">
        <w:rPr>
          <w:rFonts w:ascii="Times New Roman" w:hAnsi="Times New Roman" w:cs="Times New Roman"/>
        </w:rPr>
        <w:t>В процеса на работа за всяка промяна на инвестиционния проект Изпълнителят трябва да поиска писмено съгласие на Възложителя. След като получи писменото съгласие от Възложителя, Изпълнителят при</w:t>
      </w:r>
      <w:r w:rsidR="00730ED7" w:rsidRPr="001305A3">
        <w:rPr>
          <w:rFonts w:ascii="Times New Roman" w:hAnsi="Times New Roman" w:cs="Times New Roman"/>
        </w:rPr>
        <w:t>стъпва към направа на промяната, чрез запис в дневника на обекта или по реда на чл.154 от ЗУТ.</w:t>
      </w:r>
    </w:p>
    <w:p w:rsidR="00E77411" w:rsidRPr="001305A3" w:rsidRDefault="00E77411" w:rsidP="00E77411">
      <w:pPr>
        <w:spacing w:line="298" w:lineRule="exact"/>
        <w:ind w:firstLine="580"/>
        <w:jc w:val="both"/>
        <w:rPr>
          <w:rFonts w:ascii="Times New Roman" w:hAnsi="Times New Roman" w:cs="Times New Roman"/>
        </w:rPr>
      </w:pPr>
      <w:r w:rsidRPr="001305A3">
        <w:rPr>
          <w:rFonts w:ascii="Times New Roman" w:hAnsi="Times New Roman" w:cs="Times New Roman"/>
        </w:rPr>
        <w:t>В процеса на работа всяка промяна на инвестиционния проект задължително трябва да бъде предварително отразена в дневника на обекта</w:t>
      </w:r>
      <w:r w:rsidR="00EA4654" w:rsidRPr="001305A3">
        <w:rPr>
          <w:rFonts w:ascii="Times New Roman" w:hAnsi="Times New Roman" w:cs="Times New Roman"/>
        </w:rPr>
        <w:t xml:space="preserve"> </w:t>
      </w:r>
      <w:r w:rsidRPr="001305A3">
        <w:rPr>
          <w:rFonts w:ascii="Times New Roman" w:hAnsi="Times New Roman" w:cs="Times New Roman"/>
        </w:rPr>
        <w:t xml:space="preserve">и съгласувана най-малко от представител на Авторския надзор, представител на ПКБ, </w:t>
      </w:r>
      <w:r w:rsidR="00730ED7" w:rsidRPr="001305A3">
        <w:rPr>
          <w:rFonts w:ascii="Times New Roman" w:hAnsi="Times New Roman" w:cs="Times New Roman"/>
        </w:rPr>
        <w:t xml:space="preserve">представител на Възложителя, </w:t>
      </w:r>
      <w:r w:rsidRPr="001305A3">
        <w:rPr>
          <w:rFonts w:ascii="Times New Roman" w:hAnsi="Times New Roman" w:cs="Times New Roman"/>
        </w:rPr>
        <w:t>Техническия Ръководител на обекта от страна на Изпълнителя и от представител на Строителният надзор.</w:t>
      </w:r>
    </w:p>
    <w:p w:rsidR="00E77411" w:rsidRPr="001305A3" w:rsidRDefault="00E77411" w:rsidP="00E77411">
      <w:pPr>
        <w:spacing w:line="298" w:lineRule="exact"/>
        <w:ind w:firstLine="580"/>
        <w:jc w:val="both"/>
        <w:rPr>
          <w:rFonts w:ascii="Times New Roman" w:hAnsi="Times New Roman" w:cs="Times New Roman"/>
        </w:rPr>
      </w:pPr>
      <w:r w:rsidRPr="001305A3">
        <w:rPr>
          <w:rFonts w:ascii="Times New Roman" w:hAnsi="Times New Roman" w:cs="Times New Roman"/>
        </w:rPr>
        <w:t xml:space="preserve">При предаване на обекта, Изпълнителят ще изготви окончателна екзекутивна документация за изпълнените работи на основата на проектната документация, записите в дневника на обекта, изработените допълнително или актуализирани проектни документи и чертежи, вкл. и отбелязаните на тях промени при изпълнение на СМР. </w:t>
      </w:r>
    </w:p>
    <w:p w:rsidR="00E77411" w:rsidRPr="001305A3" w:rsidRDefault="00E77411" w:rsidP="00E77411">
      <w:pPr>
        <w:spacing w:line="298" w:lineRule="exact"/>
        <w:ind w:firstLine="580"/>
        <w:jc w:val="both"/>
        <w:rPr>
          <w:rFonts w:ascii="Times New Roman" w:hAnsi="Times New Roman" w:cs="Times New Roman"/>
        </w:rPr>
      </w:pPr>
      <w:r w:rsidRPr="001305A3">
        <w:rPr>
          <w:rFonts w:ascii="Times New Roman" w:hAnsi="Times New Roman" w:cs="Times New Roman"/>
        </w:rPr>
        <w:t xml:space="preserve">На актуализиране ще подлежат само тези документи и чертежи, на които се налагат промени с оглед на изпълнените СМР, а останалите ще се приложат без изменение подпечатани с печат „Важи за </w:t>
      </w:r>
      <w:proofErr w:type="spellStart"/>
      <w:r w:rsidRPr="001305A3">
        <w:rPr>
          <w:rFonts w:ascii="Times New Roman" w:hAnsi="Times New Roman" w:cs="Times New Roman"/>
        </w:rPr>
        <w:t>екзекутив</w:t>
      </w:r>
      <w:proofErr w:type="spellEnd"/>
      <w:r w:rsidRPr="001305A3">
        <w:rPr>
          <w:rFonts w:ascii="Times New Roman" w:hAnsi="Times New Roman" w:cs="Times New Roman"/>
        </w:rPr>
        <w:t>“</w:t>
      </w:r>
    </w:p>
    <w:p w:rsidR="00E77411" w:rsidRPr="001305A3" w:rsidRDefault="00E77411" w:rsidP="00E77411">
      <w:pPr>
        <w:spacing w:line="298" w:lineRule="exact"/>
        <w:ind w:firstLine="580"/>
        <w:jc w:val="both"/>
        <w:rPr>
          <w:rFonts w:ascii="Times New Roman" w:hAnsi="Times New Roman" w:cs="Times New Roman"/>
        </w:rPr>
      </w:pPr>
      <w:r w:rsidRPr="001305A3">
        <w:rPr>
          <w:rFonts w:ascii="Times New Roman" w:hAnsi="Times New Roman" w:cs="Times New Roman"/>
        </w:rPr>
        <w:t>Окончателната екзекутивна документация трябва да бъде заверена от участниците в строителния процес според нормативните изисквания.</w:t>
      </w:r>
    </w:p>
    <w:p w:rsidR="00E77411" w:rsidRPr="001305A3" w:rsidRDefault="00E77411" w:rsidP="00E77411">
      <w:pPr>
        <w:spacing w:after="120" w:line="293" w:lineRule="exact"/>
        <w:ind w:firstLine="580"/>
        <w:jc w:val="both"/>
        <w:rPr>
          <w:rFonts w:ascii="Times New Roman" w:hAnsi="Times New Roman" w:cs="Times New Roman"/>
        </w:rPr>
      </w:pPr>
      <w:r w:rsidRPr="001305A3">
        <w:rPr>
          <w:rFonts w:ascii="Times New Roman" w:hAnsi="Times New Roman" w:cs="Times New Roman"/>
        </w:rPr>
        <w:t>Изпълнителят ще се съобразява с указанията на Строителния надзор относно идентификация и контрол на редакциите на проектната документация и ще ги следва през цялото време на изпълнение на обекта и изготвяне на екзекутивна документация.</w:t>
      </w:r>
    </w:p>
    <w:p w:rsidR="00E77411" w:rsidRPr="001305A3" w:rsidRDefault="00E77411" w:rsidP="003E5926">
      <w:pPr>
        <w:pStyle w:val="a5"/>
        <w:keepNext/>
        <w:keepLines/>
        <w:numPr>
          <w:ilvl w:val="1"/>
          <w:numId w:val="19"/>
        </w:numPr>
        <w:tabs>
          <w:tab w:val="left" w:pos="674"/>
        </w:tabs>
        <w:spacing w:line="298" w:lineRule="exact"/>
        <w:ind w:left="0" w:firstLine="0"/>
        <w:jc w:val="both"/>
        <w:outlineLvl w:val="0"/>
        <w:rPr>
          <w:rFonts w:ascii="Times New Roman" w:hAnsi="Times New Roman" w:cs="Times New Roman"/>
        </w:rPr>
      </w:pPr>
      <w:r w:rsidRPr="001305A3">
        <w:rPr>
          <w:rStyle w:val="10"/>
          <w:rFonts w:eastAsia="Arial Unicode MS"/>
          <w:b w:val="0"/>
          <w:bCs w:val="0"/>
          <w:sz w:val="24"/>
          <w:szCs w:val="24"/>
        </w:rPr>
        <w:t>ИЗИСКВАНЕ ЗА СЪСТАВЯНЕ АКТОВЕ И ПРОТОКОЛИ В ПРОЦЕСА НА СТРОИТЕЛСТВОТО</w:t>
      </w:r>
    </w:p>
    <w:p w:rsidR="00E77411" w:rsidRPr="001305A3" w:rsidRDefault="00E77411" w:rsidP="00E77411">
      <w:pPr>
        <w:spacing w:line="302" w:lineRule="exact"/>
        <w:ind w:firstLine="560"/>
        <w:jc w:val="both"/>
        <w:rPr>
          <w:rFonts w:ascii="Times New Roman" w:hAnsi="Times New Roman" w:cs="Times New Roman"/>
        </w:rPr>
      </w:pPr>
      <w:r w:rsidRPr="001305A3">
        <w:rPr>
          <w:rFonts w:ascii="Times New Roman" w:hAnsi="Times New Roman" w:cs="Times New Roman"/>
        </w:rPr>
        <w:t xml:space="preserve">Изпълнителя е длъжен да </w:t>
      </w:r>
      <w:r w:rsidR="000F0A9E" w:rsidRPr="001305A3">
        <w:rPr>
          <w:rFonts w:ascii="Times New Roman" w:hAnsi="Times New Roman" w:cs="Times New Roman"/>
        </w:rPr>
        <w:t xml:space="preserve">състави и/или подпише всички Актове, </w:t>
      </w:r>
      <w:r w:rsidRPr="001305A3">
        <w:rPr>
          <w:rFonts w:ascii="Times New Roman" w:hAnsi="Times New Roman" w:cs="Times New Roman"/>
        </w:rPr>
        <w:t>Протоколи</w:t>
      </w:r>
      <w:r w:rsidR="000F0A9E" w:rsidRPr="001305A3">
        <w:rPr>
          <w:rFonts w:ascii="Times New Roman" w:hAnsi="Times New Roman" w:cs="Times New Roman"/>
        </w:rPr>
        <w:t xml:space="preserve"> и Дневници</w:t>
      </w:r>
      <w:r w:rsidRPr="001305A3">
        <w:rPr>
          <w:rFonts w:ascii="Times New Roman" w:hAnsi="Times New Roman" w:cs="Times New Roman"/>
        </w:rPr>
        <w:t xml:space="preserve">, съгласно Наредба № 3 от 31 юли 2003 г. за съставяне на актове и протоколи по време на строителството, </w:t>
      </w:r>
      <w:r w:rsidR="000F0A9E" w:rsidRPr="001305A3">
        <w:rPr>
          <w:rFonts w:ascii="Times New Roman" w:hAnsi="Times New Roman" w:cs="Times New Roman"/>
        </w:rPr>
        <w:t>за съответната категория строеж, както и документите изискващи се по ПКБ.</w:t>
      </w:r>
    </w:p>
    <w:p w:rsidR="00E77411" w:rsidRPr="001305A3" w:rsidRDefault="00E77411" w:rsidP="00E77411">
      <w:pPr>
        <w:spacing w:line="307" w:lineRule="exact"/>
        <w:ind w:firstLine="560"/>
        <w:jc w:val="both"/>
        <w:rPr>
          <w:rFonts w:ascii="Times New Roman" w:hAnsi="Times New Roman" w:cs="Times New Roman"/>
        </w:rPr>
      </w:pPr>
      <w:r w:rsidRPr="001305A3">
        <w:rPr>
          <w:rFonts w:ascii="Times New Roman" w:hAnsi="Times New Roman" w:cs="Times New Roman"/>
        </w:rPr>
        <w:t>Изпълнителят е длъжен да окаже пълно съдействие на останалите участници при подготовката на досието на обекта за организиране на приемателна комисия.</w:t>
      </w:r>
    </w:p>
    <w:p w:rsidR="00E77411" w:rsidRPr="001305A3" w:rsidRDefault="00E77411" w:rsidP="00E77411">
      <w:pPr>
        <w:spacing w:after="120" w:line="298" w:lineRule="exact"/>
        <w:ind w:firstLine="560"/>
        <w:jc w:val="both"/>
        <w:rPr>
          <w:rFonts w:ascii="Times New Roman" w:hAnsi="Times New Roman" w:cs="Times New Roman"/>
        </w:rPr>
      </w:pPr>
      <w:r w:rsidRPr="001305A3">
        <w:rPr>
          <w:rFonts w:ascii="Times New Roman" w:hAnsi="Times New Roman" w:cs="Times New Roman"/>
        </w:rPr>
        <w:t xml:space="preserve">Изпълнителят е длъжен да изпълнява всички указания в съответствие с нормативните изисквания и в съответствие с договорните условия, които са възникнали по време на подготовката </w:t>
      </w:r>
      <w:r w:rsidRPr="001305A3">
        <w:rPr>
          <w:rFonts w:ascii="Times New Roman" w:hAnsi="Times New Roman" w:cs="Times New Roman"/>
        </w:rPr>
        <w:lastRenderedPageBreak/>
        <w:t>и провеждането на приемателния процес.</w:t>
      </w:r>
    </w:p>
    <w:p w:rsidR="000347DD" w:rsidRPr="001305A3" w:rsidRDefault="000347DD" w:rsidP="003E5926">
      <w:pPr>
        <w:keepNext/>
        <w:keepLines/>
        <w:numPr>
          <w:ilvl w:val="0"/>
          <w:numId w:val="19"/>
        </w:numPr>
        <w:tabs>
          <w:tab w:val="left" w:pos="577"/>
        </w:tabs>
        <w:spacing w:after="52" w:line="220" w:lineRule="exact"/>
        <w:jc w:val="both"/>
        <w:outlineLvl w:val="0"/>
        <w:rPr>
          <w:rFonts w:ascii="Times New Roman" w:hAnsi="Times New Roman" w:cs="Times New Roman"/>
          <w:b/>
        </w:rPr>
      </w:pPr>
      <w:r w:rsidRPr="001305A3">
        <w:rPr>
          <w:rFonts w:ascii="Times New Roman" w:hAnsi="Times New Roman" w:cs="Times New Roman"/>
          <w:b/>
        </w:rPr>
        <w:t>Участниците в настоящата поръчка следва да имат предвид следн</w:t>
      </w:r>
      <w:r w:rsidR="00E77411" w:rsidRPr="001305A3">
        <w:rPr>
          <w:rFonts w:ascii="Times New Roman" w:hAnsi="Times New Roman" w:cs="Times New Roman"/>
          <w:b/>
        </w:rPr>
        <w:t>ите обстоятелства</w:t>
      </w:r>
      <w:r w:rsidRPr="001305A3">
        <w:rPr>
          <w:rFonts w:ascii="Times New Roman" w:hAnsi="Times New Roman" w:cs="Times New Roman"/>
          <w:b/>
        </w:rPr>
        <w:t>:</w:t>
      </w:r>
    </w:p>
    <w:p w:rsidR="000347DD" w:rsidRPr="001305A3" w:rsidRDefault="000347DD" w:rsidP="003E5926">
      <w:pPr>
        <w:numPr>
          <w:ilvl w:val="0"/>
          <w:numId w:val="20"/>
        </w:numPr>
        <w:tabs>
          <w:tab w:val="left" w:pos="284"/>
        </w:tabs>
        <w:spacing w:line="298" w:lineRule="exact"/>
        <w:jc w:val="both"/>
        <w:rPr>
          <w:rFonts w:ascii="Times New Roman" w:hAnsi="Times New Roman" w:cs="Times New Roman"/>
        </w:rPr>
      </w:pPr>
      <w:r w:rsidRPr="001305A3">
        <w:rPr>
          <w:rFonts w:ascii="Times New Roman" w:hAnsi="Times New Roman" w:cs="Times New Roman"/>
        </w:rPr>
        <w:t>За обекта ще бъде възложено упражняване на строителен надзор по време на строителството по смисъла на чл.168 от ЗУТ.</w:t>
      </w:r>
    </w:p>
    <w:p w:rsidR="000347DD" w:rsidRPr="001305A3" w:rsidRDefault="000347DD" w:rsidP="003E5926">
      <w:pPr>
        <w:numPr>
          <w:ilvl w:val="0"/>
          <w:numId w:val="20"/>
        </w:numPr>
        <w:tabs>
          <w:tab w:val="left" w:pos="284"/>
        </w:tabs>
        <w:spacing w:line="298" w:lineRule="exact"/>
        <w:jc w:val="both"/>
        <w:rPr>
          <w:rFonts w:ascii="Times New Roman" w:hAnsi="Times New Roman" w:cs="Times New Roman"/>
        </w:rPr>
      </w:pPr>
      <w:r w:rsidRPr="001305A3">
        <w:rPr>
          <w:rFonts w:ascii="Times New Roman" w:hAnsi="Times New Roman" w:cs="Times New Roman"/>
        </w:rPr>
        <w:t>За обекта ще бъде възложено упражняване на авторски надзор по всички части на инвестиционния проект, съгласно чл. 162 от ЗУТ.</w:t>
      </w:r>
    </w:p>
    <w:p w:rsidR="000347DD" w:rsidRPr="001305A3" w:rsidRDefault="000347DD" w:rsidP="003E5926">
      <w:pPr>
        <w:numPr>
          <w:ilvl w:val="0"/>
          <w:numId w:val="20"/>
        </w:numPr>
        <w:tabs>
          <w:tab w:val="left" w:pos="284"/>
        </w:tabs>
        <w:spacing w:line="298" w:lineRule="exact"/>
        <w:jc w:val="both"/>
        <w:rPr>
          <w:rFonts w:ascii="Times New Roman" w:hAnsi="Times New Roman" w:cs="Times New Roman"/>
        </w:rPr>
      </w:pPr>
      <w:r w:rsidRPr="001305A3">
        <w:rPr>
          <w:rFonts w:ascii="Times New Roman" w:hAnsi="Times New Roman" w:cs="Times New Roman"/>
        </w:rPr>
        <w:t>Въвеждането в експлоатация на обекта ще се проведе в съответствие с изискванията на чл. 177 от ЗУТ и категориите на обектите, определени в Разрешенията за строеж и съобразно Наредба № 1 за номенклатурата на видовете строежи.</w:t>
      </w:r>
    </w:p>
    <w:p w:rsidR="000347DD" w:rsidRPr="001305A3" w:rsidRDefault="000347DD" w:rsidP="003E5926">
      <w:pPr>
        <w:numPr>
          <w:ilvl w:val="0"/>
          <w:numId w:val="20"/>
        </w:numPr>
        <w:tabs>
          <w:tab w:val="left" w:pos="284"/>
        </w:tabs>
        <w:spacing w:after="120" w:line="298" w:lineRule="exact"/>
        <w:jc w:val="both"/>
        <w:rPr>
          <w:rFonts w:ascii="Times New Roman" w:hAnsi="Times New Roman" w:cs="Times New Roman"/>
        </w:rPr>
      </w:pPr>
      <w:r w:rsidRPr="001305A3">
        <w:rPr>
          <w:rFonts w:ascii="Times New Roman" w:hAnsi="Times New Roman" w:cs="Times New Roman"/>
        </w:rPr>
        <w:t>Въвеждането на обекта в експлоатация става след представяне на окончателен доклад по чл.168 ал.6 от ЗУТ и всички придружаващи го документи.</w:t>
      </w:r>
    </w:p>
    <w:p w:rsidR="00C357DD" w:rsidRPr="001305A3" w:rsidRDefault="00E77411" w:rsidP="003E5926">
      <w:pPr>
        <w:pStyle w:val="a5"/>
        <w:keepNext/>
        <w:keepLines/>
        <w:numPr>
          <w:ilvl w:val="1"/>
          <w:numId w:val="19"/>
        </w:numPr>
        <w:tabs>
          <w:tab w:val="left" w:pos="672"/>
        </w:tabs>
        <w:spacing w:line="220" w:lineRule="exact"/>
        <w:jc w:val="both"/>
        <w:outlineLvl w:val="0"/>
        <w:rPr>
          <w:rFonts w:ascii="Times New Roman" w:hAnsi="Times New Roman" w:cs="Times New Roman"/>
        </w:rPr>
      </w:pPr>
      <w:bookmarkStart w:id="21" w:name="bookmark37"/>
      <w:r w:rsidRPr="001305A3">
        <w:rPr>
          <w:rStyle w:val="10"/>
          <w:rFonts w:eastAsia="Arial Unicode MS"/>
          <w:b w:val="0"/>
          <w:bCs w:val="0"/>
          <w:sz w:val="24"/>
          <w:szCs w:val="24"/>
        </w:rPr>
        <w:t>Изчисляване на срокове</w:t>
      </w:r>
      <w:bookmarkEnd w:id="21"/>
    </w:p>
    <w:p w:rsidR="00C357DD" w:rsidRPr="001305A3" w:rsidRDefault="00C357DD" w:rsidP="00C357DD">
      <w:pPr>
        <w:spacing w:line="220" w:lineRule="exact"/>
        <w:ind w:firstLine="560"/>
        <w:jc w:val="both"/>
        <w:rPr>
          <w:rFonts w:ascii="Times New Roman" w:hAnsi="Times New Roman" w:cs="Times New Roman"/>
        </w:rPr>
      </w:pPr>
      <w:r w:rsidRPr="001305A3">
        <w:rPr>
          <w:rFonts w:ascii="Times New Roman" w:hAnsi="Times New Roman" w:cs="Times New Roman"/>
        </w:rPr>
        <w:t>Сроковете, посочени в тази документация се изчисляват, както следва:</w:t>
      </w:r>
    </w:p>
    <w:p w:rsidR="00C357DD" w:rsidRPr="001305A3" w:rsidRDefault="00C357DD" w:rsidP="003E5926">
      <w:pPr>
        <w:numPr>
          <w:ilvl w:val="0"/>
          <w:numId w:val="21"/>
        </w:numPr>
        <w:tabs>
          <w:tab w:val="left" w:pos="0"/>
          <w:tab w:val="left" w:pos="284"/>
        </w:tabs>
        <w:spacing w:line="298" w:lineRule="exact"/>
        <w:jc w:val="both"/>
        <w:rPr>
          <w:rFonts w:ascii="Times New Roman" w:hAnsi="Times New Roman" w:cs="Times New Roman"/>
        </w:rPr>
      </w:pPr>
      <w:r w:rsidRPr="001305A3">
        <w:rPr>
          <w:rFonts w:ascii="Times New Roman" w:hAnsi="Times New Roman" w:cs="Times New Roman"/>
        </w:rPr>
        <w:t>когато срокът е посочен в дни или месеци, той изтича в края на работното време на последния ден на посочения период;</w:t>
      </w:r>
    </w:p>
    <w:p w:rsidR="00C357DD" w:rsidRPr="001305A3" w:rsidRDefault="00C357DD" w:rsidP="003E5926">
      <w:pPr>
        <w:numPr>
          <w:ilvl w:val="0"/>
          <w:numId w:val="21"/>
        </w:numPr>
        <w:tabs>
          <w:tab w:val="left" w:pos="0"/>
          <w:tab w:val="left" w:pos="284"/>
        </w:tabs>
        <w:spacing w:line="298" w:lineRule="exact"/>
        <w:jc w:val="both"/>
        <w:rPr>
          <w:rFonts w:ascii="Times New Roman" w:hAnsi="Times New Roman" w:cs="Times New Roman"/>
        </w:rPr>
      </w:pPr>
      <w:r w:rsidRPr="001305A3">
        <w:rPr>
          <w:rFonts w:ascii="Times New Roman" w:hAnsi="Times New Roman" w:cs="Times New Roman"/>
        </w:rPr>
        <w:t>когато последният ден от един срок съвпада с официален празник или почивен ден, на който трябва да се извърши конкретно действие, счита се, че срокът изтича в края на първия работен ден, следващ почивния.</w:t>
      </w:r>
    </w:p>
    <w:p w:rsidR="00C357DD" w:rsidRPr="001305A3" w:rsidRDefault="00C357DD" w:rsidP="00E77411">
      <w:pPr>
        <w:spacing w:after="120" w:line="220" w:lineRule="exact"/>
        <w:ind w:firstLine="560"/>
        <w:jc w:val="both"/>
        <w:rPr>
          <w:rFonts w:ascii="Times New Roman" w:hAnsi="Times New Roman" w:cs="Times New Roman"/>
        </w:rPr>
      </w:pPr>
      <w:r w:rsidRPr="001305A3">
        <w:rPr>
          <w:rFonts w:ascii="Times New Roman" w:hAnsi="Times New Roman" w:cs="Times New Roman"/>
        </w:rPr>
        <w:t>Сроковете са в календарни дни, освен когато изрично е посочено че са в работни дни.</w:t>
      </w:r>
    </w:p>
    <w:p w:rsidR="00C357DD" w:rsidRPr="001305A3" w:rsidRDefault="00E77411" w:rsidP="003E5926">
      <w:pPr>
        <w:pStyle w:val="a5"/>
        <w:keepNext/>
        <w:keepLines/>
        <w:numPr>
          <w:ilvl w:val="1"/>
          <w:numId w:val="19"/>
        </w:numPr>
        <w:tabs>
          <w:tab w:val="left" w:pos="672"/>
        </w:tabs>
        <w:spacing w:line="298" w:lineRule="exact"/>
        <w:jc w:val="both"/>
        <w:outlineLvl w:val="0"/>
        <w:rPr>
          <w:rFonts w:ascii="Times New Roman" w:hAnsi="Times New Roman" w:cs="Times New Roman"/>
        </w:rPr>
      </w:pPr>
      <w:bookmarkStart w:id="22" w:name="bookmark38"/>
      <w:r w:rsidRPr="001305A3">
        <w:rPr>
          <w:rStyle w:val="10"/>
          <w:rFonts w:eastAsia="Arial Unicode MS"/>
          <w:b w:val="0"/>
          <w:bCs w:val="0"/>
          <w:sz w:val="24"/>
          <w:szCs w:val="24"/>
        </w:rPr>
        <w:t xml:space="preserve">Приемане, разплащане и рекламация на извършени </w:t>
      </w:r>
      <w:r w:rsidR="00730ED7" w:rsidRPr="001305A3">
        <w:rPr>
          <w:rStyle w:val="10"/>
          <w:rFonts w:eastAsia="Arial Unicode MS"/>
          <w:b w:val="0"/>
          <w:bCs w:val="0"/>
          <w:sz w:val="24"/>
          <w:szCs w:val="24"/>
        </w:rPr>
        <w:t>СМР</w:t>
      </w:r>
      <w:bookmarkEnd w:id="22"/>
    </w:p>
    <w:p w:rsidR="00C357DD" w:rsidRPr="001305A3" w:rsidRDefault="00C357DD" w:rsidP="00C357DD">
      <w:pPr>
        <w:spacing w:line="298" w:lineRule="exact"/>
        <w:ind w:firstLine="560"/>
        <w:jc w:val="both"/>
        <w:rPr>
          <w:rFonts w:ascii="Times New Roman" w:hAnsi="Times New Roman" w:cs="Times New Roman"/>
        </w:rPr>
      </w:pPr>
      <w:r w:rsidRPr="001305A3">
        <w:rPr>
          <w:rFonts w:ascii="Times New Roman" w:hAnsi="Times New Roman" w:cs="Times New Roman"/>
        </w:rPr>
        <w:t>Извършените СМР се приемат от упълномощени представители на Възложителя- изпълняващи длъжността „Инвеститорски контрол“ на обекта, представител на ПКБ и от Консултанта упражняващ строителен надзор по време на строителството. За целта изпълнителя изготвя подробни количестве</w:t>
      </w:r>
      <w:r w:rsidR="0017163B" w:rsidRPr="001305A3">
        <w:rPr>
          <w:rFonts w:ascii="Times New Roman" w:hAnsi="Times New Roman" w:cs="Times New Roman"/>
        </w:rPr>
        <w:t>ни сметки за извършените СМР</w:t>
      </w:r>
      <w:r w:rsidRPr="001305A3">
        <w:rPr>
          <w:rFonts w:ascii="Times New Roman" w:hAnsi="Times New Roman" w:cs="Times New Roman"/>
        </w:rPr>
        <w:t xml:space="preserve"> и всички изискващи се документи по ПКБ и ги представя за проверка и одобряване.</w:t>
      </w:r>
    </w:p>
    <w:p w:rsidR="00C357DD" w:rsidRPr="001305A3" w:rsidRDefault="00C357DD" w:rsidP="00C357DD">
      <w:pPr>
        <w:spacing w:line="298" w:lineRule="exact"/>
        <w:ind w:firstLine="560"/>
        <w:jc w:val="both"/>
        <w:rPr>
          <w:rFonts w:ascii="Times New Roman" w:hAnsi="Times New Roman" w:cs="Times New Roman"/>
        </w:rPr>
      </w:pPr>
      <w:r w:rsidRPr="001305A3">
        <w:rPr>
          <w:rFonts w:ascii="Times New Roman" w:hAnsi="Times New Roman" w:cs="Times New Roman"/>
        </w:rPr>
        <w:t>Раз</w:t>
      </w:r>
      <w:r w:rsidR="0017163B" w:rsidRPr="001305A3">
        <w:rPr>
          <w:rFonts w:ascii="Times New Roman" w:hAnsi="Times New Roman" w:cs="Times New Roman"/>
        </w:rPr>
        <w:t>плащането на извършените СМР</w:t>
      </w:r>
      <w:r w:rsidRPr="001305A3">
        <w:rPr>
          <w:rFonts w:ascii="Times New Roman" w:hAnsi="Times New Roman" w:cs="Times New Roman"/>
        </w:rPr>
        <w:t xml:space="preserve"> ще се извършва на основание подписан Протокол за дейст</w:t>
      </w:r>
      <w:r w:rsidR="0017163B" w:rsidRPr="001305A3">
        <w:rPr>
          <w:rFonts w:ascii="Times New Roman" w:hAnsi="Times New Roman" w:cs="Times New Roman"/>
        </w:rPr>
        <w:t>вително изпълнени видове СМР</w:t>
      </w:r>
      <w:r w:rsidRPr="001305A3">
        <w:rPr>
          <w:rFonts w:ascii="Times New Roman" w:hAnsi="Times New Roman" w:cs="Times New Roman"/>
        </w:rPr>
        <w:t>, в съответствие с договорените условия.</w:t>
      </w:r>
    </w:p>
    <w:p w:rsidR="00C357DD" w:rsidRPr="001305A3" w:rsidRDefault="00C357DD" w:rsidP="00C357DD">
      <w:pPr>
        <w:spacing w:line="298" w:lineRule="exact"/>
        <w:ind w:firstLine="560"/>
        <w:jc w:val="both"/>
        <w:rPr>
          <w:rFonts w:ascii="Times New Roman" w:hAnsi="Times New Roman" w:cs="Times New Roman"/>
        </w:rPr>
      </w:pPr>
      <w:r w:rsidRPr="001305A3">
        <w:rPr>
          <w:rFonts w:ascii="Times New Roman" w:hAnsi="Times New Roman" w:cs="Times New Roman"/>
        </w:rPr>
        <w:t>Извършената работа следва да отговаря на всички изисквания упоменати в настоящите Технически условия и спецификации; изискванията на одобрения проект; всички други действащи правилници, нормативи, стандарти и спецификации, касаещи изпълнението на СМР предмет на поръчката.</w:t>
      </w:r>
    </w:p>
    <w:p w:rsidR="00C357DD" w:rsidRPr="001305A3" w:rsidRDefault="00C357DD" w:rsidP="00C357DD">
      <w:pPr>
        <w:spacing w:line="298" w:lineRule="exact"/>
        <w:ind w:firstLine="580"/>
        <w:jc w:val="both"/>
        <w:rPr>
          <w:rFonts w:ascii="Times New Roman" w:hAnsi="Times New Roman" w:cs="Times New Roman"/>
        </w:rPr>
      </w:pPr>
      <w:r w:rsidRPr="001305A3">
        <w:rPr>
          <w:rFonts w:ascii="Times New Roman" w:hAnsi="Times New Roman" w:cs="Times New Roman"/>
        </w:rPr>
        <w:t>При установяване на нередности и/или дефекти и/или некачествени материали и/или некачествени работи, същите се коригират и заменят за сметка на Изпълнителя, който следва да приведе обекта годен за експлоатация и в съответствие с допустимите отклонения на ПИПСМР условия и състояние.</w:t>
      </w:r>
    </w:p>
    <w:p w:rsidR="00C357DD" w:rsidRPr="001305A3" w:rsidRDefault="00C357DD" w:rsidP="00C357DD">
      <w:pPr>
        <w:spacing w:after="240" w:line="298" w:lineRule="exact"/>
        <w:ind w:firstLine="580"/>
        <w:jc w:val="both"/>
        <w:rPr>
          <w:rFonts w:ascii="Times New Roman" w:hAnsi="Times New Roman" w:cs="Times New Roman"/>
        </w:rPr>
      </w:pPr>
      <w:r w:rsidRPr="001305A3">
        <w:rPr>
          <w:rFonts w:ascii="Times New Roman" w:hAnsi="Times New Roman" w:cs="Times New Roman"/>
        </w:rPr>
        <w:t>Изпълнителят е длъжен да координира всички свои дейности със Строителния надзор и с Възложителя, включително за съвместяване на други текущи повреди в зоните на изпълнение на договорените строителни работи.</w:t>
      </w:r>
    </w:p>
    <w:p w:rsidR="00630896" w:rsidRPr="001305A3" w:rsidRDefault="00630896" w:rsidP="00C357DD">
      <w:pPr>
        <w:spacing w:after="240" w:line="298" w:lineRule="exact"/>
        <w:ind w:firstLine="580"/>
        <w:jc w:val="both"/>
        <w:rPr>
          <w:rFonts w:ascii="Times New Roman" w:hAnsi="Times New Roman" w:cs="Times New Roman"/>
        </w:rPr>
      </w:pPr>
    </w:p>
    <w:p w:rsidR="00E0542D" w:rsidRPr="001305A3" w:rsidRDefault="00630896">
      <w:pPr>
        <w:rPr>
          <w:rFonts w:ascii="Times New Roman" w:hAnsi="Times New Roman" w:cs="Times New Roman"/>
        </w:rPr>
      </w:pPr>
      <w:r w:rsidRPr="001305A3">
        <w:rPr>
          <w:rFonts w:ascii="Times New Roman" w:hAnsi="Times New Roman" w:cs="Times New Roman"/>
        </w:rPr>
        <w:t>Изготвил:</w:t>
      </w:r>
    </w:p>
    <w:p w:rsidR="00630896" w:rsidRPr="001305A3" w:rsidRDefault="00630896">
      <w:pPr>
        <w:rPr>
          <w:rFonts w:ascii="Times New Roman" w:hAnsi="Times New Roman" w:cs="Times New Roman"/>
        </w:rPr>
      </w:pPr>
      <w:r w:rsidRPr="001305A3">
        <w:rPr>
          <w:rFonts w:ascii="Times New Roman" w:hAnsi="Times New Roman" w:cs="Times New Roman"/>
        </w:rPr>
        <w:t>инж. Пангаров</w:t>
      </w:r>
    </w:p>
    <w:sectPr w:rsidR="00630896" w:rsidRPr="001305A3" w:rsidSect="00A52A08">
      <w:pgSz w:w="12240" w:h="15840" w:code="1"/>
      <w:pgMar w:top="851" w:right="474" w:bottom="568" w:left="1418"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CE3" w:rsidRDefault="00CA5CE3" w:rsidP="007A2608">
      <w:r>
        <w:separator/>
      </w:r>
    </w:p>
  </w:endnote>
  <w:endnote w:type="continuationSeparator" w:id="0">
    <w:p w:rsidR="00CA5CE3" w:rsidRDefault="00CA5CE3" w:rsidP="007A2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echnic">
    <w:altName w:val="Symbol"/>
    <w:charset w:val="02"/>
    <w:family w:val="auto"/>
    <w:pitch w:val="variable"/>
    <w:sig w:usb0="00000000" w:usb1="10000000" w:usb2="00000000" w:usb3="00000000" w:csb0="80000000" w:csb1="00000000"/>
  </w:font>
  <w:font w:name="Arno Pro">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CE3" w:rsidRDefault="00CA5CE3" w:rsidP="007A2608">
      <w:r>
        <w:separator/>
      </w:r>
    </w:p>
  </w:footnote>
  <w:footnote w:type="continuationSeparator" w:id="0">
    <w:p w:rsidR="00CA5CE3" w:rsidRDefault="00CA5CE3" w:rsidP="007A26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41FDE"/>
    <w:multiLevelType w:val="multilevel"/>
    <w:tmpl w:val="5C6E6862"/>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1A2745"/>
    <w:multiLevelType w:val="multilevel"/>
    <w:tmpl w:val="BD20ED1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AD66AD0"/>
    <w:multiLevelType w:val="hybridMultilevel"/>
    <w:tmpl w:val="E9BA2892"/>
    <w:lvl w:ilvl="0" w:tplc="04020001">
      <w:start w:val="1"/>
      <w:numFmt w:val="bullet"/>
      <w:lvlText w:val=""/>
      <w:lvlJc w:val="left"/>
      <w:pPr>
        <w:ind w:left="1500" w:hanging="360"/>
      </w:pPr>
      <w:rPr>
        <w:rFonts w:ascii="Symbol" w:hAnsi="Symbol" w:hint="default"/>
      </w:rPr>
    </w:lvl>
    <w:lvl w:ilvl="1" w:tplc="04020003" w:tentative="1">
      <w:start w:val="1"/>
      <w:numFmt w:val="bullet"/>
      <w:lvlText w:val="o"/>
      <w:lvlJc w:val="left"/>
      <w:pPr>
        <w:ind w:left="2220" w:hanging="360"/>
      </w:pPr>
      <w:rPr>
        <w:rFonts w:ascii="Courier New" w:hAnsi="Courier New" w:cs="Courier New" w:hint="default"/>
      </w:rPr>
    </w:lvl>
    <w:lvl w:ilvl="2" w:tplc="04020005" w:tentative="1">
      <w:start w:val="1"/>
      <w:numFmt w:val="bullet"/>
      <w:lvlText w:val=""/>
      <w:lvlJc w:val="left"/>
      <w:pPr>
        <w:ind w:left="2940" w:hanging="360"/>
      </w:pPr>
      <w:rPr>
        <w:rFonts w:ascii="Wingdings" w:hAnsi="Wingdings" w:hint="default"/>
      </w:rPr>
    </w:lvl>
    <w:lvl w:ilvl="3" w:tplc="04020001" w:tentative="1">
      <w:start w:val="1"/>
      <w:numFmt w:val="bullet"/>
      <w:lvlText w:val=""/>
      <w:lvlJc w:val="left"/>
      <w:pPr>
        <w:ind w:left="3660" w:hanging="360"/>
      </w:pPr>
      <w:rPr>
        <w:rFonts w:ascii="Symbol" w:hAnsi="Symbol" w:hint="default"/>
      </w:rPr>
    </w:lvl>
    <w:lvl w:ilvl="4" w:tplc="04020003" w:tentative="1">
      <w:start w:val="1"/>
      <w:numFmt w:val="bullet"/>
      <w:lvlText w:val="o"/>
      <w:lvlJc w:val="left"/>
      <w:pPr>
        <w:ind w:left="4380" w:hanging="360"/>
      </w:pPr>
      <w:rPr>
        <w:rFonts w:ascii="Courier New" w:hAnsi="Courier New" w:cs="Courier New" w:hint="default"/>
      </w:rPr>
    </w:lvl>
    <w:lvl w:ilvl="5" w:tplc="04020005" w:tentative="1">
      <w:start w:val="1"/>
      <w:numFmt w:val="bullet"/>
      <w:lvlText w:val=""/>
      <w:lvlJc w:val="left"/>
      <w:pPr>
        <w:ind w:left="5100" w:hanging="360"/>
      </w:pPr>
      <w:rPr>
        <w:rFonts w:ascii="Wingdings" w:hAnsi="Wingdings" w:hint="default"/>
      </w:rPr>
    </w:lvl>
    <w:lvl w:ilvl="6" w:tplc="04020001" w:tentative="1">
      <w:start w:val="1"/>
      <w:numFmt w:val="bullet"/>
      <w:lvlText w:val=""/>
      <w:lvlJc w:val="left"/>
      <w:pPr>
        <w:ind w:left="5820" w:hanging="360"/>
      </w:pPr>
      <w:rPr>
        <w:rFonts w:ascii="Symbol" w:hAnsi="Symbol" w:hint="default"/>
      </w:rPr>
    </w:lvl>
    <w:lvl w:ilvl="7" w:tplc="04020003" w:tentative="1">
      <w:start w:val="1"/>
      <w:numFmt w:val="bullet"/>
      <w:lvlText w:val="o"/>
      <w:lvlJc w:val="left"/>
      <w:pPr>
        <w:ind w:left="6540" w:hanging="360"/>
      </w:pPr>
      <w:rPr>
        <w:rFonts w:ascii="Courier New" w:hAnsi="Courier New" w:cs="Courier New" w:hint="default"/>
      </w:rPr>
    </w:lvl>
    <w:lvl w:ilvl="8" w:tplc="04020005" w:tentative="1">
      <w:start w:val="1"/>
      <w:numFmt w:val="bullet"/>
      <w:lvlText w:val=""/>
      <w:lvlJc w:val="left"/>
      <w:pPr>
        <w:ind w:left="7260" w:hanging="360"/>
      </w:pPr>
      <w:rPr>
        <w:rFonts w:ascii="Wingdings" w:hAnsi="Wingdings" w:hint="default"/>
      </w:rPr>
    </w:lvl>
  </w:abstractNum>
  <w:abstractNum w:abstractNumId="3">
    <w:nsid w:val="11035C1E"/>
    <w:multiLevelType w:val="multilevel"/>
    <w:tmpl w:val="A33EED38"/>
    <w:lvl w:ilvl="0">
      <w:start w:val="8"/>
      <w:numFmt w:val="decimal"/>
      <w:lvlText w:val="%1."/>
      <w:lvlJc w:val="left"/>
      <w:pPr>
        <w:ind w:left="360" w:hanging="360"/>
      </w:pPr>
      <w:rPr>
        <w:rFonts w:hint="default"/>
        <w:b w:val="0"/>
      </w:rPr>
    </w:lvl>
    <w:lvl w:ilvl="1">
      <w:start w:val="1"/>
      <w:numFmt w:val="decimal"/>
      <w:lvlText w:val="%1.%2."/>
      <w:lvlJc w:val="left"/>
      <w:pPr>
        <w:ind w:left="1860" w:hanging="360"/>
      </w:pPr>
      <w:rPr>
        <w:rFonts w:hint="default"/>
        <w:b w:val="0"/>
      </w:rPr>
    </w:lvl>
    <w:lvl w:ilvl="2">
      <w:start w:val="1"/>
      <w:numFmt w:val="decimal"/>
      <w:lvlText w:val="%1.%2.%3."/>
      <w:lvlJc w:val="left"/>
      <w:pPr>
        <w:ind w:left="3720" w:hanging="720"/>
      </w:pPr>
      <w:rPr>
        <w:rFonts w:hint="default"/>
        <w:b w:val="0"/>
      </w:rPr>
    </w:lvl>
    <w:lvl w:ilvl="3">
      <w:start w:val="1"/>
      <w:numFmt w:val="decimal"/>
      <w:lvlText w:val="%1.%2.%3.%4."/>
      <w:lvlJc w:val="left"/>
      <w:pPr>
        <w:ind w:left="5220" w:hanging="720"/>
      </w:pPr>
      <w:rPr>
        <w:rFonts w:hint="default"/>
        <w:b w:val="0"/>
      </w:rPr>
    </w:lvl>
    <w:lvl w:ilvl="4">
      <w:start w:val="1"/>
      <w:numFmt w:val="decimal"/>
      <w:lvlText w:val="%1.%2.%3.%4.%5."/>
      <w:lvlJc w:val="left"/>
      <w:pPr>
        <w:ind w:left="7080" w:hanging="1080"/>
      </w:pPr>
      <w:rPr>
        <w:rFonts w:hint="default"/>
        <w:b w:val="0"/>
      </w:rPr>
    </w:lvl>
    <w:lvl w:ilvl="5">
      <w:start w:val="1"/>
      <w:numFmt w:val="decimal"/>
      <w:lvlText w:val="%1.%2.%3.%4.%5.%6."/>
      <w:lvlJc w:val="left"/>
      <w:pPr>
        <w:ind w:left="8580" w:hanging="1080"/>
      </w:pPr>
      <w:rPr>
        <w:rFonts w:hint="default"/>
        <w:b w:val="0"/>
      </w:rPr>
    </w:lvl>
    <w:lvl w:ilvl="6">
      <w:start w:val="1"/>
      <w:numFmt w:val="decimal"/>
      <w:lvlText w:val="%1.%2.%3.%4.%5.%6.%7."/>
      <w:lvlJc w:val="left"/>
      <w:pPr>
        <w:ind w:left="10440" w:hanging="1440"/>
      </w:pPr>
      <w:rPr>
        <w:rFonts w:hint="default"/>
        <w:b w:val="0"/>
      </w:rPr>
    </w:lvl>
    <w:lvl w:ilvl="7">
      <w:start w:val="1"/>
      <w:numFmt w:val="decimal"/>
      <w:lvlText w:val="%1.%2.%3.%4.%5.%6.%7.%8."/>
      <w:lvlJc w:val="left"/>
      <w:pPr>
        <w:ind w:left="11940" w:hanging="1440"/>
      </w:pPr>
      <w:rPr>
        <w:rFonts w:hint="default"/>
        <w:b w:val="0"/>
      </w:rPr>
    </w:lvl>
    <w:lvl w:ilvl="8">
      <w:start w:val="1"/>
      <w:numFmt w:val="decimal"/>
      <w:lvlText w:val="%1.%2.%3.%4.%5.%6.%7.%8.%9."/>
      <w:lvlJc w:val="left"/>
      <w:pPr>
        <w:ind w:left="13800" w:hanging="1800"/>
      </w:pPr>
      <w:rPr>
        <w:rFonts w:hint="default"/>
        <w:b w:val="0"/>
      </w:rPr>
    </w:lvl>
  </w:abstractNum>
  <w:abstractNum w:abstractNumId="4">
    <w:nsid w:val="224203BC"/>
    <w:multiLevelType w:val="multilevel"/>
    <w:tmpl w:val="F2CE82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2E44180"/>
    <w:multiLevelType w:val="multilevel"/>
    <w:tmpl w:val="94946606"/>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D9D27C7"/>
    <w:multiLevelType w:val="hybridMultilevel"/>
    <w:tmpl w:val="8AF66CAC"/>
    <w:lvl w:ilvl="0" w:tplc="04020001">
      <w:start w:val="1"/>
      <w:numFmt w:val="bullet"/>
      <w:lvlText w:val=""/>
      <w:lvlJc w:val="left"/>
      <w:pPr>
        <w:ind w:left="1495" w:hanging="360"/>
      </w:pPr>
      <w:rPr>
        <w:rFonts w:ascii="Symbol" w:hAnsi="Symbol" w:hint="default"/>
        <w:b/>
      </w:r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7">
    <w:nsid w:val="302D6CB7"/>
    <w:multiLevelType w:val="multilevel"/>
    <w:tmpl w:val="0F081B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AE0165"/>
    <w:multiLevelType w:val="hybridMultilevel"/>
    <w:tmpl w:val="790C25DA"/>
    <w:lvl w:ilvl="0" w:tplc="4FDAF704">
      <w:start w:val="1"/>
      <w:numFmt w:val="bullet"/>
      <w:lvlText w:val=""/>
      <w:lvlJc w:val="left"/>
      <w:pPr>
        <w:ind w:left="720" w:hanging="360"/>
      </w:pPr>
      <w:rPr>
        <w:rFonts w:ascii="Symbol" w:hAnsi="Symbo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621D0E"/>
    <w:multiLevelType w:val="multilevel"/>
    <w:tmpl w:val="0B283DF0"/>
    <w:lvl w:ilvl="0">
      <w:start w:val="6"/>
      <w:numFmt w:val="decimal"/>
      <w:lvlText w:val="%1."/>
      <w:lvlJc w:val="left"/>
      <w:pPr>
        <w:ind w:left="540" w:hanging="540"/>
      </w:pPr>
      <w:rPr>
        <w:rFonts w:hint="default"/>
        <w:b/>
      </w:rPr>
    </w:lvl>
    <w:lvl w:ilvl="1">
      <w:start w:val="3"/>
      <w:numFmt w:val="decimal"/>
      <w:lvlText w:val="%1.%2."/>
      <w:lvlJc w:val="left"/>
      <w:pPr>
        <w:ind w:left="1620" w:hanging="54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nsid w:val="3C6062E3"/>
    <w:multiLevelType w:val="hybridMultilevel"/>
    <w:tmpl w:val="B87AB092"/>
    <w:lvl w:ilvl="0" w:tplc="746A8AD6">
      <w:start w:val="1"/>
      <w:numFmt w:val="lowerLetter"/>
      <w:lvlText w:val="%1)"/>
      <w:lvlJc w:val="left"/>
      <w:pPr>
        <w:ind w:left="780" w:hanging="360"/>
      </w:pPr>
      <w:rPr>
        <w:b/>
      </w:rPr>
    </w:lvl>
    <w:lvl w:ilvl="1" w:tplc="04020019">
      <w:start w:val="1"/>
      <w:numFmt w:val="lowerLetter"/>
      <w:lvlText w:val="%2."/>
      <w:lvlJc w:val="left"/>
      <w:pPr>
        <w:ind w:left="1500" w:hanging="360"/>
      </w:pPr>
    </w:lvl>
    <w:lvl w:ilvl="2" w:tplc="0402001B" w:tentative="1">
      <w:start w:val="1"/>
      <w:numFmt w:val="lowerRoman"/>
      <w:lvlText w:val="%3."/>
      <w:lvlJc w:val="right"/>
      <w:pPr>
        <w:ind w:left="2220" w:hanging="180"/>
      </w:pPr>
    </w:lvl>
    <w:lvl w:ilvl="3" w:tplc="0402000F" w:tentative="1">
      <w:start w:val="1"/>
      <w:numFmt w:val="decimal"/>
      <w:lvlText w:val="%4."/>
      <w:lvlJc w:val="left"/>
      <w:pPr>
        <w:ind w:left="2940" w:hanging="360"/>
      </w:pPr>
    </w:lvl>
    <w:lvl w:ilvl="4" w:tplc="04020019" w:tentative="1">
      <w:start w:val="1"/>
      <w:numFmt w:val="lowerLetter"/>
      <w:lvlText w:val="%5."/>
      <w:lvlJc w:val="left"/>
      <w:pPr>
        <w:ind w:left="3660" w:hanging="360"/>
      </w:pPr>
    </w:lvl>
    <w:lvl w:ilvl="5" w:tplc="0402001B" w:tentative="1">
      <w:start w:val="1"/>
      <w:numFmt w:val="lowerRoman"/>
      <w:lvlText w:val="%6."/>
      <w:lvlJc w:val="right"/>
      <w:pPr>
        <w:ind w:left="4380" w:hanging="180"/>
      </w:pPr>
    </w:lvl>
    <w:lvl w:ilvl="6" w:tplc="0402000F" w:tentative="1">
      <w:start w:val="1"/>
      <w:numFmt w:val="decimal"/>
      <w:lvlText w:val="%7."/>
      <w:lvlJc w:val="left"/>
      <w:pPr>
        <w:ind w:left="5100" w:hanging="360"/>
      </w:pPr>
    </w:lvl>
    <w:lvl w:ilvl="7" w:tplc="04020019" w:tentative="1">
      <w:start w:val="1"/>
      <w:numFmt w:val="lowerLetter"/>
      <w:lvlText w:val="%8."/>
      <w:lvlJc w:val="left"/>
      <w:pPr>
        <w:ind w:left="5820" w:hanging="360"/>
      </w:pPr>
    </w:lvl>
    <w:lvl w:ilvl="8" w:tplc="0402001B" w:tentative="1">
      <w:start w:val="1"/>
      <w:numFmt w:val="lowerRoman"/>
      <w:lvlText w:val="%9."/>
      <w:lvlJc w:val="right"/>
      <w:pPr>
        <w:ind w:left="6540" w:hanging="180"/>
      </w:pPr>
    </w:lvl>
  </w:abstractNum>
  <w:abstractNum w:abstractNumId="11">
    <w:nsid w:val="47F376DC"/>
    <w:multiLevelType w:val="multilevel"/>
    <w:tmpl w:val="6CC402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AE073E"/>
    <w:multiLevelType w:val="multilevel"/>
    <w:tmpl w:val="12FA4914"/>
    <w:lvl w:ilvl="0">
      <w:start w:val="1"/>
      <w:numFmt w:val="lowerLetter"/>
      <w:lvlText w:val="%1)"/>
      <w:lvlJc w:val="left"/>
      <w:pPr>
        <w:ind w:left="927" w:hanging="360"/>
      </w:pPr>
    </w:lvl>
    <w:lvl w:ilvl="1">
      <w:start w:val="1"/>
      <w:numFmt w:val="decimal"/>
      <w:isLgl/>
      <w:lvlText w:val="%1.%2."/>
      <w:lvlJc w:val="left"/>
      <w:pPr>
        <w:ind w:left="987" w:hanging="42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3">
    <w:nsid w:val="48C86D53"/>
    <w:multiLevelType w:val="hybridMultilevel"/>
    <w:tmpl w:val="9CCA9A54"/>
    <w:lvl w:ilvl="0" w:tplc="04020001">
      <w:start w:val="1"/>
      <w:numFmt w:val="bullet"/>
      <w:lvlText w:val=""/>
      <w:lvlJc w:val="left"/>
      <w:pPr>
        <w:ind w:left="1287"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nsid w:val="517D5D88"/>
    <w:multiLevelType w:val="multilevel"/>
    <w:tmpl w:val="0F963D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42253ED"/>
    <w:multiLevelType w:val="hybridMultilevel"/>
    <w:tmpl w:val="6F9C2058"/>
    <w:lvl w:ilvl="0" w:tplc="04020001">
      <w:start w:val="1"/>
      <w:numFmt w:val="bullet"/>
      <w:lvlText w:val=""/>
      <w:lvlJc w:val="left"/>
      <w:pPr>
        <w:ind w:left="1281" w:hanging="360"/>
      </w:pPr>
      <w:rPr>
        <w:rFonts w:ascii="Symbol" w:hAnsi="Symbol" w:hint="default"/>
        <w:i w:val="0"/>
      </w:rPr>
    </w:lvl>
    <w:lvl w:ilvl="1" w:tplc="04020019" w:tentative="1">
      <w:start w:val="1"/>
      <w:numFmt w:val="lowerLetter"/>
      <w:lvlText w:val="%2."/>
      <w:lvlJc w:val="left"/>
      <w:pPr>
        <w:ind w:left="2001" w:hanging="360"/>
      </w:pPr>
    </w:lvl>
    <w:lvl w:ilvl="2" w:tplc="0402001B" w:tentative="1">
      <w:start w:val="1"/>
      <w:numFmt w:val="lowerRoman"/>
      <w:lvlText w:val="%3."/>
      <w:lvlJc w:val="right"/>
      <w:pPr>
        <w:ind w:left="2721" w:hanging="180"/>
      </w:pPr>
    </w:lvl>
    <w:lvl w:ilvl="3" w:tplc="0402000F" w:tentative="1">
      <w:start w:val="1"/>
      <w:numFmt w:val="decimal"/>
      <w:lvlText w:val="%4."/>
      <w:lvlJc w:val="left"/>
      <w:pPr>
        <w:ind w:left="3441" w:hanging="360"/>
      </w:pPr>
    </w:lvl>
    <w:lvl w:ilvl="4" w:tplc="04020019" w:tentative="1">
      <w:start w:val="1"/>
      <w:numFmt w:val="lowerLetter"/>
      <w:lvlText w:val="%5."/>
      <w:lvlJc w:val="left"/>
      <w:pPr>
        <w:ind w:left="4161" w:hanging="360"/>
      </w:pPr>
    </w:lvl>
    <w:lvl w:ilvl="5" w:tplc="0402001B" w:tentative="1">
      <w:start w:val="1"/>
      <w:numFmt w:val="lowerRoman"/>
      <w:lvlText w:val="%6."/>
      <w:lvlJc w:val="right"/>
      <w:pPr>
        <w:ind w:left="4881" w:hanging="180"/>
      </w:pPr>
    </w:lvl>
    <w:lvl w:ilvl="6" w:tplc="0402000F" w:tentative="1">
      <w:start w:val="1"/>
      <w:numFmt w:val="decimal"/>
      <w:lvlText w:val="%7."/>
      <w:lvlJc w:val="left"/>
      <w:pPr>
        <w:ind w:left="5601" w:hanging="360"/>
      </w:pPr>
    </w:lvl>
    <w:lvl w:ilvl="7" w:tplc="04020019" w:tentative="1">
      <w:start w:val="1"/>
      <w:numFmt w:val="lowerLetter"/>
      <w:lvlText w:val="%8."/>
      <w:lvlJc w:val="left"/>
      <w:pPr>
        <w:ind w:left="6321" w:hanging="360"/>
      </w:pPr>
    </w:lvl>
    <w:lvl w:ilvl="8" w:tplc="0402001B" w:tentative="1">
      <w:start w:val="1"/>
      <w:numFmt w:val="lowerRoman"/>
      <w:lvlText w:val="%9."/>
      <w:lvlJc w:val="right"/>
      <w:pPr>
        <w:ind w:left="7041" w:hanging="180"/>
      </w:pPr>
    </w:lvl>
  </w:abstractNum>
  <w:abstractNum w:abstractNumId="16">
    <w:nsid w:val="550B50D7"/>
    <w:multiLevelType w:val="multilevel"/>
    <w:tmpl w:val="2B64EF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56B81601"/>
    <w:multiLevelType w:val="multilevel"/>
    <w:tmpl w:val="D43EEB2E"/>
    <w:lvl w:ilvl="0">
      <w:start w:val="1"/>
      <w:numFmt w:val="bullet"/>
      <w:lvlText w:val=""/>
      <w:lvlJc w:val="left"/>
      <w:rPr>
        <w:rFonts w:ascii="Symbol" w:hAnsi="Symbol" w:hint="default"/>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8D817E6"/>
    <w:multiLevelType w:val="multilevel"/>
    <w:tmpl w:val="4AFAEFFA"/>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b/>
        <w:i w:val="0"/>
      </w:rPr>
    </w:lvl>
    <w:lvl w:ilvl="2">
      <w:start w:val="1"/>
      <w:numFmt w:val="decimal"/>
      <w:lvlText w:val="%1.%2.%3."/>
      <w:lvlJc w:val="left"/>
      <w:pPr>
        <w:ind w:left="2400" w:hanging="720"/>
      </w:pPr>
      <w:rPr>
        <w:rFonts w:hint="default"/>
        <w:b/>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9">
    <w:nsid w:val="597778B0"/>
    <w:multiLevelType w:val="hybridMultilevel"/>
    <w:tmpl w:val="78804BDA"/>
    <w:lvl w:ilvl="0" w:tplc="5B6EE3AA">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nsid w:val="62FB1504"/>
    <w:multiLevelType w:val="multilevel"/>
    <w:tmpl w:val="E7D6BF8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6DB2914"/>
    <w:multiLevelType w:val="hybridMultilevel"/>
    <w:tmpl w:val="322AE5EA"/>
    <w:lvl w:ilvl="0" w:tplc="4FDAF70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630C4D"/>
    <w:multiLevelType w:val="hybridMultilevel"/>
    <w:tmpl w:val="4D2E32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nsid w:val="693E37E7"/>
    <w:multiLevelType w:val="multilevel"/>
    <w:tmpl w:val="FA506EC6"/>
    <w:lvl w:ilvl="0">
      <w:start w:val="1"/>
      <w:numFmt w:val="decimal"/>
      <w:lvlText w:val="3.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9E1192C"/>
    <w:multiLevelType w:val="hybridMultilevel"/>
    <w:tmpl w:val="A35A58E2"/>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nsid w:val="6EE92FD2"/>
    <w:multiLevelType w:val="hybridMultilevel"/>
    <w:tmpl w:val="A810FA48"/>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nsid w:val="72CA06C2"/>
    <w:multiLevelType w:val="hybridMultilevel"/>
    <w:tmpl w:val="C4100B5A"/>
    <w:lvl w:ilvl="0" w:tplc="4FDAF704">
      <w:start w:val="1"/>
      <w:numFmt w:val="bullet"/>
      <w:lvlText w:val=""/>
      <w:lvlJc w:val="left"/>
      <w:pPr>
        <w:ind w:left="1300" w:hanging="360"/>
      </w:pPr>
      <w:rPr>
        <w:rFonts w:ascii="Symbol" w:hAnsi="Symbol" w:hint="default"/>
      </w:rPr>
    </w:lvl>
    <w:lvl w:ilvl="1" w:tplc="04020003" w:tentative="1">
      <w:start w:val="1"/>
      <w:numFmt w:val="bullet"/>
      <w:lvlText w:val="o"/>
      <w:lvlJc w:val="left"/>
      <w:pPr>
        <w:ind w:left="2020" w:hanging="360"/>
      </w:pPr>
      <w:rPr>
        <w:rFonts w:ascii="Courier New" w:hAnsi="Courier New" w:cs="Courier New" w:hint="default"/>
      </w:rPr>
    </w:lvl>
    <w:lvl w:ilvl="2" w:tplc="04020005" w:tentative="1">
      <w:start w:val="1"/>
      <w:numFmt w:val="bullet"/>
      <w:lvlText w:val=""/>
      <w:lvlJc w:val="left"/>
      <w:pPr>
        <w:ind w:left="2740" w:hanging="360"/>
      </w:pPr>
      <w:rPr>
        <w:rFonts w:ascii="Wingdings" w:hAnsi="Wingdings" w:hint="default"/>
      </w:rPr>
    </w:lvl>
    <w:lvl w:ilvl="3" w:tplc="04020001" w:tentative="1">
      <w:start w:val="1"/>
      <w:numFmt w:val="bullet"/>
      <w:lvlText w:val=""/>
      <w:lvlJc w:val="left"/>
      <w:pPr>
        <w:ind w:left="3460" w:hanging="360"/>
      </w:pPr>
      <w:rPr>
        <w:rFonts w:ascii="Symbol" w:hAnsi="Symbol" w:hint="default"/>
      </w:rPr>
    </w:lvl>
    <w:lvl w:ilvl="4" w:tplc="04020003" w:tentative="1">
      <w:start w:val="1"/>
      <w:numFmt w:val="bullet"/>
      <w:lvlText w:val="o"/>
      <w:lvlJc w:val="left"/>
      <w:pPr>
        <w:ind w:left="4180" w:hanging="360"/>
      </w:pPr>
      <w:rPr>
        <w:rFonts w:ascii="Courier New" w:hAnsi="Courier New" w:cs="Courier New" w:hint="default"/>
      </w:rPr>
    </w:lvl>
    <w:lvl w:ilvl="5" w:tplc="04020005" w:tentative="1">
      <w:start w:val="1"/>
      <w:numFmt w:val="bullet"/>
      <w:lvlText w:val=""/>
      <w:lvlJc w:val="left"/>
      <w:pPr>
        <w:ind w:left="4900" w:hanging="360"/>
      </w:pPr>
      <w:rPr>
        <w:rFonts w:ascii="Wingdings" w:hAnsi="Wingdings" w:hint="default"/>
      </w:rPr>
    </w:lvl>
    <w:lvl w:ilvl="6" w:tplc="04020001" w:tentative="1">
      <w:start w:val="1"/>
      <w:numFmt w:val="bullet"/>
      <w:lvlText w:val=""/>
      <w:lvlJc w:val="left"/>
      <w:pPr>
        <w:ind w:left="5620" w:hanging="360"/>
      </w:pPr>
      <w:rPr>
        <w:rFonts w:ascii="Symbol" w:hAnsi="Symbol" w:hint="default"/>
      </w:rPr>
    </w:lvl>
    <w:lvl w:ilvl="7" w:tplc="04020003" w:tentative="1">
      <w:start w:val="1"/>
      <w:numFmt w:val="bullet"/>
      <w:lvlText w:val="o"/>
      <w:lvlJc w:val="left"/>
      <w:pPr>
        <w:ind w:left="6340" w:hanging="360"/>
      </w:pPr>
      <w:rPr>
        <w:rFonts w:ascii="Courier New" w:hAnsi="Courier New" w:cs="Courier New" w:hint="default"/>
      </w:rPr>
    </w:lvl>
    <w:lvl w:ilvl="8" w:tplc="04020005" w:tentative="1">
      <w:start w:val="1"/>
      <w:numFmt w:val="bullet"/>
      <w:lvlText w:val=""/>
      <w:lvlJc w:val="left"/>
      <w:pPr>
        <w:ind w:left="7060" w:hanging="360"/>
      </w:pPr>
      <w:rPr>
        <w:rFonts w:ascii="Wingdings" w:hAnsi="Wingdings" w:hint="default"/>
      </w:rPr>
    </w:lvl>
  </w:abstractNum>
  <w:abstractNum w:abstractNumId="27">
    <w:nsid w:val="749426B2"/>
    <w:multiLevelType w:val="hybridMultilevel"/>
    <w:tmpl w:val="607A82AA"/>
    <w:lvl w:ilvl="0" w:tplc="4FDAF704">
      <w:start w:val="1"/>
      <w:numFmt w:val="bullet"/>
      <w:lvlText w:val=""/>
      <w:lvlJc w:val="left"/>
      <w:pPr>
        <w:ind w:left="1281" w:hanging="360"/>
      </w:pPr>
      <w:rPr>
        <w:rFonts w:ascii="Symbol" w:hAnsi="Symbol" w:hint="default"/>
        <w:i w:val="0"/>
      </w:rPr>
    </w:lvl>
    <w:lvl w:ilvl="1" w:tplc="04020019" w:tentative="1">
      <w:start w:val="1"/>
      <w:numFmt w:val="lowerLetter"/>
      <w:lvlText w:val="%2."/>
      <w:lvlJc w:val="left"/>
      <w:pPr>
        <w:ind w:left="2001" w:hanging="360"/>
      </w:pPr>
    </w:lvl>
    <w:lvl w:ilvl="2" w:tplc="0402001B" w:tentative="1">
      <w:start w:val="1"/>
      <w:numFmt w:val="lowerRoman"/>
      <w:lvlText w:val="%3."/>
      <w:lvlJc w:val="right"/>
      <w:pPr>
        <w:ind w:left="2721" w:hanging="180"/>
      </w:pPr>
    </w:lvl>
    <w:lvl w:ilvl="3" w:tplc="0402000F" w:tentative="1">
      <w:start w:val="1"/>
      <w:numFmt w:val="decimal"/>
      <w:lvlText w:val="%4."/>
      <w:lvlJc w:val="left"/>
      <w:pPr>
        <w:ind w:left="3441" w:hanging="360"/>
      </w:pPr>
    </w:lvl>
    <w:lvl w:ilvl="4" w:tplc="04020019" w:tentative="1">
      <w:start w:val="1"/>
      <w:numFmt w:val="lowerLetter"/>
      <w:lvlText w:val="%5."/>
      <w:lvlJc w:val="left"/>
      <w:pPr>
        <w:ind w:left="4161" w:hanging="360"/>
      </w:pPr>
    </w:lvl>
    <w:lvl w:ilvl="5" w:tplc="0402001B" w:tentative="1">
      <w:start w:val="1"/>
      <w:numFmt w:val="lowerRoman"/>
      <w:lvlText w:val="%6."/>
      <w:lvlJc w:val="right"/>
      <w:pPr>
        <w:ind w:left="4881" w:hanging="180"/>
      </w:pPr>
    </w:lvl>
    <w:lvl w:ilvl="6" w:tplc="0402000F" w:tentative="1">
      <w:start w:val="1"/>
      <w:numFmt w:val="decimal"/>
      <w:lvlText w:val="%7."/>
      <w:lvlJc w:val="left"/>
      <w:pPr>
        <w:ind w:left="5601" w:hanging="360"/>
      </w:pPr>
    </w:lvl>
    <w:lvl w:ilvl="7" w:tplc="04020019" w:tentative="1">
      <w:start w:val="1"/>
      <w:numFmt w:val="lowerLetter"/>
      <w:lvlText w:val="%8."/>
      <w:lvlJc w:val="left"/>
      <w:pPr>
        <w:ind w:left="6321" w:hanging="360"/>
      </w:pPr>
    </w:lvl>
    <w:lvl w:ilvl="8" w:tplc="0402001B" w:tentative="1">
      <w:start w:val="1"/>
      <w:numFmt w:val="lowerRoman"/>
      <w:lvlText w:val="%9."/>
      <w:lvlJc w:val="right"/>
      <w:pPr>
        <w:ind w:left="7041" w:hanging="180"/>
      </w:pPr>
    </w:lvl>
  </w:abstractNum>
  <w:abstractNum w:abstractNumId="28">
    <w:nsid w:val="755212EB"/>
    <w:multiLevelType w:val="multilevel"/>
    <w:tmpl w:val="F06E42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8540ED8"/>
    <w:multiLevelType w:val="hybridMultilevel"/>
    <w:tmpl w:val="B958ED74"/>
    <w:lvl w:ilvl="0" w:tplc="FC981330">
      <w:start w:val="1"/>
      <w:numFmt w:val="lowerLetter"/>
      <w:lvlText w:val="%1)"/>
      <w:lvlJc w:val="left"/>
      <w:pPr>
        <w:ind w:left="1713" w:hanging="360"/>
      </w:pPr>
      <w:rPr>
        <w:b/>
      </w:r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30">
    <w:nsid w:val="7ED21FC3"/>
    <w:multiLevelType w:val="hybridMultilevel"/>
    <w:tmpl w:val="F25A2FEA"/>
    <w:lvl w:ilvl="0" w:tplc="A2B0DB5A">
      <w:start w:val="1"/>
      <w:numFmt w:val="lowerLetter"/>
      <w:lvlText w:val="%1)"/>
      <w:lvlJc w:val="left"/>
      <w:pPr>
        <w:ind w:left="1495" w:hanging="360"/>
      </w:pPr>
      <w:rPr>
        <w:b/>
      </w:rPr>
    </w:lvl>
    <w:lvl w:ilvl="1" w:tplc="04020019" w:tentative="1">
      <w:start w:val="1"/>
      <w:numFmt w:val="lowerLetter"/>
      <w:lvlText w:val="%2."/>
      <w:lvlJc w:val="left"/>
      <w:pPr>
        <w:ind w:left="2433" w:hanging="360"/>
      </w:pPr>
    </w:lvl>
    <w:lvl w:ilvl="2" w:tplc="0402001B" w:tentative="1">
      <w:start w:val="1"/>
      <w:numFmt w:val="lowerRoman"/>
      <w:lvlText w:val="%3."/>
      <w:lvlJc w:val="right"/>
      <w:pPr>
        <w:ind w:left="3153" w:hanging="180"/>
      </w:pPr>
    </w:lvl>
    <w:lvl w:ilvl="3" w:tplc="0402000F" w:tentative="1">
      <w:start w:val="1"/>
      <w:numFmt w:val="decimal"/>
      <w:lvlText w:val="%4."/>
      <w:lvlJc w:val="left"/>
      <w:pPr>
        <w:ind w:left="3873" w:hanging="360"/>
      </w:pPr>
    </w:lvl>
    <w:lvl w:ilvl="4" w:tplc="04020019" w:tentative="1">
      <w:start w:val="1"/>
      <w:numFmt w:val="lowerLetter"/>
      <w:lvlText w:val="%5."/>
      <w:lvlJc w:val="left"/>
      <w:pPr>
        <w:ind w:left="4593" w:hanging="360"/>
      </w:pPr>
    </w:lvl>
    <w:lvl w:ilvl="5" w:tplc="0402001B" w:tentative="1">
      <w:start w:val="1"/>
      <w:numFmt w:val="lowerRoman"/>
      <w:lvlText w:val="%6."/>
      <w:lvlJc w:val="right"/>
      <w:pPr>
        <w:ind w:left="5313" w:hanging="180"/>
      </w:pPr>
    </w:lvl>
    <w:lvl w:ilvl="6" w:tplc="0402000F" w:tentative="1">
      <w:start w:val="1"/>
      <w:numFmt w:val="decimal"/>
      <w:lvlText w:val="%7."/>
      <w:lvlJc w:val="left"/>
      <w:pPr>
        <w:ind w:left="6033" w:hanging="360"/>
      </w:pPr>
    </w:lvl>
    <w:lvl w:ilvl="7" w:tplc="04020019" w:tentative="1">
      <w:start w:val="1"/>
      <w:numFmt w:val="lowerLetter"/>
      <w:lvlText w:val="%8."/>
      <w:lvlJc w:val="left"/>
      <w:pPr>
        <w:ind w:left="6753" w:hanging="360"/>
      </w:pPr>
    </w:lvl>
    <w:lvl w:ilvl="8" w:tplc="0402001B" w:tentative="1">
      <w:start w:val="1"/>
      <w:numFmt w:val="lowerRoman"/>
      <w:lvlText w:val="%9."/>
      <w:lvlJc w:val="right"/>
      <w:pPr>
        <w:ind w:left="7473" w:hanging="180"/>
      </w:pPr>
    </w:lvl>
  </w:abstractNum>
  <w:abstractNum w:abstractNumId="31">
    <w:nsid w:val="7F315676"/>
    <w:multiLevelType w:val="hybridMultilevel"/>
    <w:tmpl w:val="627812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4"/>
  </w:num>
  <w:num w:numId="4">
    <w:abstractNumId w:val="28"/>
  </w:num>
  <w:num w:numId="5">
    <w:abstractNumId w:val="14"/>
  </w:num>
  <w:num w:numId="6">
    <w:abstractNumId w:val="7"/>
  </w:num>
  <w:num w:numId="7">
    <w:abstractNumId w:val="1"/>
  </w:num>
  <w:num w:numId="8">
    <w:abstractNumId w:val="21"/>
  </w:num>
  <w:num w:numId="9">
    <w:abstractNumId w:val="8"/>
  </w:num>
  <w:num w:numId="10">
    <w:abstractNumId w:val="12"/>
  </w:num>
  <w:num w:numId="11">
    <w:abstractNumId w:val="24"/>
  </w:num>
  <w:num w:numId="12">
    <w:abstractNumId w:val="22"/>
  </w:num>
  <w:num w:numId="13">
    <w:abstractNumId w:val="19"/>
  </w:num>
  <w:num w:numId="14">
    <w:abstractNumId w:val="25"/>
  </w:num>
  <w:num w:numId="15">
    <w:abstractNumId w:val="13"/>
  </w:num>
  <w:num w:numId="16">
    <w:abstractNumId w:val="31"/>
  </w:num>
  <w:num w:numId="17">
    <w:abstractNumId w:val="9"/>
  </w:num>
  <w:num w:numId="18">
    <w:abstractNumId w:val="26"/>
  </w:num>
  <w:num w:numId="19">
    <w:abstractNumId w:val="20"/>
  </w:num>
  <w:num w:numId="20">
    <w:abstractNumId w:val="0"/>
  </w:num>
  <w:num w:numId="21">
    <w:abstractNumId w:val="17"/>
  </w:num>
  <w:num w:numId="22">
    <w:abstractNumId w:val="3"/>
  </w:num>
  <w:num w:numId="23">
    <w:abstractNumId w:val="15"/>
  </w:num>
  <w:num w:numId="24">
    <w:abstractNumId w:val="30"/>
  </w:num>
  <w:num w:numId="25">
    <w:abstractNumId w:val="6"/>
  </w:num>
  <w:num w:numId="26">
    <w:abstractNumId w:val="27"/>
  </w:num>
  <w:num w:numId="27">
    <w:abstractNumId w:val="18"/>
  </w:num>
  <w:num w:numId="28">
    <w:abstractNumId w:val="29"/>
  </w:num>
  <w:num w:numId="29">
    <w:abstractNumId w:val="10"/>
  </w:num>
  <w:num w:numId="30">
    <w:abstractNumId w:val="2"/>
  </w:num>
  <w:num w:numId="31">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3E7"/>
    <w:rsid w:val="000178F6"/>
    <w:rsid w:val="000347DD"/>
    <w:rsid w:val="00045107"/>
    <w:rsid w:val="00045709"/>
    <w:rsid w:val="00056716"/>
    <w:rsid w:val="000A5551"/>
    <w:rsid w:val="000D2D6D"/>
    <w:rsid w:val="000D6883"/>
    <w:rsid w:val="000E5809"/>
    <w:rsid w:val="000F0A9E"/>
    <w:rsid w:val="000F7C45"/>
    <w:rsid w:val="00103DF1"/>
    <w:rsid w:val="001239FB"/>
    <w:rsid w:val="001305A3"/>
    <w:rsid w:val="00150FA0"/>
    <w:rsid w:val="0017163B"/>
    <w:rsid w:val="00177E4F"/>
    <w:rsid w:val="001805C0"/>
    <w:rsid w:val="001D6DD8"/>
    <w:rsid w:val="001E5BAF"/>
    <w:rsid w:val="001F37A6"/>
    <w:rsid w:val="001F57EA"/>
    <w:rsid w:val="00203070"/>
    <w:rsid w:val="00205B11"/>
    <w:rsid w:val="00214225"/>
    <w:rsid w:val="002374C7"/>
    <w:rsid w:val="0027360E"/>
    <w:rsid w:val="002925AC"/>
    <w:rsid w:val="002C58C1"/>
    <w:rsid w:val="002D34AC"/>
    <w:rsid w:val="002E1A67"/>
    <w:rsid w:val="002E46A6"/>
    <w:rsid w:val="002E62FD"/>
    <w:rsid w:val="00312EDE"/>
    <w:rsid w:val="0031792B"/>
    <w:rsid w:val="00344F61"/>
    <w:rsid w:val="00344FC1"/>
    <w:rsid w:val="00350E0E"/>
    <w:rsid w:val="0036528F"/>
    <w:rsid w:val="00381C9E"/>
    <w:rsid w:val="00385A89"/>
    <w:rsid w:val="003B008E"/>
    <w:rsid w:val="003C7BC9"/>
    <w:rsid w:val="003E5926"/>
    <w:rsid w:val="003E716A"/>
    <w:rsid w:val="003F0197"/>
    <w:rsid w:val="003F212F"/>
    <w:rsid w:val="00403D89"/>
    <w:rsid w:val="004273CE"/>
    <w:rsid w:val="004523F4"/>
    <w:rsid w:val="00454869"/>
    <w:rsid w:val="004B6D51"/>
    <w:rsid w:val="00503ACB"/>
    <w:rsid w:val="0051293F"/>
    <w:rsid w:val="00525ADE"/>
    <w:rsid w:val="00534932"/>
    <w:rsid w:val="005378A0"/>
    <w:rsid w:val="00547943"/>
    <w:rsid w:val="00565D83"/>
    <w:rsid w:val="005C2F73"/>
    <w:rsid w:val="005C59AD"/>
    <w:rsid w:val="005F7F36"/>
    <w:rsid w:val="00630896"/>
    <w:rsid w:val="00630B7B"/>
    <w:rsid w:val="00661DFB"/>
    <w:rsid w:val="00664FB8"/>
    <w:rsid w:val="00667F87"/>
    <w:rsid w:val="00670E7A"/>
    <w:rsid w:val="00674678"/>
    <w:rsid w:val="00687E13"/>
    <w:rsid w:val="0069765F"/>
    <w:rsid w:val="006B450E"/>
    <w:rsid w:val="006D1887"/>
    <w:rsid w:val="006D50DA"/>
    <w:rsid w:val="006F6DA8"/>
    <w:rsid w:val="00707E41"/>
    <w:rsid w:val="007246CE"/>
    <w:rsid w:val="00730ED7"/>
    <w:rsid w:val="00743E49"/>
    <w:rsid w:val="00747D16"/>
    <w:rsid w:val="00755A27"/>
    <w:rsid w:val="00765D3A"/>
    <w:rsid w:val="007745C1"/>
    <w:rsid w:val="00780268"/>
    <w:rsid w:val="00794E3F"/>
    <w:rsid w:val="007A2608"/>
    <w:rsid w:val="007A63E7"/>
    <w:rsid w:val="007A7178"/>
    <w:rsid w:val="007C24B9"/>
    <w:rsid w:val="007C7913"/>
    <w:rsid w:val="007F52F9"/>
    <w:rsid w:val="00803E45"/>
    <w:rsid w:val="008260A5"/>
    <w:rsid w:val="0085229E"/>
    <w:rsid w:val="008645DD"/>
    <w:rsid w:val="00895775"/>
    <w:rsid w:val="008A564C"/>
    <w:rsid w:val="008D276D"/>
    <w:rsid w:val="008D5451"/>
    <w:rsid w:val="008F797A"/>
    <w:rsid w:val="00900AA4"/>
    <w:rsid w:val="009023FF"/>
    <w:rsid w:val="00914628"/>
    <w:rsid w:val="00917800"/>
    <w:rsid w:val="009439FA"/>
    <w:rsid w:val="00943E9C"/>
    <w:rsid w:val="0098433F"/>
    <w:rsid w:val="00990272"/>
    <w:rsid w:val="00990D4B"/>
    <w:rsid w:val="009B5CA2"/>
    <w:rsid w:val="009D34E4"/>
    <w:rsid w:val="009D52AB"/>
    <w:rsid w:val="009E54A0"/>
    <w:rsid w:val="00A07399"/>
    <w:rsid w:val="00A10BA6"/>
    <w:rsid w:val="00A25E33"/>
    <w:rsid w:val="00A3146B"/>
    <w:rsid w:val="00A52A08"/>
    <w:rsid w:val="00A52B21"/>
    <w:rsid w:val="00A6132D"/>
    <w:rsid w:val="00A61693"/>
    <w:rsid w:val="00A72301"/>
    <w:rsid w:val="00A8586D"/>
    <w:rsid w:val="00AA0AC3"/>
    <w:rsid w:val="00AA6091"/>
    <w:rsid w:val="00AC69A4"/>
    <w:rsid w:val="00B02CB7"/>
    <w:rsid w:val="00B4289A"/>
    <w:rsid w:val="00B843CD"/>
    <w:rsid w:val="00B848C1"/>
    <w:rsid w:val="00B9249C"/>
    <w:rsid w:val="00BA150B"/>
    <w:rsid w:val="00BA1F5E"/>
    <w:rsid w:val="00BA383E"/>
    <w:rsid w:val="00BB0425"/>
    <w:rsid w:val="00BC2947"/>
    <w:rsid w:val="00BD6BDB"/>
    <w:rsid w:val="00BD74B8"/>
    <w:rsid w:val="00C1165B"/>
    <w:rsid w:val="00C14E4C"/>
    <w:rsid w:val="00C170BD"/>
    <w:rsid w:val="00C328BC"/>
    <w:rsid w:val="00C3561B"/>
    <w:rsid w:val="00C357DD"/>
    <w:rsid w:val="00C46C41"/>
    <w:rsid w:val="00C6423B"/>
    <w:rsid w:val="00C75504"/>
    <w:rsid w:val="00CA5CE3"/>
    <w:rsid w:val="00CD21BE"/>
    <w:rsid w:val="00CD3B0E"/>
    <w:rsid w:val="00CF661F"/>
    <w:rsid w:val="00CF6A0C"/>
    <w:rsid w:val="00D015E7"/>
    <w:rsid w:val="00D4261F"/>
    <w:rsid w:val="00DB4667"/>
    <w:rsid w:val="00DC2EA4"/>
    <w:rsid w:val="00DE58B3"/>
    <w:rsid w:val="00DF08A9"/>
    <w:rsid w:val="00E0542D"/>
    <w:rsid w:val="00E22414"/>
    <w:rsid w:val="00E248A8"/>
    <w:rsid w:val="00E66B9B"/>
    <w:rsid w:val="00E77411"/>
    <w:rsid w:val="00E95AA9"/>
    <w:rsid w:val="00EA4654"/>
    <w:rsid w:val="00ED5AFF"/>
    <w:rsid w:val="00F0007E"/>
    <w:rsid w:val="00F746DE"/>
    <w:rsid w:val="00F80BAE"/>
    <w:rsid w:val="00FA1150"/>
    <w:rsid w:val="00FA4883"/>
    <w:rsid w:val="00FA6F38"/>
    <w:rsid w:val="00FE7558"/>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Batang"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2301"/>
    <w:pPr>
      <w:widowControl w:val="0"/>
      <w:spacing w:after="0" w:line="240" w:lineRule="auto"/>
    </w:pPr>
    <w:rPr>
      <w:rFonts w:ascii="Arial Unicode MS" w:eastAsia="Arial Unicode MS" w:hAnsi="Arial Unicode MS" w:cs="Arial Unicode MS"/>
      <w:color w:val="000000"/>
      <w:sz w:val="24"/>
      <w:szCs w:val="24"/>
      <w:lang w:eastAsia="bg-BG" w:bidi="bg-BG"/>
    </w:rPr>
  </w:style>
  <w:style w:type="paragraph" w:styleId="7">
    <w:name w:val="heading 7"/>
    <w:basedOn w:val="a"/>
    <w:next w:val="a"/>
    <w:link w:val="70"/>
    <w:semiHidden/>
    <w:unhideWhenUsed/>
    <w:qFormat/>
    <w:rsid w:val="00203070"/>
    <w:pPr>
      <w:keepNext/>
      <w:keepLines/>
      <w:spacing w:before="200"/>
      <w:outlineLvl w:val="6"/>
    </w:pPr>
    <w:rPr>
      <w:rFonts w:asciiTheme="minorHAnsi" w:eastAsia="Batang" w:hAnsiTheme="minorHAnsi" w:cstheme="minorBidi"/>
      <w:b/>
      <w:color w:val="auto"/>
      <w:sz w:val="32"/>
      <w:szCs w:val="22"/>
      <w:lang w:eastAsia="en-US" w:bidi="ar-SA"/>
    </w:rPr>
  </w:style>
  <w:style w:type="paragraph" w:styleId="8">
    <w:name w:val="heading 8"/>
    <w:basedOn w:val="a"/>
    <w:next w:val="a"/>
    <w:link w:val="80"/>
    <w:semiHidden/>
    <w:unhideWhenUsed/>
    <w:qFormat/>
    <w:rsid w:val="00203070"/>
    <w:pPr>
      <w:keepNext/>
      <w:keepLines/>
      <w:spacing w:before="200"/>
      <w:outlineLvl w:val="7"/>
    </w:pPr>
    <w:rPr>
      <w:rFonts w:asciiTheme="minorHAnsi" w:eastAsia="Batang" w:hAnsiTheme="minorHAnsi" w:cstheme="minorBidi"/>
      <w:b/>
      <w:bCs/>
      <w:color w:val="auto"/>
      <w:sz w:val="32"/>
      <w:szCs w:val="22"/>
      <w:lang w:eastAsia="en-US" w:bidi="ar-SA"/>
    </w:rPr>
  </w:style>
  <w:style w:type="paragraph" w:styleId="9">
    <w:name w:val="heading 9"/>
    <w:basedOn w:val="a"/>
    <w:next w:val="a"/>
    <w:link w:val="90"/>
    <w:uiPriority w:val="9"/>
    <w:semiHidden/>
    <w:unhideWhenUsed/>
    <w:qFormat/>
    <w:rsid w:val="00203070"/>
    <w:pPr>
      <w:keepNext/>
      <w:keepLines/>
      <w:spacing w:before="200"/>
      <w:outlineLvl w:val="8"/>
    </w:pPr>
    <w:rPr>
      <w:rFonts w:asciiTheme="minorHAnsi" w:eastAsia="Batang" w:hAnsiTheme="minorHAnsi" w:cstheme="minorBidi"/>
      <w:b/>
      <w:color w:val="auto"/>
      <w:sz w:val="28"/>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ен текст (2)_"/>
    <w:basedOn w:val="a0"/>
    <w:rsid w:val="00C46C41"/>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ен текст (4) Exact"/>
    <w:basedOn w:val="4"/>
    <w:rsid w:val="00C46C41"/>
    <w:rPr>
      <w:rFonts w:ascii="Times New Roman" w:eastAsia="Times New Roman" w:hAnsi="Times New Roman" w:cs="Times New Roman"/>
      <w:b/>
      <w:bCs/>
      <w:shd w:val="clear" w:color="auto" w:fill="FFFFFF"/>
    </w:rPr>
  </w:style>
  <w:style w:type="character" w:customStyle="1" w:styleId="1Exact">
    <w:name w:val="Заглавие #1 Exact"/>
    <w:basedOn w:val="1"/>
    <w:rsid w:val="00C46C41"/>
    <w:rPr>
      <w:rFonts w:ascii="Times New Roman" w:eastAsia="Times New Roman" w:hAnsi="Times New Roman" w:cs="Times New Roman"/>
      <w:b/>
      <w:bCs/>
      <w:i w:val="0"/>
      <w:iCs w:val="0"/>
      <w:smallCaps w:val="0"/>
      <w:strike w:val="0"/>
      <w:sz w:val="22"/>
      <w:szCs w:val="22"/>
      <w:u w:val="none"/>
    </w:rPr>
  </w:style>
  <w:style w:type="character" w:customStyle="1" w:styleId="1">
    <w:name w:val="Заглавие #1_"/>
    <w:basedOn w:val="a0"/>
    <w:rsid w:val="00C46C41"/>
    <w:rPr>
      <w:rFonts w:ascii="Times New Roman" w:eastAsia="Times New Roman" w:hAnsi="Times New Roman" w:cs="Times New Roman"/>
      <w:b/>
      <w:bCs/>
      <w:i w:val="0"/>
      <w:iCs w:val="0"/>
      <w:smallCaps w:val="0"/>
      <w:strike w:val="0"/>
      <w:sz w:val="22"/>
      <w:szCs w:val="22"/>
      <w:u w:val="none"/>
    </w:rPr>
  </w:style>
  <w:style w:type="character" w:customStyle="1" w:styleId="10">
    <w:name w:val="Заглавие #1"/>
    <w:basedOn w:val="1"/>
    <w:rsid w:val="00C46C4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4">
    <w:name w:val="Основен текст (4)_"/>
    <w:basedOn w:val="a0"/>
    <w:link w:val="40"/>
    <w:rsid w:val="00C46C41"/>
    <w:rPr>
      <w:rFonts w:ascii="Times New Roman" w:eastAsia="Times New Roman" w:hAnsi="Times New Roman" w:cs="Times New Roman"/>
      <w:b/>
      <w:bCs/>
      <w:shd w:val="clear" w:color="auto" w:fill="FFFFFF"/>
    </w:rPr>
  </w:style>
  <w:style w:type="character" w:customStyle="1" w:styleId="20">
    <w:name w:val="Основен текст (2) + Удебелен"/>
    <w:basedOn w:val="2"/>
    <w:rsid w:val="00C46C4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a3">
    <w:name w:val="Заглавие на таблица_"/>
    <w:basedOn w:val="a0"/>
    <w:link w:val="a4"/>
    <w:rsid w:val="00C46C41"/>
    <w:rPr>
      <w:rFonts w:ascii="Times New Roman" w:eastAsia="Times New Roman" w:hAnsi="Times New Roman" w:cs="Times New Roman"/>
      <w:b/>
      <w:bCs/>
      <w:shd w:val="clear" w:color="auto" w:fill="FFFFFF"/>
    </w:rPr>
  </w:style>
  <w:style w:type="character" w:customStyle="1" w:styleId="21">
    <w:name w:val="Основен текст (2)"/>
    <w:basedOn w:val="2"/>
    <w:rsid w:val="00C46C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22">
    <w:name w:val="Основен текст (2) + Курсив"/>
    <w:basedOn w:val="2"/>
    <w:rsid w:val="00C46C41"/>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5">
    <w:name w:val="Основен текст (5)_"/>
    <w:basedOn w:val="a0"/>
    <w:rsid w:val="00C46C41"/>
    <w:rPr>
      <w:rFonts w:ascii="Times New Roman" w:eastAsia="Times New Roman" w:hAnsi="Times New Roman" w:cs="Times New Roman"/>
      <w:b w:val="0"/>
      <w:bCs w:val="0"/>
      <w:i/>
      <w:iCs/>
      <w:smallCaps w:val="0"/>
      <w:strike w:val="0"/>
      <w:sz w:val="22"/>
      <w:szCs w:val="22"/>
      <w:u w:val="none"/>
    </w:rPr>
  </w:style>
  <w:style w:type="character" w:customStyle="1" w:styleId="50">
    <w:name w:val="Основен текст (5)"/>
    <w:basedOn w:val="5"/>
    <w:rsid w:val="00C46C41"/>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51">
    <w:name w:val="Основен текст (5) + Не е курсив"/>
    <w:basedOn w:val="5"/>
    <w:rsid w:val="00C46C41"/>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555pt">
    <w:name w:val="Основен текст (5) + 5;5 pt;Не е курсив"/>
    <w:basedOn w:val="5"/>
    <w:rsid w:val="00C46C41"/>
    <w:rPr>
      <w:rFonts w:ascii="Times New Roman" w:eastAsia="Times New Roman" w:hAnsi="Times New Roman" w:cs="Times New Roman"/>
      <w:b w:val="0"/>
      <w:bCs w:val="0"/>
      <w:i/>
      <w:iCs/>
      <w:smallCaps w:val="0"/>
      <w:strike w:val="0"/>
      <w:color w:val="000000"/>
      <w:spacing w:val="0"/>
      <w:w w:val="100"/>
      <w:position w:val="0"/>
      <w:sz w:val="11"/>
      <w:szCs w:val="11"/>
      <w:u w:val="none"/>
      <w:lang w:val="bg-BG" w:eastAsia="bg-BG" w:bidi="bg-BG"/>
    </w:rPr>
  </w:style>
  <w:style w:type="character" w:customStyle="1" w:styleId="52">
    <w:name w:val="Основен текст (5) + Удебелен"/>
    <w:basedOn w:val="5"/>
    <w:rsid w:val="00C46C41"/>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paragraph" w:customStyle="1" w:styleId="40">
    <w:name w:val="Основен текст (4)"/>
    <w:basedOn w:val="a"/>
    <w:link w:val="4"/>
    <w:rsid w:val="00C46C41"/>
    <w:pPr>
      <w:shd w:val="clear" w:color="auto" w:fill="FFFFFF"/>
      <w:spacing w:before="180" w:line="293" w:lineRule="exact"/>
      <w:jc w:val="both"/>
    </w:pPr>
    <w:rPr>
      <w:rFonts w:ascii="Times New Roman" w:eastAsia="Times New Roman" w:hAnsi="Times New Roman" w:cs="Times New Roman"/>
      <w:b/>
      <w:bCs/>
      <w:color w:val="auto"/>
      <w:sz w:val="22"/>
      <w:szCs w:val="22"/>
      <w:lang w:eastAsia="en-US" w:bidi="ar-SA"/>
    </w:rPr>
  </w:style>
  <w:style w:type="paragraph" w:customStyle="1" w:styleId="a4">
    <w:name w:val="Заглавие на таблица"/>
    <w:basedOn w:val="a"/>
    <w:link w:val="a3"/>
    <w:rsid w:val="00C46C41"/>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styleId="a5">
    <w:name w:val="List Paragraph"/>
    <w:basedOn w:val="a"/>
    <w:uiPriority w:val="34"/>
    <w:qFormat/>
    <w:rsid w:val="003C7BC9"/>
    <w:pPr>
      <w:ind w:left="720"/>
      <w:contextualSpacing/>
    </w:pPr>
  </w:style>
  <w:style w:type="paragraph" w:styleId="a6">
    <w:name w:val="Balloon Text"/>
    <w:basedOn w:val="a"/>
    <w:link w:val="a7"/>
    <w:uiPriority w:val="99"/>
    <w:semiHidden/>
    <w:unhideWhenUsed/>
    <w:rsid w:val="00E66B9B"/>
    <w:rPr>
      <w:rFonts w:ascii="Tahoma" w:hAnsi="Tahoma" w:cs="Tahoma"/>
      <w:sz w:val="16"/>
      <w:szCs w:val="16"/>
    </w:rPr>
  </w:style>
  <w:style w:type="character" w:customStyle="1" w:styleId="a7">
    <w:name w:val="Изнесен текст Знак"/>
    <w:basedOn w:val="a0"/>
    <w:link w:val="a6"/>
    <w:uiPriority w:val="99"/>
    <w:semiHidden/>
    <w:rsid w:val="00E66B9B"/>
    <w:rPr>
      <w:rFonts w:ascii="Tahoma" w:eastAsia="Arial Unicode MS" w:hAnsi="Tahoma" w:cs="Tahoma"/>
      <w:color w:val="000000"/>
      <w:sz w:val="16"/>
      <w:szCs w:val="16"/>
      <w:lang w:eastAsia="bg-BG" w:bidi="bg-BG"/>
    </w:rPr>
  </w:style>
  <w:style w:type="paragraph" w:styleId="a8">
    <w:name w:val="header"/>
    <w:basedOn w:val="a"/>
    <w:link w:val="a9"/>
    <w:uiPriority w:val="99"/>
    <w:unhideWhenUsed/>
    <w:rsid w:val="007A2608"/>
    <w:pPr>
      <w:tabs>
        <w:tab w:val="center" w:pos="4680"/>
        <w:tab w:val="right" w:pos="9360"/>
      </w:tabs>
    </w:pPr>
  </w:style>
  <w:style w:type="character" w:customStyle="1" w:styleId="a9">
    <w:name w:val="Горен колонтитул Знак"/>
    <w:basedOn w:val="a0"/>
    <w:link w:val="a8"/>
    <w:uiPriority w:val="99"/>
    <w:rsid w:val="007A2608"/>
    <w:rPr>
      <w:rFonts w:ascii="Arial Unicode MS" w:eastAsia="Arial Unicode MS" w:hAnsi="Arial Unicode MS" w:cs="Arial Unicode MS"/>
      <w:color w:val="000000"/>
      <w:sz w:val="24"/>
      <w:szCs w:val="24"/>
      <w:lang w:eastAsia="bg-BG" w:bidi="bg-BG"/>
    </w:rPr>
  </w:style>
  <w:style w:type="paragraph" w:styleId="aa">
    <w:name w:val="footer"/>
    <w:basedOn w:val="a"/>
    <w:link w:val="ab"/>
    <w:uiPriority w:val="99"/>
    <w:unhideWhenUsed/>
    <w:rsid w:val="007A2608"/>
    <w:pPr>
      <w:tabs>
        <w:tab w:val="center" w:pos="4680"/>
        <w:tab w:val="right" w:pos="9360"/>
      </w:tabs>
    </w:pPr>
  </w:style>
  <w:style w:type="character" w:customStyle="1" w:styleId="ab">
    <w:name w:val="Долен колонтитул Знак"/>
    <w:basedOn w:val="a0"/>
    <w:link w:val="aa"/>
    <w:uiPriority w:val="99"/>
    <w:rsid w:val="007A2608"/>
    <w:rPr>
      <w:rFonts w:ascii="Arial Unicode MS" w:eastAsia="Arial Unicode MS" w:hAnsi="Arial Unicode MS" w:cs="Arial Unicode MS"/>
      <w:color w:val="000000"/>
      <w:sz w:val="24"/>
      <w:szCs w:val="24"/>
      <w:lang w:eastAsia="bg-BG" w:bidi="bg-BG"/>
    </w:rPr>
  </w:style>
  <w:style w:type="character" w:styleId="ac">
    <w:name w:val="Book Title"/>
    <w:basedOn w:val="a0"/>
    <w:uiPriority w:val="33"/>
    <w:qFormat/>
    <w:rsid w:val="00344FC1"/>
    <w:rPr>
      <w:b/>
      <w:bCs/>
      <w:smallCaps/>
      <w:spacing w:val="5"/>
    </w:rPr>
  </w:style>
  <w:style w:type="paragraph" w:customStyle="1" w:styleId="11">
    <w:name w:val="Списък на абзаци1"/>
    <w:basedOn w:val="a"/>
    <w:qFormat/>
    <w:rsid w:val="00103DF1"/>
    <w:pPr>
      <w:widowControl/>
      <w:ind w:left="720"/>
    </w:pPr>
    <w:rPr>
      <w:rFonts w:ascii="Times New Roman" w:eastAsia="Times New Roman" w:hAnsi="Times New Roman" w:cs="Times New Roman"/>
      <w:color w:val="auto"/>
      <w:sz w:val="20"/>
      <w:szCs w:val="20"/>
      <w:lang w:val="en-AU" w:bidi="ar-SA"/>
    </w:rPr>
  </w:style>
  <w:style w:type="character" w:customStyle="1" w:styleId="70">
    <w:name w:val="Заглавие 7 Знак"/>
    <w:link w:val="7"/>
    <w:rsid w:val="00203070"/>
    <w:rPr>
      <w:b/>
      <w:sz w:val="32"/>
      <w:lang w:eastAsia="en-US"/>
    </w:rPr>
  </w:style>
  <w:style w:type="character" w:customStyle="1" w:styleId="80">
    <w:name w:val="Заглавие 8 Знак"/>
    <w:link w:val="8"/>
    <w:rsid w:val="00203070"/>
    <w:rPr>
      <w:b/>
      <w:bCs/>
      <w:sz w:val="32"/>
      <w:lang w:eastAsia="en-US"/>
    </w:rPr>
  </w:style>
  <w:style w:type="character" w:customStyle="1" w:styleId="90">
    <w:name w:val="Заглавие 9 Знак"/>
    <w:link w:val="9"/>
    <w:uiPriority w:val="9"/>
    <w:rsid w:val="00203070"/>
    <w:rPr>
      <w:b/>
      <w:sz w:val="28"/>
      <w:lang w:eastAsia="en-US"/>
    </w:rPr>
  </w:style>
  <w:style w:type="numbering" w:customStyle="1" w:styleId="12">
    <w:name w:val="Без списък1"/>
    <w:next w:val="a2"/>
    <w:uiPriority w:val="99"/>
    <w:semiHidden/>
    <w:rsid w:val="00203070"/>
  </w:style>
  <w:style w:type="character" w:customStyle="1" w:styleId="71">
    <w:name w:val="Заглавие 7 Знак1"/>
    <w:basedOn w:val="a0"/>
    <w:uiPriority w:val="9"/>
    <w:semiHidden/>
    <w:rsid w:val="00203070"/>
    <w:rPr>
      <w:rFonts w:asciiTheme="majorHAnsi" w:eastAsiaTheme="majorEastAsia" w:hAnsiTheme="majorHAnsi" w:cstheme="majorBidi"/>
      <w:i/>
      <w:iCs/>
      <w:color w:val="404040" w:themeColor="text1" w:themeTint="BF"/>
      <w:sz w:val="24"/>
      <w:szCs w:val="24"/>
      <w:lang w:eastAsia="bg-BG" w:bidi="bg-BG"/>
    </w:rPr>
  </w:style>
  <w:style w:type="character" w:customStyle="1" w:styleId="81">
    <w:name w:val="Заглавие 8 Знак1"/>
    <w:basedOn w:val="a0"/>
    <w:uiPriority w:val="9"/>
    <w:semiHidden/>
    <w:rsid w:val="00203070"/>
    <w:rPr>
      <w:rFonts w:asciiTheme="majorHAnsi" w:eastAsiaTheme="majorEastAsia" w:hAnsiTheme="majorHAnsi" w:cstheme="majorBidi"/>
      <w:color w:val="404040" w:themeColor="text1" w:themeTint="BF"/>
      <w:sz w:val="20"/>
      <w:szCs w:val="20"/>
      <w:lang w:eastAsia="bg-BG" w:bidi="bg-BG"/>
    </w:rPr>
  </w:style>
  <w:style w:type="character" w:customStyle="1" w:styleId="91">
    <w:name w:val="Заглавие 9 Знак1"/>
    <w:basedOn w:val="a0"/>
    <w:uiPriority w:val="9"/>
    <w:semiHidden/>
    <w:rsid w:val="00203070"/>
    <w:rPr>
      <w:rFonts w:asciiTheme="majorHAnsi" w:eastAsiaTheme="majorEastAsia" w:hAnsiTheme="majorHAnsi" w:cstheme="majorBidi"/>
      <w:i/>
      <w:iCs/>
      <w:color w:val="404040" w:themeColor="text1" w:themeTint="BF"/>
      <w:sz w:val="20"/>
      <w:szCs w:val="20"/>
      <w:lang w:eastAsia="bg-BG" w:bidi="bg-BG"/>
    </w:rPr>
  </w:style>
  <w:style w:type="paragraph" w:styleId="ad">
    <w:name w:val="endnote text"/>
    <w:basedOn w:val="a"/>
    <w:link w:val="ae"/>
    <w:uiPriority w:val="99"/>
    <w:semiHidden/>
    <w:unhideWhenUsed/>
    <w:rsid w:val="005C2F73"/>
    <w:rPr>
      <w:sz w:val="20"/>
      <w:szCs w:val="20"/>
    </w:rPr>
  </w:style>
  <w:style w:type="character" w:customStyle="1" w:styleId="ae">
    <w:name w:val="Текст на бележка в края Знак"/>
    <w:basedOn w:val="a0"/>
    <w:link w:val="ad"/>
    <w:uiPriority w:val="99"/>
    <w:semiHidden/>
    <w:rsid w:val="005C2F73"/>
    <w:rPr>
      <w:rFonts w:ascii="Arial Unicode MS" w:eastAsia="Arial Unicode MS" w:hAnsi="Arial Unicode MS" w:cs="Arial Unicode MS"/>
      <w:color w:val="000000"/>
      <w:sz w:val="20"/>
      <w:szCs w:val="20"/>
      <w:lang w:eastAsia="bg-BG" w:bidi="bg-BG"/>
    </w:rPr>
  </w:style>
  <w:style w:type="character" w:styleId="af">
    <w:name w:val="endnote reference"/>
    <w:basedOn w:val="a0"/>
    <w:uiPriority w:val="99"/>
    <w:semiHidden/>
    <w:unhideWhenUsed/>
    <w:rsid w:val="005C2F73"/>
    <w:rPr>
      <w:vertAlign w:val="superscript"/>
    </w:rPr>
  </w:style>
  <w:style w:type="character" w:styleId="af0">
    <w:name w:val="annotation reference"/>
    <w:basedOn w:val="a0"/>
    <w:unhideWhenUsed/>
    <w:rsid w:val="005C2F73"/>
    <w:rPr>
      <w:sz w:val="16"/>
      <w:szCs w:val="16"/>
    </w:rPr>
  </w:style>
  <w:style w:type="paragraph" w:styleId="af1">
    <w:name w:val="annotation text"/>
    <w:basedOn w:val="a"/>
    <w:link w:val="af2"/>
    <w:uiPriority w:val="99"/>
    <w:semiHidden/>
    <w:unhideWhenUsed/>
    <w:rsid w:val="005C2F73"/>
    <w:rPr>
      <w:sz w:val="20"/>
      <w:szCs w:val="20"/>
    </w:rPr>
  </w:style>
  <w:style w:type="character" w:customStyle="1" w:styleId="af2">
    <w:name w:val="Текст на коментар Знак"/>
    <w:basedOn w:val="a0"/>
    <w:link w:val="af1"/>
    <w:uiPriority w:val="99"/>
    <w:semiHidden/>
    <w:rsid w:val="005C2F73"/>
    <w:rPr>
      <w:rFonts w:ascii="Arial Unicode MS" w:eastAsia="Arial Unicode MS" w:hAnsi="Arial Unicode MS" w:cs="Arial Unicode MS"/>
      <w:color w:val="000000"/>
      <w:sz w:val="20"/>
      <w:szCs w:val="20"/>
      <w:lang w:eastAsia="bg-BG" w:bidi="bg-BG"/>
    </w:rPr>
  </w:style>
  <w:style w:type="paragraph" w:styleId="af3">
    <w:name w:val="annotation subject"/>
    <w:basedOn w:val="af1"/>
    <w:next w:val="af1"/>
    <w:link w:val="af4"/>
    <w:uiPriority w:val="99"/>
    <w:semiHidden/>
    <w:unhideWhenUsed/>
    <w:rsid w:val="005C2F73"/>
    <w:rPr>
      <w:b/>
      <w:bCs/>
    </w:rPr>
  </w:style>
  <w:style w:type="character" w:customStyle="1" w:styleId="af4">
    <w:name w:val="Предмет на коментар Знак"/>
    <w:basedOn w:val="af2"/>
    <w:link w:val="af3"/>
    <w:uiPriority w:val="99"/>
    <w:semiHidden/>
    <w:rsid w:val="005C2F73"/>
    <w:rPr>
      <w:rFonts w:ascii="Arial Unicode MS" w:eastAsia="Arial Unicode MS" w:hAnsi="Arial Unicode MS" w:cs="Arial Unicode MS"/>
      <w:b/>
      <w:bCs/>
      <w:color w:val="000000"/>
      <w:sz w:val="20"/>
      <w:szCs w:val="20"/>
      <w:lang w:eastAsia="bg-BG" w:bidi="bg-BG"/>
    </w:rPr>
  </w:style>
  <w:style w:type="character" w:styleId="af5">
    <w:name w:val="Hyperlink"/>
    <w:basedOn w:val="a0"/>
    <w:uiPriority w:val="99"/>
    <w:semiHidden/>
    <w:unhideWhenUsed/>
    <w:rsid w:val="009D52AB"/>
    <w:rPr>
      <w:color w:val="0000FF"/>
      <w:u w:val="single"/>
    </w:rPr>
  </w:style>
  <w:style w:type="character" w:styleId="af6">
    <w:name w:val="FollowedHyperlink"/>
    <w:basedOn w:val="a0"/>
    <w:uiPriority w:val="99"/>
    <w:semiHidden/>
    <w:unhideWhenUsed/>
    <w:rsid w:val="009D52A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Batang"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2301"/>
    <w:pPr>
      <w:widowControl w:val="0"/>
      <w:spacing w:after="0" w:line="240" w:lineRule="auto"/>
    </w:pPr>
    <w:rPr>
      <w:rFonts w:ascii="Arial Unicode MS" w:eastAsia="Arial Unicode MS" w:hAnsi="Arial Unicode MS" w:cs="Arial Unicode MS"/>
      <w:color w:val="000000"/>
      <w:sz w:val="24"/>
      <w:szCs w:val="24"/>
      <w:lang w:eastAsia="bg-BG" w:bidi="bg-BG"/>
    </w:rPr>
  </w:style>
  <w:style w:type="paragraph" w:styleId="7">
    <w:name w:val="heading 7"/>
    <w:basedOn w:val="a"/>
    <w:next w:val="a"/>
    <w:link w:val="70"/>
    <w:semiHidden/>
    <w:unhideWhenUsed/>
    <w:qFormat/>
    <w:rsid w:val="00203070"/>
    <w:pPr>
      <w:keepNext/>
      <w:keepLines/>
      <w:spacing w:before="200"/>
      <w:outlineLvl w:val="6"/>
    </w:pPr>
    <w:rPr>
      <w:rFonts w:asciiTheme="minorHAnsi" w:eastAsia="Batang" w:hAnsiTheme="minorHAnsi" w:cstheme="minorBidi"/>
      <w:b/>
      <w:color w:val="auto"/>
      <w:sz w:val="32"/>
      <w:szCs w:val="22"/>
      <w:lang w:eastAsia="en-US" w:bidi="ar-SA"/>
    </w:rPr>
  </w:style>
  <w:style w:type="paragraph" w:styleId="8">
    <w:name w:val="heading 8"/>
    <w:basedOn w:val="a"/>
    <w:next w:val="a"/>
    <w:link w:val="80"/>
    <w:semiHidden/>
    <w:unhideWhenUsed/>
    <w:qFormat/>
    <w:rsid w:val="00203070"/>
    <w:pPr>
      <w:keepNext/>
      <w:keepLines/>
      <w:spacing w:before="200"/>
      <w:outlineLvl w:val="7"/>
    </w:pPr>
    <w:rPr>
      <w:rFonts w:asciiTheme="minorHAnsi" w:eastAsia="Batang" w:hAnsiTheme="minorHAnsi" w:cstheme="minorBidi"/>
      <w:b/>
      <w:bCs/>
      <w:color w:val="auto"/>
      <w:sz w:val="32"/>
      <w:szCs w:val="22"/>
      <w:lang w:eastAsia="en-US" w:bidi="ar-SA"/>
    </w:rPr>
  </w:style>
  <w:style w:type="paragraph" w:styleId="9">
    <w:name w:val="heading 9"/>
    <w:basedOn w:val="a"/>
    <w:next w:val="a"/>
    <w:link w:val="90"/>
    <w:uiPriority w:val="9"/>
    <w:semiHidden/>
    <w:unhideWhenUsed/>
    <w:qFormat/>
    <w:rsid w:val="00203070"/>
    <w:pPr>
      <w:keepNext/>
      <w:keepLines/>
      <w:spacing w:before="200"/>
      <w:outlineLvl w:val="8"/>
    </w:pPr>
    <w:rPr>
      <w:rFonts w:asciiTheme="minorHAnsi" w:eastAsia="Batang" w:hAnsiTheme="minorHAnsi" w:cstheme="minorBidi"/>
      <w:b/>
      <w:color w:val="auto"/>
      <w:sz w:val="28"/>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ен текст (2)_"/>
    <w:basedOn w:val="a0"/>
    <w:rsid w:val="00C46C41"/>
    <w:rPr>
      <w:rFonts w:ascii="Times New Roman" w:eastAsia="Times New Roman" w:hAnsi="Times New Roman" w:cs="Times New Roman"/>
      <w:b w:val="0"/>
      <w:bCs w:val="0"/>
      <w:i w:val="0"/>
      <w:iCs w:val="0"/>
      <w:smallCaps w:val="0"/>
      <w:strike w:val="0"/>
      <w:sz w:val="22"/>
      <w:szCs w:val="22"/>
      <w:u w:val="none"/>
    </w:rPr>
  </w:style>
  <w:style w:type="character" w:customStyle="1" w:styleId="4Exact">
    <w:name w:val="Основен текст (4) Exact"/>
    <w:basedOn w:val="4"/>
    <w:rsid w:val="00C46C41"/>
    <w:rPr>
      <w:rFonts w:ascii="Times New Roman" w:eastAsia="Times New Roman" w:hAnsi="Times New Roman" w:cs="Times New Roman"/>
      <w:b/>
      <w:bCs/>
      <w:shd w:val="clear" w:color="auto" w:fill="FFFFFF"/>
    </w:rPr>
  </w:style>
  <w:style w:type="character" w:customStyle="1" w:styleId="1Exact">
    <w:name w:val="Заглавие #1 Exact"/>
    <w:basedOn w:val="1"/>
    <w:rsid w:val="00C46C41"/>
    <w:rPr>
      <w:rFonts w:ascii="Times New Roman" w:eastAsia="Times New Roman" w:hAnsi="Times New Roman" w:cs="Times New Roman"/>
      <w:b/>
      <w:bCs/>
      <w:i w:val="0"/>
      <w:iCs w:val="0"/>
      <w:smallCaps w:val="0"/>
      <w:strike w:val="0"/>
      <w:sz w:val="22"/>
      <w:szCs w:val="22"/>
      <w:u w:val="none"/>
    </w:rPr>
  </w:style>
  <w:style w:type="character" w:customStyle="1" w:styleId="1">
    <w:name w:val="Заглавие #1_"/>
    <w:basedOn w:val="a0"/>
    <w:rsid w:val="00C46C41"/>
    <w:rPr>
      <w:rFonts w:ascii="Times New Roman" w:eastAsia="Times New Roman" w:hAnsi="Times New Roman" w:cs="Times New Roman"/>
      <w:b/>
      <w:bCs/>
      <w:i w:val="0"/>
      <w:iCs w:val="0"/>
      <w:smallCaps w:val="0"/>
      <w:strike w:val="0"/>
      <w:sz w:val="22"/>
      <w:szCs w:val="22"/>
      <w:u w:val="none"/>
    </w:rPr>
  </w:style>
  <w:style w:type="character" w:customStyle="1" w:styleId="10">
    <w:name w:val="Заглавие #1"/>
    <w:basedOn w:val="1"/>
    <w:rsid w:val="00C46C4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4">
    <w:name w:val="Основен текст (4)_"/>
    <w:basedOn w:val="a0"/>
    <w:link w:val="40"/>
    <w:rsid w:val="00C46C41"/>
    <w:rPr>
      <w:rFonts w:ascii="Times New Roman" w:eastAsia="Times New Roman" w:hAnsi="Times New Roman" w:cs="Times New Roman"/>
      <w:b/>
      <w:bCs/>
      <w:shd w:val="clear" w:color="auto" w:fill="FFFFFF"/>
    </w:rPr>
  </w:style>
  <w:style w:type="character" w:customStyle="1" w:styleId="20">
    <w:name w:val="Основен текст (2) + Удебелен"/>
    <w:basedOn w:val="2"/>
    <w:rsid w:val="00C46C41"/>
    <w:rPr>
      <w:rFonts w:ascii="Times New Roman" w:eastAsia="Times New Roman" w:hAnsi="Times New Roman" w:cs="Times New Roman"/>
      <w:b/>
      <w:bCs/>
      <w:i w:val="0"/>
      <w:iCs w:val="0"/>
      <w:smallCaps w:val="0"/>
      <w:strike w:val="0"/>
      <w:color w:val="000000"/>
      <w:spacing w:val="0"/>
      <w:w w:val="100"/>
      <w:position w:val="0"/>
      <w:sz w:val="22"/>
      <w:szCs w:val="22"/>
      <w:u w:val="none"/>
      <w:lang w:val="bg-BG" w:eastAsia="bg-BG" w:bidi="bg-BG"/>
    </w:rPr>
  </w:style>
  <w:style w:type="character" w:customStyle="1" w:styleId="a3">
    <w:name w:val="Заглавие на таблица_"/>
    <w:basedOn w:val="a0"/>
    <w:link w:val="a4"/>
    <w:rsid w:val="00C46C41"/>
    <w:rPr>
      <w:rFonts w:ascii="Times New Roman" w:eastAsia="Times New Roman" w:hAnsi="Times New Roman" w:cs="Times New Roman"/>
      <w:b/>
      <w:bCs/>
      <w:shd w:val="clear" w:color="auto" w:fill="FFFFFF"/>
    </w:rPr>
  </w:style>
  <w:style w:type="character" w:customStyle="1" w:styleId="21">
    <w:name w:val="Основен текст (2)"/>
    <w:basedOn w:val="2"/>
    <w:rsid w:val="00C46C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bg-BG" w:eastAsia="bg-BG" w:bidi="bg-BG"/>
    </w:rPr>
  </w:style>
  <w:style w:type="character" w:customStyle="1" w:styleId="22">
    <w:name w:val="Основен текст (2) + Курсив"/>
    <w:basedOn w:val="2"/>
    <w:rsid w:val="00C46C41"/>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5">
    <w:name w:val="Основен текст (5)_"/>
    <w:basedOn w:val="a0"/>
    <w:rsid w:val="00C46C41"/>
    <w:rPr>
      <w:rFonts w:ascii="Times New Roman" w:eastAsia="Times New Roman" w:hAnsi="Times New Roman" w:cs="Times New Roman"/>
      <w:b w:val="0"/>
      <w:bCs w:val="0"/>
      <w:i/>
      <w:iCs/>
      <w:smallCaps w:val="0"/>
      <w:strike w:val="0"/>
      <w:sz w:val="22"/>
      <w:szCs w:val="22"/>
      <w:u w:val="none"/>
    </w:rPr>
  </w:style>
  <w:style w:type="character" w:customStyle="1" w:styleId="50">
    <w:name w:val="Основен текст (5)"/>
    <w:basedOn w:val="5"/>
    <w:rsid w:val="00C46C41"/>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51">
    <w:name w:val="Основен текст (5) + Не е курсив"/>
    <w:basedOn w:val="5"/>
    <w:rsid w:val="00C46C41"/>
    <w:rPr>
      <w:rFonts w:ascii="Times New Roman" w:eastAsia="Times New Roman" w:hAnsi="Times New Roman" w:cs="Times New Roman"/>
      <w:b w:val="0"/>
      <w:bCs w:val="0"/>
      <w:i/>
      <w:iCs/>
      <w:smallCaps w:val="0"/>
      <w:strike w:val="0"/>
      <w:color w:val="000000"/>
      <w:spacing w:val="0"/>
      <w:w w:val="100"/>
      <w:position w:val="0"/>
      <w:sz w:val="22"/>
      <w:szCs w:val="22"/>
      <w:u w:val="none"/>
      <w:lang w:val="bg-BG" w:eastAsia="bg-BG" w:bidi="bg-BG"/>
    </w:rPr>
  </w:style>
  <w:style w:type="character" w:customStyle="1" w:styleId="555pt">
    <w:name w:val="Основен текст (5) + 5;5 pt;Не е курсив"/>
    <w:basedOn w:val="5"/>
    <w:rsid w:val="00C46C41"/>
    <w:rPr>
      <w:rFonts w:ascii="Times New Roman" w:eastAsia="Times New Roman" w:hAnsi="Times New Roman" w:cs="Times New Roman"/>
      <w:b w:val="0"/>
      <w:bCs w:val="0"/>
      <w:i/>
      <w:iCs/>
      <w:smallCaps w:val="0"/>
      <w:strike w:val="0"/>
      <w:color w:val="000000"/>
      <w:spacing w:val="0"/>
      <w:w w:val="100"/>
      <w:position w:val="0"/>
      <w:sz w:val="11"/>
      <w:szCs w:val="11"/>
      <w:u w:val="none"/>
      <w:lang w:val="bg-BG" w:eastAsia="bg-BG" w:bidi="bg-BG"/>
    </w:rPr>
  </w:style>
  <w:style w:type="character" w:customStyle="1" w:styleId="52">
    <w:name w:val="Основен текст (5) + Удебелен"/>
    <w:basedOn w:val="5"/>
    <w:rsid w:val="00C46C41"/>
    <w:rPr>
      <w:rFonts w:ascii="Times New Roman" w:eastAsia="Times New Roman" w:hAnsi="Times New Roman" w:cs="Times New Roman"/>
      <w:b/>
      <w:bCs/>
      <w:i/>
      <w:iCs/>
      <w:smallCaps w:val="0"/>
      <w:strike w:val="0"/>
      <w:color w:val="000000"/>
      <w:spacing w:val="0"/>
      <w:w w:val="100"/>
      <w:position w:val="0"/>
      <w:sz w:val="22"/>
      <w:szCs w:val="22"/>
      <w:u w:val="none"/>
      <w:lang w:val="bg-BG" w:eastAsia="bg-BG" w:bidi="bg-BG"/>
    </w:rPr>
  </w:style>
  <w:style w:type="paragraph" w:customStyle="1" w:styleId="40">
    <w:name w:val="Основен текст (4)"/>
    <w:basedOn w:val="a"/>
    <w:link w:val="4"/>
    <w:rsid w:val="00C46C41"/>
    <w:pPr>
      <w:shd w:val="clear" w:color="auto" w:fill="FFFFFF"/>
      <w:spacing w:before="180" w:line="293" w:lineRule="exact"/>
      <w:jc w:val="both"/>
    </w:pPr>
    <w:rPr>
      <w:rFonts w:ascii="Times New Roman" w:eastAsia="Times New Roman" w:hAnsi="Times New Roman" w:cs="Times New Roman"/>
      <w:b/>
      <w:bCs/>
      <w:color w:val="auto"/>
      <w:sz w:val="22"/>
      <w:szCs w:val="22"/>
      <w:lang w:eastAsia="en-US" w:bidi="ar-SA"/>
    </w:rPr>
  </w:style>
  <w:style w:type="paragraph" w:customStyle="1" w:styleId="a4">
    <w:name w:val="Заглавие на таблица"/>
    <w:basedOn w:val="a"/>
    <w:link w:val="a3"/>
    <w:rsid w:val="00C46C41"/>
    <w:pPr>
      <w:shd w:val="clear" w:color="auto" w:fill="FFFFFF"/>
      <w:spacing w:line="0" w:lineRule="atLeast"/>
    </w:pPr>
    <w:rPr>
      <w:rFonts w:ascii="Times New Roman" w:eastAsia="Times New Roman" w:hAnsi="Times New Roman" w:cs="Times New Roman"/>
      <w:b/>
      <w:bCs/>
      <w:color w:val="auto"/>
      <w:sz w:val="22"/>
      <w:szCs w:val="22"/>
      <w:lang w:eastAsia="en-US" w:bidi="ar-SA"/>
    </w:rPr>
  </w:style>
  <w:style w:type="paragraph" w:styleId="a5">
    <w:name w:val="List Paragraph"/>
    <w:basedOn w:val="a"/>
    <w:uiPriority w:val="34"/>
    <w:qFormat/>
    <w:rsid w:val="003C7BC9"/>
    <w:pPr>
      <w:ind w:left="720"/>
      <w:contextualSpacing/>
    </w:pPr>
  </w:style>
  <w:style w:type="paragraph" w:styleId="a6">
    <w:name w:val="Balloon Text"/>
    <w:basedOn w:val="a"/>
    <w:link w:val="a7"/>
    <w:uiPriority w:val="99"/>
    <w:semiHidden/>
    <w:unhideWhenUsed/>
    <w:rsid w:val="00E66B9B"/>
    <w:rPr>
      <w:rFonts w:ascii="Tahoma" w:hAnsi="Tahoma" w:cs="Tahoma"/>
      <w:sz w:val="16"/>
      <w:szCs w:val="16"/>
    </w:rPr>
  </w:style>
  <w:style w:type="character" w:customStyle="1" w:styleId="a7">
    <w:name w:val="Изнесен текст Знак"/>
    <w:basedOn w:val="a0"/>
    <w:link w:val="a6"/>
    <w:uiPriority w:val="99"/>
    <w:semiHidden/>
    <w:rsid w:val="00E66B9B"/>
    <w:rPr>
      <w:rFonts w:ascii="Tahoma" w:eastAsia="Arial Unicode MS" w:hAnsi="Tahoma" w:cs="Tahoma"/>
      <w:color w:val="000000"/>
      <w:sz w:val="16"/>
      <w:szCs w:val="16"/>
      <w:lang w:eastAsia="bg-BG" w:bidi="bg-BG"/>
    </w:rPr>
  </w:style>
  <w:style w:type="paragraph" w:styleId="a8">
    <w:name w:val="header"/>
    <w:basedOn w:val="a"/>
    <w:link w:val="a9"/>
    <w:uiPriority w:val="99"/>
    <w:unhideWhenUsed/>
    <w:rsid w:val="007A2608"/>
    <w:pPr>
      <w:tabs>
        <w:tab w:val="center" w:pos="4680"/>
        <w:tab w:val="right" w:pos="9360"/>
      </w:tabs>
    </w:pPr>
  </w:style>
  <w:style w:type="character" w:customStyle="1" w:styleId="a9">
    <w:name w:val="Горен колонтитул Знак"/>
    <w:basedOn w:val="a0"/>
    <w:link w:val="a8"/>
    <w:uiPriority w:val="99"/>
    <w:rsid w:val="007A2608"/>
    <w:rPr>
      <w:rFonts w:ascii="Arial Unicode MS" w:eastAsia="Arial Unicode MS" w:hAnsi="Arial Unicode MS" w:cs="Arial Unicode MS"/>
      <w:color w:val="000000"/>
      <w:sz w:val="24"/>
      <w:szCs w:val="24"/>
      <w:lang w:eastAsia="bg-BG" w:bidi="bg-BG"/>
    </w:rPr>
  </w:style>
  <w:style w:type="paragraph" w:styleId="aa">
    <w:name w:val="footer"/>
    <w:basedOn w:val="a"/>
    <w:link w:val="ab"/>
    <w:uiPriority w:val="99"/>
    <w:unhideWhenUsed/>
    <w:rsid w:val="007A2608"/>
    <w:pPr>
      <w:tabs>
        <w:tab w:val="center" w:pos="4680"/>
        <w:tab w:val="right" w:pos="9360"/>
      </w:tabs>
    </w:pPr>
  </w:style>
  <w:style w:type="character" w:customStyle="1" w:styleId="ab">
    <w:name w:val="Долен колонтитул Знак"/>
    <w:basedOn w:val="a0"/>
    <w:link w:val="aa"/>
    <w:uiPriority w:val="99"/>
    <w:rsid w:val="007A2608"/>
    <w:rPr>
      <w:rFonts w:ascii="Arial Unicode MS" w:eastAsia="Arial Unicode MS" w:hAnsi="Arial Unicode MS" w:cs="Arial Unicode MS"/>
      <w:color w:val="000000"/>
      <w:sz w:val="24"/>
      <w:szCs w:val="24"/>
      <w:lang w:eastAsia="bg-BG" w:bidi="bg-BG"/>
    </w:rPr>
  </w:style>
  <w:style w:type="character" w:styleId="ac">
    <w:name w:val="Book Title"/>
    <w:basedOn w:val="a0"/>
    <w:uiPriority w:val="33"/>
    <w:qFormat/>
    <w:rsid w:val="00344FC1"/>
    <w:rPr>
      <w:b/>
      <w:bCs/>
      <w:smallCaps/>
      <w:spacing w:val="5"/>
    </w:rPr>
  </w:style>
  <w:style w:type="paragraph" w:customStyle="1" w:styleId="11">
    <w:name w:val="Списък на абзаци1"/>
    <w:basedOn w:val="a"/>
    <w:qFormat/>
    <w:rsid w:val="00103DF1"/>
    <w:pPr>
      <w:widowControl/>
      <w:ind w:left="720"/>
    </w:pPr>
    <w:rPr>
      <w:rFonts w:ascii="Times New Roman" w:eastAsia="Times New Roman" w:hAnsi="Times New Roman" w:cs="Times New Roman"/>
      <w:color w:val="auto"/>
      <w:sz w:val="20"/>
      <w:szCs w:val="20"/>
      <w:lang w:val="en-AU" w:bidi="ar-SA"/>
    </w:rPr>
  </w:style>
  <w:style w:type="character" w:customStyle="1" w:styleId="70">
    <w:name w:val="Заглавие 7 Знак"/>
    <w:link w:val="7"/>
    <w:rsid w:val="00203070"/>
    <w:rPr>
      <w:b/>
      <w:sz w:val="32"/>
      <w:lang w:eastAsia="en-US"/>
    </w:rPr>
  </w:style>
  <w:style w:type="character" w:customStyle="1" w:styleId="80">
    <w:name w:val="Заглавие 8 Знак"/>
    <w:link w:val="8"/>
    <w:rsid w:val="00203070"/>
    <w:rPr>
      <w:b/>
      <w:bCs/>
      <w:sz w:val="32"/>
      <w:lang w:eastAsia="en-US"/>
    </w:rPr>
  </w:style>
  <w:style w:type="character" w:customStyle="1" w:styleId="90">
    <w:name w:val="Заглавие 9 Знак"/>
    <w:link w:val="9"/>
    <w:uiPriority w:val="9"/>
    <w:rsid w:val="00203070"/>
    <w:rPr>
      <w:b/>
      <w:sz w:val="28"/>
      <w:lang w:eastAsia="en-US"/>
    </w:rPr>
  </w:style>
  <w:style w:type="numbering" w:customStyle="1" w:styleId="12">
    <w:name w:val="Без списък1"/>
    <w:next w:val="a2"/>
    <w:uiPriority w:val="99"/>
    <w:semiHidden/>
    <w:rsid w:val="00203070"/>
  </w:style>
  <w:style w:type="character" w:customStyle="1" w:styleId="71">
    <w:name w:val="Заглавие 7 Знак1"/>
    <w:basedOn w:val="a0"/>
    <w:uiPriority w:val="9"/>
    <w:semiHidden/>
    <w:rsid w:val="00203070"/>
    <w:rPr>
      <w:rFonts w:asciiTheme="majorHAnsi" w:eastAsiaTheme="majorEastAsia" w:hAnsiTheme="majorHAnsi" w:cstheme="majorBidi"/>
      <w:i/>
      <w:iCs/>
      <w:color w:val="404040" w:themeColor="text1" w:themeTint="BF"/>
      <w:sz w:val="24"/>
      <w:szCs w:val="24"/>
      <w:lang w:eastAsia="bg-BG" w:bidi="bg-BG"/>
    </w:rPr>
  </w:style>
  <w:style w:type="character" w:customStyle="1" w:styleId="81">
    <w:name w:val="Заглавие 8 Знак1"/>
    <w:basedOn w:val="a0"/>
    <w:uiPriority w:val="9"/>
    <w:semiHidden/>
    <w:rsid w:val="00203070"/>
    <w:rPr>
      <w:rFonts w:asciiTheme="majorHAnsi" w:eastAsiaTheme="majorEastAsia" w:hAnsiTheme="majorHAnsi" w:cstheme="majorBidi"/>
      <w:color w:val="404040" w:themeColor="text1" w:themeTint="BF"/>
      <w:sz w:val="20"/>
      <w:szCs w:val="20"/>
      <w:lang w:eastAsia="bg-BG" w:bidi="bg-BG"/>
    </w:rPr>
  </w:style>
  <w:style w:type="character" w:customStyle="1" w:styleId="91">
    <w:name w:val="Заглавие 9 Знак1"/>
    <w:basedOn w:val="a0"/>
    <w:uiPriority w:val="9"/>
    <w:semiHidden/>
    <w:rsid w:val="00203070"/>
    <w:rPr>
      <w:rFonts w:asciiTheme="majorHAnsi" w:eastAsiaTheme="majorEastAsia" w:hAnsiTheme="majorHAnsi" w:cstheme="majorBidi"/>
      <w:i/>
      <w:iCs/>
      <w:color w:val="404040" w:themeColor="text1" w:themeTint="BF"/>
      <w:sz w:val="20"/>
      <w:szCs w:val="20"/>
      <w:lang w:eastAsia="bg-BG" w:bidi="bg-BG"/>
    </w:rPr>
  </w:style>
  <w:style w:type="paragraph" w:styleId="ad">
    <w:name w:val="endnote text"/>
    <w:basedOn w:val="a"/>
    <w:link w:val="ae"/>
    <w:uiPriority w:val="99"/>
    <w:semiHidden/>
    <w:unhideWhenUsed/>
    <w:rsid w:val="005C2F73"/>
    <w:rPr>
      <w:sz w:val="20"/>
      <w:szCs w:val="20"/>
    </w:rPr>
  </w:style>
  <w:style w:type="character" w:customStyle="1" w:styleId="ae">
    <w:name w:val="Текст на бележка в края Знак"/>
    <w:basedOn w:val="a0"/>
    <w:link w:val="ad"/>
    <w:uiPriority w:val="99"/>
    <w:semiHidden/>
    <w:rsid w:val="005C2F73"/>
    <w:rPr>
      <w:rFonts w:ascii="Arial Unicode MS" w:eastAsia="Arial Unicode MS" w:hAnsi="Arial Unicode MS" w:cs="Arial Unicode MS"/>
      <w:color w:val="000000"/>
      <w:sz w:val="20"/>
      <w:szCs w:val="20"/>
      <w:lang w:eastAsia="bg-BG" w:bidi="bg-BG"/>
    </w:rPr>
  </w:style>
  <w:style w:type="character" w:styleId="af">
    <w:name w:val="endnote reference"/>
    <w:basedOn w:val="a0"/>
    <w:uiPriority w:val="99"/>
    <w:semiHidden/>
    <w:unhideWhenUsed/>
    <w:rsid w:val="005C2F73"/>
    <w:rPr>
      <w:vertAlign w:val="superscript"/>
    </w:rPr>
  </w:style>
  <w:style w:type="character" w:styleId="af0">
    <w:name w:val="annotation reference"/>
    <w:basedOn w:val="a0"/>
    <w:unhideWhenUsed/>
    <w:rsid w:val="005C2F73"/>
    <w:rPr>
      <w:sz w:val="16"/>
      <w:szCs w:val="16"/>
    </w:rPr>
  </w:style>
  <w:style w:type="paragraph" w:styleId="af1">
    <w:name w:val="annotation text"/>
    <w:basedOn w:val="a"/>
    <w:link w:val="af2"/>
    <w:uiPriority w:val="99"/>
    <w:semiHidden/>
    <w:unhideWhenUsed/>
    <w:rsid w:val="005C2F73"/>
    <w:rPr>
      <w:sz w:val="20"/>
      <w:szCs w:val="20"/>
    </w:rPr>
  </w:style>
  <w:style w:type="character" w:customStyle="1" w:styleId="af2">
    <w:name w:val="Текст на коментар Знак"/>
    <w:basedOn w:val="a0"/>
    <w:link w:val="af1"/>
    <w:uiPriority w:val="99"/>
    <w:semiHidden/>
    <w:rsid w:val="005C2F73"/>
    <w:rPr>
      <w:rFonts w:ascii="Arial Unicode MS" w:eastAsia="Arial Unicode MS" w:hAnsi="Arial Unicode MS" w:cs="Arial Unicode MS"/>
      <w:color w:val="000000"/>
      <w:sz w:val="20"/>
      <w:szCs w:val="20"/>
      <w:lang w:eastAsia="bg-BG" w:bidi="bg-BG"/>
    </w:rPr>
  </w:style>
  <w:style w:type="paragraph" w:styleId="af3">
    <w:name w:val="annotation subject"/>
    <w:basedOn w:val="af1"/>
    <w:next w:val="af1"/>
    <w:link w:val="af4"/>
    <w:uiPriority w:val="99"/>
    <w:semiHidden/>
    <w:unhideWhenUsed/>
    <w:rsid w:val="005C2F73"/>
    <w:rPr>
      <w:b/>
      <w:bCs/>
    </w:rPr>
  </w:style>
  <w:style w:type="character" w:customStyle="1" w:styleId="af4">
    <w:name w:val="Предмет на коментар Знак"/>
    <w:basedOn w:val="af2"/>
    <w:link w:val="af3"/>
    <w:uiPriority w:val="99"/>
    <w:semiHidden/>
    <w:rsid w:val="005C2F73"/>
    <w:rPr>
      <w:rFonts w:ascii="Arial Unicode MS" w:eastAsia="Arial Unicode MS" w:hAnsi="Arial Unicode MS" w:cs="Arial Unicode MS"/>
      <w:b/>
      <w:bCs/>
      <w:color w:val="000000"/>
      <w:sz w:val="20"/>
      <w:szCs w:val="20"/>
      <w:lang w:eastAsia="bg-BG" w:bidi="bg-BG"/>
    </w:rPr>
  </w:style>
  <w:style w:type="character" w:styleId="af5">
    <w:name w:val="Hyperlink"/>
    <w:basedOn w:val="a0"/>
    <w:uiPriority w:val="99"/>
    <w:semiHidden/>
    <w:unhideWhenUsed/>
    <w:rsid w:val="009D52AB"/>
    <w:rPr>
      <w:color w:val="0000FF"/>
      <w:u w:val="single"/>
    </w:rPr>
  </w:style>
  <w:style w:type="character" w:styleId="af6">
    <w:name w:val="FollowedHyperlink"/>
    <w:basedOn w:val="a0"/>
    <w:uiPriority w:val="99"/>
    <w:semiHidden/>
    <w:unhideWhenUsed/>
    <w:rsid w:val="009D52A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5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dobrichka.b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bshtina@dobrichka.bg"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DEBF4-12AF-40A2-9D7F-1C69EBF58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2164</TotalTime>
  <Pages>21</Pages>
  <Words>10300</Words>
  <Characters>58710</Characters>
  <Application>Microsoft Office Word</Application>
  <DocSecurity>0</DocSecurity>
  <Lines>489</Lines>
  <Paragraphs>137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68873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Атанас Пангаров</dc:creator>
  <cp:lastModifiedBy>Атанас Пангаров</cp:lastModifiedBy>
  <cp:revision>33</cp:revision>
  <cp:lastPrinted>2019-07-02T12:42:00Z</cp:lastPrinted>
  <dcterms:created xsi:type="dcterms:W3CDTF">2019-06-19T13:36:00Z</dcterms:created>
  <dcterms:modified xsi:type="dcterms:W3CDTF">2019-07-04T11:50:00Z</dcterms:modified>
</cp:coreProperties>
</file>