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C7" w:rsidRPr="000726F0" w:rsidRDefault="000B0FC7" w:rsidP="000B0FC7">
      <w:pPr>
        <w:widowControl w:val="0"/>
        <w:autoSpaceDE w:val="0"/>
        <w:autoSpaceDN w:val="0"/>
        <w:ind w:right="-6"/>
        <w:jc w:val="center"/>
        <w:rPr>
          <w:b/>
          <w:lang w:val="en-US"/>
        </w:rPr>
      </w:pPr>
      <w:r w:rsidRPr="001E66E6">
        <w:rPr>
          <w:b/>
        </w:rPr>
        <w:t>ЧАСТ І</w:t>
      </w:r>
      <w:r w:rsidRPr="001E66E6">
        <w:rPr>
          <w:b/>
          <w:lang w:val="en-US"/>
        </w:rPr>
        <w:t>I</w:t>
      </w:r>
      <w:r w:rsidRPr="001E66E6">
        <w:rPr>
          <w:b/>
        </w:rPr>
        <w:t xml:space="preserve">. МЕТОДИКА ЗА ОПРЕДЕЛЯНЕ НА </w:t>
      </w:r>
      <w:bookmarkStart w:id="0" w:name="_GoBack"/>
      <w:bookmarkEnd w:id="0"/>
      <w:r w:rsidRPr="001E66E6">
        <w:rPr>
          <w:b/>
        </w:rPr>
        <w:t>КОМПЛЕКСНАТА ОЦЕНКА НА ОФЕРТАТ</w:t>
      </w:r>
      <w:r w:rsidR="000726F0">
        <w:rPr>
          <w:b/>
          <w:lang w:val="en-US"/>
        </w:rPr>
        <w:t>A</w:t>
      </w:r>
    </w:p>
    <w:p w:rsidR="000B0FC7" w:rsidRPr="001E66E6" w:rsidRDefault="000B0FC7" w:rsidP="000B0FC7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120"/>
        <w:ind w:left="0" w:right="-6" w:firstLine="284"/>
        <w:jc w:val="both"/>
      </w:pPr>
      <w:r w:rsidRPr="001E66E6">
        <w:t>Критерии за възлагане на поръчката. Всяка от обособените позиции в настоящата обществена поръчка ще бъде възложена въз основа на икономически най-изгодна оферта по критерий „най-ниска цена</w:t>
      </w:r>
      <w:r w:rsidRPr="001E66E6">
        <w:rPr>
          <w:lang w:val="en-US"/>
        </w:rPr>
        <w:t>”</w:t>
      </w:r>
      <w:r w:rsidR="0073412B">
        <w:t>.</w:t>
      </w:r>
    </w:p>
    <w:p w:rsidR="000B0FC7" w:rsidRPr="001E66E6" w:rsidRDefault="000B0FC7" w:rsidP="000B0FC7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ind w:left="0" w:right="-6" w:firstLine="284"/>
        <w:jc w:val="both"/>
      </w:pPr>
      <w:r w:rsidRPr="001E66E6">
        <w:t>Методика за изчисляване на „най-ниска цена“ за обособените позиции:</w:t>
      </w:r>
    </w:p>
    <w:p w:rsidR="000B0FC7" w:rsidRPr="001E66E6" w:rsidRDefault="000B0FC7" w:rsidP="000B0FC7">
      <w:pPr>
        <w:jc w:val="both"/>
      </w:pPr>
      <w:r w:rsidRPr="001E66E6">
        <w:rPr>
          <w:b/>
        </w:rPr>
        <w:t>А.</w:t>
      </w:r>
      <w:r w:rsidRPr="001E66E6">
        <w:t xml:space="preserve"> За всяка от първите четиринадесет обособени позиции на поръчката „най-ниската цена“ на всеки участник се изчислява по следната формула:</w:t>
      </w:r>
    </w:p>
    <w:p w:rsidR="000B0FC7" w:rsidRPr="001E66E6" w:rsidRDefault="000B0FC7" w:rsidP="000B0FC7">
      <w:pPr>
        <w:jc w:val="both"/>
      </w:pPr>
      <w:r w:rsidRPr="001E66E6">
        <w:t xml:space="preserve">Ц </w:t>
      </w:r>
      <w:proofErr w:type="spellStart"/>
      <w:r w:rsidRPr="001E66E6">
        <w:rPr>
          <w:vertAlign w:val="subscript"/>
        </w:rPr>
        <w:t>уч</w:t>
      </w:r>
      <w:proofErr w:type="spellEnd"/>
      <w:r w:rsidRPr="001E66E6">
        <w:rPr>
          <w:vertAlign w:val="subscript"/>
        </w:rPr>
        <w:t>.</w:t>
      </w:r>
      <w:r w:rsidRPr="001E66E6">
        <w:t xml:space="preserve"> = 80% Ц </w:t>
      </w:r>
      <w:r w:rsidRPr="001E66E6">
        <w:rPr>
          <w:sz w:val="28"/>
          <w:szCs w:val="28"/>
          <w:vertAlign w:val="subscript"/>
        </w:rPr>
        <w:t>снегопочистване</w:t>
      </w:r>
      <w:r w:rsidRPr="001E66E6">
        <w:rPr>
          <w:sz w:val="28"/>
          <w:szCs w:val="28"/>
        </w:rPr>
        <w:t xml:space="preserve"> </w:t>
      </w:r>
      <w:r w:rsidRPr="001E66E6">
        <w:t xml:space="preserve">+ 20% Ц </w:t>
      </w:r>
      <w:r w:rsidRPr="001E66E6">
        <w:rPr>
          <w:sz w:val="28"/>
          <w:szCs w:val="28"/>
          <w:vertAlign w:val="subscript"/>
        </w:rPr>
        <w:t>опесъчаване</w:t>
      </w:r>
    </w:p>
    <w:p w:rsidR="000B0FC7" w:rsidRPr="001E66E6" w:rsidRDefault="000B0FC7" w:rsidP="000B0FC7">
      <w:pPr>
        <w:jc w:val="both"/>
      </w:pPr>
      <w:r w:rsidRPr="001E66E6">
        <w:t>Където:</w:t>
      </w:r>
    </w:p>
    <w:p w:rsidR="000B0FC7" w:rsidRPr="001E66E6" w:rsidRDefault="000B0FC7" w:rsidP="000B0FC7">
      <w:pPr>
        <w:jc w:val="both"/>
      </w:pPr>
      <w:r w:rsidRPr="001E66E6">
        <w:t xml:space="preserve">Ц </w:t>
      </w:r>
      <w:proofErr w:type="spellStart"/>
      <w:r w:rsidRPr="001E66E6">
        <w:rPr>
          <w:sz w:val="28"/>
          <w:szCs w:val="28"/>
          <w:vertAlign w:val="subscript"/>
        </w:rPr>
        <w:t>уч</w:t>
      </w:r>
      <w:proofErr w:type="spellEnd"/>
      <w:r w:rsidRPr="001E66E6">
        <w:t>. е изчислената цена, за съответния участник;</w:t>
      </w:r>
    </w:p>
    <w:p w:rsidR="000B0FC7" w:rsidRPr="001E66E6" w:rsidRDefault="000B0FC7" w:rsidP="000B0FC7">
      <w:pPr>
        <w:jc w:val="both"/>
      </w:pPr>
      <w:r w:rsidRPr="001E66E6">
        <w:t xml:space="preserve">Ц </w:t>
      </w:r>
      <w:r w:rsidRPr="001E66E6">
        <w:rPr>
          <w:vertAlign w:val="subscript"/>
        </w:rPr>
        <w:t>снегопочистване</w:t>
      </w:r>
      <w:r w:rsidRPr="001E66E6">
        <w:t xml:space="preserve"> е единичната цената предложена за една </w:t>
      </w:r>
      <w:proofErr w:type="spellStart"/>
      <w:r w:rsidRPr="001E66E6">
        <w:t>машиносмяна</w:t>
      </w:r>
      <w:proofErr w:type="spellEnd"/>
      <w:r w:rsidRPr="001E66E6">
        <w:t xml:space="preserve"> (8 часа) за снегопочистване;</w:t>
      </w:r>
    </w:p>
    <w:p w:rsidR="000B0FC7" w:rsidRPr="001E66E6" w:rsidRDefault="000B0FC7" w:rsidP="000B0FC7">
      <w:pPr>
        <w:jc w:val="both"/>
      </w:pPr>
      <w:r w:rsidRPr="001E66E6">
        <w:t xml:space="preserve">Ц </w:t>
      </w:r>
      <w:r w:rsidRPr="001E66E6">
        <w:rPr>
          <w:vertAlign w:val="subscript"/>
        </w:rPr>
        <w:t>опесъчаване</w:t>
      </w:r>
      <w:r w:rsidRPr="001E66E6">
        <w:t xml:space="preserve"> е единичната цената предложена за един километър </w:t>
      </w:r>
      <w:proofErr w:type="spellStart"/>
      <w:r w:rsidRPr="001E66E6">
        <w:t>опесъчен</w:t>
      </w:r>
      <w:proofErr w:type="spellEnd"/>
      <w:r w:rsidRPr="001E66E6">
        <w:t xml:space="preserve"> път.</w:t>
      </w:r>
    </w:p>
    <w:p w:rsidR="00974D12" w:rsidRPr="001E66E6" w:rsidRDefault="000B0FC7" w:rsidP="00974D12">
      <w:pPr>
        <w:tabs>
          <w:tab w:val="left" w:pos="0"/>
          <w:tab w:val="left" w:pos="284"/>
        </w:tabs>
        <w:spacing w:after="120"/>
        <w:jc w:val="both"/>
      </w:pPr>
      <w:r w:rsidRPr="00974D12">
        <w:rPr>
          <w:b/>
        </w:rPr>
        <w:t xml:space="preserve">Б. </w:t>
      </w:r>
      <w:r w:rsidRPr="00974D12">
        <w:t xml:space="preserve">За ОП 15 – </w:t>
      </w:r>
      <w:r w:rsidR="007A5667" w:rsidRPr="00974D12">
        <w:t>Подготовката на пътищата за експлоатация при зимни условия</w:t>
      </w:r>
      <w:r w:rsidR="00974D12" w:rsidRPr="00974D12">
        <w:t xml:space="preserve"> „най-ниската цена“ на всеки участник се изчислява по следната формула:</w:t>
      </w:r>
    </w:p>
    <w:p w:rsidR="00974D12" w:rsidRPr="00645F9D" w:rsidRDefault="00974D12" w:rsidP="00974D12">
      <w:pPr>
        <w:jc w:val="both"/>
        <w:rPr>
          <w:b/>
        </w:rPr>
      </w:pPr>
      <w:r w:rsidRPr="000726F0">
        <w:rPr>
          <w:b/>
        </w:rPr>
        <w:t xml:space="preserve">Ц </w:t>
      </w:r>
      <w:proofErr w:type="spellStart"/>
      <w:r w:rsidRPr="000726F0">
        <w:rPr>
          <w:b/>
          <w:vertAlign w:val="subscript"/>
        </w:rPr>
        <w:t>уч</w:t>
      </w:r>
      <w:proofErr w:type="spellEnd"/>
      <w:r w:rsidRPr="000726F0">
        <w:rPr>
          <w:b/>
          <w:vertAlign w:val="subscript"/>
        </w:rPr>
        <w:t>.</w:t>
      </w:r>
      <w:r w:rsidRPr="000726F0">
        <w:rPr>
          <w:b/>
        </w:rPr>
        <w:t xml:space="preserve"> = </w:t>
      </w:r>
      <w:r w:rsidR="000726F0" w:rsidRPr="000726F0">
        <w:rPr>
          <w:b/>
          <w:lang w:val="en-US"/>
        </w:rPr>
        <w:t>80</w:t>
      </w:r>
      <w:r w:rsidRPr="000726F0">
        <w:rPr>
          <w:b/>
        </w:rPr>
        <w:t xml:space="preserve">% Ц1+ </w:t>
      </w:r>
      <w:r w:rsidR="003D4CBC" w:rsidRPr="000726F0">
        <w:rPr>
          <w:b/>
        </w:rPr>
        <w:t>15</w:t>
      </w:r>
      <w:r w:rsidRPr="000726F0">
        <w:rPr>
          <w:b/>
        </w:rPr>
        <w:t>% Ц2+</w:t>
      </w:r>
      <w:r w:rsidR="000726F0" w:rsidRPr="000726F0">
        <w:rPr>
          <w:b/>
          <w:lang w:val="en-US"/>
        </w:rPr>
        <w:t>5</w:t>
      </w:r>
      <w:r w:rsidR="003D4CBC" w:rsidRPr="000726F0">
        <w:rPr>
          <w:b/>
        </w:rPr>
        <w:t>%</w:t>
      </w:r>
      <w:r w:rsidRPr="000726F0">
        <w:rPr>
          <w:b/>
        </w:rPr>
        <w:t>Ц3</w:t>
      </w:r>
    </w:p>
    <w:p w:rsidR="00974D12" w:rsidRPr="00645F9D" w:rsidRDefault="00974D12" w:rsidP="00974D12">
      <w:pPr>
        <w:jc w:val="both"/>
        <w:rPr>
          <w:b/>
        </w:rPr>
      </w:pPr>
      <w:r w:rsidRPr="00645F9D">
        <w:rPr>
          <w:b/>
        </w:rPr>
        <w:t>Където:</w:t>
      </w:r>
    </w:p>
    <w:p w:rsidR="00974D12" w:rsidRPr="001E66E6" w:rsidRDefault="00974D12" w:rsidP="00974D12">
      <w:pPr>
        <w:jc w:val="both"/>
      </w:pPr>
      <w:r w:rsidRPr="00645F9D">
        <w:rPr>
          <w:b/>
        </w:rPr>
        <w:t xml:space="preserve">Ц </w:t>
      </w:r>
      <w:proofErr w:type="spellStart"/>
      <w:r w:rsidRPr="00645F9D">
        <w:rPr>
          <w:b/>
          <w:sz w:val="28"/>
          <w:szCs w:val="28"/>
          <w:vertAlign w:val="subscript"/>
        </w:rPr>
        <w:t>уч</w:t>
      </w:r>
      <w:proofErr w:type="spellEnd"/>
      <w:r w:rsidRPr="00645F9D">
        <w:rPr>
          <w:b/>
        </w:rPr>
        <w:t>.</w:t>
      </w:r>
      <w:r w:rsidRPr="001E66E6">
        <w:t xml:space="preserve"> е изчислената цена, за съответния участник;</w:t>
      </w:r>
    </w:p>
    <w:p w:rsidR="00974D12" w:rsidRDefault="00974D12" w:rsidP="00974D12">
      <w:pPr>
        <w:jc w:val="both"/>
      </w:pPr>
      <w:r w:rsidRPr="00645F9D">
        <w:rPr>
          <w:b/>
        </w:rPr>
        <w:t>Ц1</w:t>
      </w:r>
      <w:r w:rsidRPr="00645F9D">
        <w:t xml:space="preserve"> </w:t>
      </w:r>
      <w:r w:rsidR="00645F9D" w:rsidRPr="00645F9D">
        <w:t xml:space="preserve">е изчислената цена </w:t>
      </w:r>
      <w:r w:rsidR="00A7560E" w:rsidRPr="00974D12">
        <w:t xml:space="preserve">на всеки участник </w:t>
      </w:r>
      <w:r w:rsidR="00645F9D" w:rsidRPr="00645F9D">
        <w:t>за отстраняване на повредите на настилката чрез запълване на пукнатини и изкърпване на дупките и извършване на ремонтни работи по мостове и водостоци</w:t>
      </w:r>
      <w:r w:rsidR="00645F9D">
        <w:t xml:space="preserve"> при възникване на необходимост</w:t>
      </w:r>
      <w:r w:rsidR="00645F9D" w:rsidRPr="00645F9D">
        <w:t xml:space="preserve"> </w:t>
      </w:r>
      <w:r w:rsidR="00645F9D">
        <w:t xml:space="preserve">- </w:t>
      </w:r>
      <w:r w:rsidR="00645F9D" w:rsidRPr="00974D12">
        <w:t xml:space="preserve">изчислява </w:t>
      </w:r>
      <w:r w:rsidR="00645F9D">
        <w:t xml:space="preserve">се </w:t>
      </w:r>
      <w:r w:rsidR="00645F9D" w:rsidRPr="00974D12">
        <w:t>по следната формула</w:t>
      </w:r>
      <w:r w:rsidRPr="00645F9D">
        <w:t>;</w:t>
      </w:r>
    </w:p>
    <w:p w:rsidR="00645F9D" w:rsidRPr="00645F9D" w:rsidRDefault="00645F9D" w:rsidP="00645F9D">
      <w:pPr>
        <w:jc w:val="both"/>
      </w:pPr>
      <w:r w:rsidRPr="000726F0">
        <w:rPr>
          <w:b/>
        </w:rPr>
        <w:t>Ц1</w:t>
      </w:r>
      <w:r w:rsidRPr="000726F0">
        <w:t xml:space="preserve">= </w:t>
      </w:r>
      <w:r w:rsidR="000726F0" w:rsidRPr="000726F0">
        <w:rPr>
          <w:lang w:val="en-US"/>
        </w:rPr>
        <w:t>80</w:t>
      </w:r>
      <w:r w:rsidRPr="000726F0">
        <w:t>% Ц</w:t>
      </w:r>
      <w:r w:rsidRPr="000726F0">
        <w:rPr>
          <w:vertAlign w:val="subscript"/>
        </w:rPr>
        <w:t>Т</w:t>
      </w:r>
      <w:r w:rsidRPr="000726F0">
        <w:t xml:space="preserve"> +</w:t>
      </w:r>
      <w:r w:rsidR="000726F0" w:rsidRPr="000726F0">
        <w:rPr>
          <w:lang w:val="en-US"/>
        </w:rPr>
        <w:t>15</w:t>
      </w:r>
      <w:r w:rsidRPr="000726F0">
        <w:t xml:space="preserve"> % </w:t>
      </w:r>
      <w:proofErr w:type="spellStart"/>
      <w:r w:rsidRPr="000726F0">
        <w:t>Ц</w:t>
      </w:r>
      <w:r w:rsidRPr="000726F0">
        <w:rPr>
          <w:vertAlign w:val="subscript"/>
        </w:rPr>
        <w:t>Ст</w:t>
      </w:r>
      <w:proofErr w:type="spellEnd"/>
      <w:r w:rsidRPr="000726F0">
        <w:t xml:space="preserve"> +5% Ц</w:t>
      </w:r>
      <w:r w:rsidRPr="000726F0">
        <w:rPr>
          <w:vertAlign w:val="subscript"/>
        </w:rPr>
        <w:t>П</w:t>
      </w:r>
    </w:p>
    <w:p w:rsidR="00645F9D" w:rsidRPr="00645F9D" w:rsidRDefault="00645F9D" w:rsidP="00645F9D">
      <w:pPr>
        <w:jc w:val="both"/>
      </w:pPr>
      <w:r w:rsidRPr="00645F9D">
        <w:t>Където:</w:t>
      </w:r>
    </w:p>
    <w:p w:rsidR="00645F9D" w:rsidRPr="00645F9D" w:rsidRDefault="00645F9D" w:rsidP="00645F9D">
      <w:pPr>
        <w:jc w:val="both"/>
      </w:pPr>
      <w:r w:rsidRPr="00645F9D">
        <w:t>Ц</w:t>
      </w:r>
      <w:r w:rsidRPr="00645F9D">
        <w:rPr>
          <w:vertAlign w:val="subscript"/>
        </w:rPr>
        <w:t>Т</w:t>
      </w:r>
      <w:r w:rsidRPr="00645F9D">
        <w:t xml:space="preserve"> е единичната цената, предложена от съответния участник за изкърпване на дупки с топли асфалтови смеси;</w:t>
      </w:r>
    </w:p>
    <w:p w:rsidR="00645F9D" w:rsidRPr="00645F9D" w:rsidRDefault="00645F9D" w:rsidP="00645F9D">
      <w:pPr>
        <w:jc w:val="both"/>
      </w:pPr>
      <w:proofErr w:type="spellStart"/>
      <w:r w:rsidRPr="00645F9D">
        <w:t>Ц</w:t>
      </w:r>
      <w:r w:rsidRPr="00645F9D">
        <w:rPr>
          <w:vertAlign w:val="subscript"/>
        </w:rPr>
        <w:t>Ст</w:t>
      </w:r>
      <w:proofErr w:type="spellEnd"/>
      <w:r w:rsidRPr="00645F9D">
        <w:rPr>
          <w:vertAlign w:val="subscript"/>
        </w:rPr>
        <w:t>.</w:t>
      </w:r>
      <w:r w:rsidRPr="00645F9D">
        <w:t xml:space="preserve"> е единичната цената, предложена от съответния участник за изкърпване на дупки с студени асфалтови смеси;</w:t>
      </w:r>
    </w:p>
    <w:p w:rsidR="00645F9D" w:rsidRDefault="00645F9D" w:rsidP="00645F9D">
      <w:pPr>
        <w:jc w:val="both"/>
      </w:pPr>
      <w:r w:rsidRPr="00645F9D">
        <w:t>Ц</w:t>
      </w:r>
      <w:r w:rsidRPr="00645F9D">
        <w:rPr>
          <w:vertAlign w:val="subscript"/>
        </w:rPr>
        <w:t>П</w:t>
      </w:r>
      <w:r w:rsidRPr="00645F9D">
        <w:t xml:space="preserve"> е единичната цената, предложена от съответния участник за запълване на пукнатини;</w:t>
      </w:r>
    </w:p>
    <w:p w:rsidR="00B059FA" w:rsidRDefault="00616573" w:rsidP="00616573">
      <w:pPr>
        <w:pStyle w:val="a3"/>
        <w:numPr>
          <w:ilvl w:val="0"/>
          <w:numId w:val="5"/>
        </w:numPr>
        <w:tabs>
          <w:tab w:val="left" w:pos="284"/>
        </w:tabs>
        <w:ind w:left="0" w:right="-7" w:firstLine="0"/>
        <w:jc w:val="both"/>
      </w:pPr>
      <w:r w:rsidRPr="00616573">
        <w:t>В ценовото предложение участниците посочват: Часова ставка /</w:t>
      </w:r>
      <w:r>
        <w:t>ЧС</w:t>
      </w:r>
      <w:r w:rsidR="00B059FA">
        <w:t xml:space="preserve">/ - </w:t>
      </w:r>
      <w:proofErr w:type="spellStart"/>
      <w:r w:rsidR="00B059FA">
        <w:t>лв</w:t>
      </w:r>
      <w:proofErr w:type="spellEnd"/>
      <w:r w:rsidR="00B059FA">
        <w:t xml:space="preserve">/ч; </w:t>
      </w:r>
      <w:r w:rsidRPr="00616573">
        <w:t xml:space="preserve">Допълнителни </w:t>
      </w:r>
      <w:r w:rsidR="00B059FA">
        <w:t>разходи</w:t>
      </w:r>
      <w:r w:rsidRPr="00616573">
        <w:t xml:space="preserve"> /ДР/ - %; </w:t>
      </w:r>
      <w:proofErr w:type="spellStart"/>
      <w:r w:rsidRPr="00616573">
        <w:t>Доставно-складови</w:t>
      </w:r>
      <w:proofErr w:type="spellEnd"/>
      <w:r w:rsidRPr="00616573">
        <w:t xml:space="preserve"> разходи/ДСР/ - %; Печалба - %</w:t>
      </w:r>
      <w:r w:rsidR="00B059FA">
        <w:t>.</w:t>
      </w:r>
    </w:p>
    <w:p w:rsidR="00A7560E" w:rsidRPr="00A7560E" w:rsidRDefault="00A7560E" w:rsidP="00B059FA">
      <w:pPr>
        <w:pStyle w:val="a3"/>
        <w:tabs>
          <w:tab w:val="left" w:pos="284"/>
        </w:tabs>
        <w:ind w:left="0" w:right="-7" w:firstLine="284"/>
        <w:jc w:val="both"/>
      </w:pPr>
      <w:r w:rsidRPr="00A7560E">
        <w:t xml:space="preserve">За извършване на ремонтни работи по мостове и водостоци при възникване на такава необходимост ценообразуването на конкретни видове ремонтни работи се ползват “Разходни норми - СЕК” за определяне на норма време и </w:t>
      </w:r>
      <w:r w:rsidR="00B059FA">
        <w:t xml:space="preserve">разходната норма за материалите и посочените </w:t>
      </w:r>
      <w:r w:rsidR="00EF6AF5">
        <w:t>показатели.</w:t>
      </w:r>
    </w:p>
    <w:p w:rsidR="007A5667" w:rsidRPr="00645F9D" w:rsidRDefault="007A5667" w:rsidP="000B0FC7">
      <w:pPr>
        <w:jc w:val="both"/>
      </w:pPr>
      <w:r w:rsidRPr="00645F9D">
        <w:rPr>
          <w:b/>
        </w:rPr>
        <w:t>Ц</w:t>
      </w:r>
      <w:r w:rsidR="00437C29" w:rsidRPr="00645F9D">
        <w:rPr>
          <w:b/>
        </w:rPr>
        <w:t>2</w:t>
      </w:r>
      <w:r w:rsidRPr="00645F9D">
        <w:t xml:space="preserve"> е единичната цената, предложена от съответния участник за</w:t>
      </w:r>
      <w:r w:rsidR="003270DD" w:rsidRPr="00645F9D">
        <w:t xml:space="preserve"> подравняване и профилиране на банкетите;</w:t>
      </w:r>
    </w:p>
    <w:p w:rsidR="000B0FC7" w:rsidRPr="00645F9D" w:rsidRDefault="000B0FC7" w:rsidP="000B0FC7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</w:pPr>
      <w:r w:rsidRPr="00645F9D">
        <w:t>В ценовото предложение участниците посочват цена за натоварване и извозване на земни маси, след извършване на заравняването на банкета, така че същите да не образуват „диги“ в края на банкета на пътя. Посочват се цени за натоварване и извозване на 1, 2 и 5 км.</w:t>
      </w:r>
    </w:p>
    <w:p w:rsidR="00C65D7F" w:rsidRPr="00A7560E" w:rsidRDefault="00C65D7F" w:rsidP="00C65D7F">
      <w:pPr>
        <w:tabs>
          <w:tab w:val="left" w:pos="0"/>
          <w:tab w:val="left" w:pos="284"/>
        </w:tabs>
        <w:jc w:val="both"/>
      </w:pPr>
      <w:r w:rsidRPr="00A7560E">
        <w:rPr>
          <w:b/>
        </w:rPr>
        <w:t>Ц</w:t>
      </w:r>
      <w:r w:rsidR="00437C29" w:rsidRPr="00A7560E">
        <w:rPr>
          <w:b/>
        </w:rPr>
        <w:t>3</w:t>
      </w:r>
      <w:r w:rsidRPr="00A7560E">
        <w:rPr>
          <w:b/>
        </w:rPr>
        <w:t xml:space="preserve"> </w:t>
      </w:r>
      <w:r w:rsidR="00645F9D" w:rsidRPr="00A7560E">
        <w:t xml:space="preserve">е изчислената цена </w:t>
      </w:r>
      <w:r w:rsidRPr="00A7560E">
        <w:t xml:space="preserve">за почистване на храсти и самораслите дървета с диаметър до 15 см; клони над пътя и самораслите дървета с диаметър над 15 см. </w:t>
      </w:r>
      <w:r w:rsidR="00A7560E" w:rsidRPr="00A7560E">
        <w:t>-</w:t>
      </w:r>
      <w:r w:rsidR="004E014A">
        <w:rPr>
          <w:lang w:val="en-US"/>
        </w:rPr>
        <w:t xml:space="preserve"> </w:t>
      </w:r>
      <w:r w:rsidRPr="00A7560E">
        <w:t xml:space="preserve">изчислява </w:t>
      </w:r>
      <w:r w:rsidR="00A7560E" w:rsidRPr="00A7560E">
        <w:t xml:space="preserve">се </w:t>
      </w:r>
      <w:r w:rsidRPr="00A7560E">
        <w:t>по следната формула:</w:t>
      </w:r>
    </w:p>
    <w:p w:rsidR="003270DD" w:rsidRPr="00A7560E" w:rsidRDefault="00437C29" w:rsidP="003270DD">
      <w:pPr>
        <w:tabs>
          <w:tab w:val="left" w:pos="0"/>
          <w:tab w:val="left" w:pos="284"/>
        </w:tabs>
        <w:jc w:val="both"/>
        <w:rPr>
          <w:vertAlign w:val="subscript"/>
        </w:rPr>
      </w:pPr>
      <w:r w:rsidRPr="000726F0">
        <w:rPr>
          <w:b/>
        </w:rPr>
        <w:t>Ц3</w:t>
      </w:r>
      <w:r w:rsidR="000D6D9C" w:rsidRPr="000726F0">
        <w:t>=</w:t>
      </w:r>
      <w:r w:rsidR="000726F0" w:rsidRPr="000726F0">
        <w:rPr>
          <w:lang w:val="en-US"/>
        </w:rPr>
        <w:t>60</w:t>
      </w:r>
      <w:r w:rsidR="000D6D9C" w:rsidRPr="000726F0">
        <w:t>%Ц</w:t>
      </w:r>
      <w:r w:rsidR="000D6D9C" w:rsidRPr="000726F0">
        <w:rPr>
          <w:vertAlign w:val="subscript"/>
        </w:rPr>
        <w:t>Х +</w:t>
      </w:r>
      <w:r w:rsidR="000D6D9C" w:rsidRPr="000726F0">
        <w:t xml:space="preserve"> </w:t>
      </w:r>
      <w:r w:rsidR="000726F0" w:rsidRPr="000726F0">
        <w:rPr>
          <w:lang w:val="en-US"/>
        </w:rPr>
        <w:t>30</w:t>
      </w:r>
      <w:r w:rsidR="000D6D9C" w:rsidRPr="000726F0">
        <w:t>%Ц</w:t>
      </w:r>
      <w:r w:rsidR="000D6D9C" w:rsidRPr="000726F0">
        <w:rPr>
          <w:vertAlign w:val="subscript"/>
        </w:rPr>
        <w:t>К1</w:t>
      </w:r>
      <w:r w:rsidR="000D6D9C" w:rsidRPr="000726F0">
        <w:t>+</w:t>
      </w:r>
      <w:r w:rsidR="00C65D7F" w:rsidRPr="000726F0">
        <w:t>5%</w:t>
      </w:r>
      <w:r w:rsidR="000D6D9C" w:rsidRPr="000726F0">
        <w:t>Ц</w:t>
      </w:r>
      <w:r w:rsidR="000D6D9C" w:rsidRPr="000726F0">
        <w:rPr>
          <w:vertAlign w:val="subscript"/>
        </w:rPr>
        <w:t>К2</w:t>
      </w:r>
      <w:r w:rsidR="000D6D9C" w:rsidRPr="000726F0">
        <w:t>+</w:t>
      </w:r>
      <w:r w:rsidR="00C65D7F" w:rsidRPr="000726F0">
        <w:t>5%</w:t>
      </w:r>
      <w:r w:rsidR="000D6D9C" w:rsidRPr="000726F0">
        <w:t>Ц</w:t>
      </w:r>
      <w:r w:rsidR="000D6D9C" w:rsidRPr="000726F0">
        <w:rPr>
          <w:vertAlign w:val="subscript"/>
        </w:rPr>
        <w:t>Д</w:t>
      </w:r>
    </w:p>
    <w:p w:rsidR="000B0FC7" w:rsidRPr="00A7560E" w:rsidRDefault="000B0FC7" w:rsidP="000B0FC7">
      <w:pPr>
        <w:jc w:val="both"/>
      </w:pPr>
      <w:r w:rsidRPr="00A7560E">
        <w:t>Където:</w:t>
      </w:r>
    </w:p>
    <w:p w:rsidR="000B0FC7" w:rsidRPr="00A7560E" w:rsidRDefault="000B0FC7" w:rsidP="000B0FC7">
      <w:pPr>
        <w:jc w:val="both"/>
      </w:pPr>
      <w:r w:rsidRPr="00A7560E">
        <w:t>Ц</w:t>
      </w:r>
      <w:r w:rsidR="00C65D7F" w:rsidRPr="00A7560E">
        <w:rPr>
          <w:vertAlign w:val="subscript"/>
        </w:rPr>
        <w:t>Х</w:t>
      </w:r>
      <w:r w:rsidRPr="00A7560E">
        <w:t xml:space="preserve"> е единичната цена, предложена от съответния участник за </w:t>
      </w:r>
      <w:r w:rsidRPr="00A7560E">
        <w:rPr>
          <w:bCs/>
        </w:rPr>
        <w:t>почистване храсти и саморасли дървета с диаметър до 15 см. от банкетите на общинските пътища</w:t>
      </w:r>
      <w:r w:rsidRPr="00A7560E">
        <w:t>;</w:t>
      </w:r>
    </w:p>
    <w:p w:rsidR="000B0FC7" w:rsidRPr="00A7560E" w:rsidRDefault="000B0FC7" w:rsidP="000B0FC7">
      <w:pPr>
        <w:jc w:val="both"/>
        <w:rPr>
          <w:lang w:val="en-US"/>
        </w:rPr>
      </w:pPr>
      <w:r w:rsidRPr="00A7560E">
        <w:t>Ц</w:t>
      </w:r>
      <w:r w:rsidR="00C65D7F" w:rsidRPr="00A7560E">
        <w:rPr>
          <w:vertAlign w:val="subscript"/>
        </w:rPr>
        <w:t>К1</w:t>
      </w:r>
      <w:r w:rsidRPr="00A7560E">
        <w:t xml:space="preserve"> е единичната цена, предложена от съответния участник за машинно изрязване на клони, надвиснали над пътя с височина </w:t>
      </w:r>
      <w:r w:rsidR="00C65D7F" w:rsidRPr="00A7560E">
        <w:t xml:space="preserve">над </w:t>
      </w:r>
      <w:r w:rsidR="007E63EC" w:rsidRPr="00A7560E">
        <w:t>4</w:t>
      </w:r>
      <w:r w:rsidRPr="00A7560E">
        <w:t xml:space="preserve"> метра над пътното платно, а за клоните с височина до </w:t>
      </w:r>
      <w:r w:rsidR="007E63EC" w:rsidRPr="00A7560E">
        <w:t>4</w:t>
      </w:r>
      <w:r w:rsidRPr="00A7560E">
        <w:t xml:space="preserve"> метра на ширина 1,5 метра в страни от пътното платно;</w:t>
      </w:r>
    </w:p>
    <w:p w:rsidR="007E63EC" w:rsidRPr="00A7560E" w:rsidRDefault="000B0FC7" w:rsidP="007E63EC">
      <w:pPr>
        <w:jc w:val="both"/>
        <w:rPr>
          <w:lang w:val="en-US"/>
        </w:rPr>
      </w:pPr>
      <w:r w:rsidRPr="00A7560E">
        <w:lastRenderedPageBreak/>
        <w:t>Ц</w:t>
      </w:r>
      <w:r w:rsidR="007E63EC" w:rsidRPr="00A7560E">
        <w:rPr>
          <w:vertAlign w:val="subscript"/>
        </w:rPr>
        <w:t>К2</w:t>
      </w:r>
      <w:r w:rsidRPr="00A7560E">
        <w:t xml:space="preserve"> е единичната цена, предложена от съответния участник за ръчно изрязване на клони</w:t>
      </w:r>
      <w:r w:rsidRPr="00A7560E">
        <w:rPr>
          <w:lang w:val="en-US"/>
        </w:rPr>
        <w:t xml:space="preserve"> </w:t>
      </w:r>
      <w:r w:rsidRPr="00A7560E">
        <w:t>с диаметър по-голям от 7 см, надвиснали над пътя</w:t>
      </w:r>
      <w:r w:rsidR="00340F6A" w:rsidRPr="00A7560E">
        <w:t>, като тези клони се изрязват до първия основен клон от короната на дървото</w:t>
      </w:r>
      <w:r w:rsidRPr="00A7560E">
        <w:t>;</w:t>
      </w:r>
      <w:r w:rsidR="007E63EC" w:rsidRPr="00A7560E">
        <w:t xml:space="preserve"> </w:t>
      </w:r>
    </w:p>
    <w:p w:rsidR="000B0FC7" w:rsidRPr="00A7560E" w:rsidRDefault="000B0FC7" w:rsidP="00BC61A9">
      <w:pPr>
        <w:jc w:val="both"/>
      </w:pPr>
      <w:r w:rsidRPr="00A7560E">
        <w:t>Ц</w:t>
      </w:r>
      <w:r w:rsidR="007E63EC" w:rsidRPr="00A7560E">
        <w:rPr>
          <w:vertAlign w:val="subscript"/>
        </w:rPr>
        <w:t>Д</w:t>
      </w:r>
      <w:r w:rsidRPr="00A7560E">
        <w:t xml:space="preserve"> е единичната цена, предложена от съответния участник за </w:t>
      </w:r>
      <w:r w:rsidRPr="00A7560E">
        <w:rPr>
          <w:bCs/>
        </w:rPr>
        <w:t>отсичане и изкореняване на дървета с диаметър над 15 см.</w:t>
      </w:r>
      <w:r w:rsidR="00340F6A" w:rsidRPr="00A7560E">
        <w:t>;</w:t>
      </w:r>
    </w:p>
    <w:p w:rsidR="000B0FC7" w:rsidRPr="00BC61A9" w:rsidRDefault="000B0FC7" w:rsidP="00BC61A9">
      <w:pPr>
        <w:tabs>
          <w:tab w:val="left" w:pos="284"/>
        </w:tabs>
        <w:ind w:firstLine="284"/>
        <w:jc w:val="both"/>
      </w:pPr>
      <w:r w:rsidRPr="00A7560E">
        <w:t xml:space="preserve">В предложените цени – </w:t>
      </w:r>
      <w:r w:rsidR="00437C29" w:rsidRPr="00A7560E">
        <w:t>Ц</w:t>
      </w:r>
      <w:r w:rsidR="00437C29" w:rsidRPr="00A7560E">
        <w:rPr>
          <w:vertAlign w:val="subscript"/>
        </w:rPr>
        <w:t>Х</w:t>
      </w:r>
      <w:r w:rsidRPr="00A7560E">
        <w:t xml:space="preserve">, </w:t>
      </w:r>
      <w:r w:rsidR="00437C29" w:rsidRPr="00A7560E">
        <w:t>Ц</w:t>
      </w:r>
      <w:r w:rsidR="00437C29" w:rsidRPr="00A7560E">
        <w:rPr>
          <w:vertAlign w:val="subscript"/>
        </w:rPr>
        <w:t>К1</w:t>
      </w:r>
      <w:r w:rsidRPr="00A7560E">
        <w:rPr>
          <w:lang w:val="en-US"/>
        </w:rPr>
        <w:t>,</w:t>
      </w:r>
      <w:r w:rsidRPr="00A7560E">
        <w:t xml:space="preserve"> </w:t>
      </w:r>
      <w:r w:rsidR="00437C29" w:rsidRPr="00A7560E">
        <w:t>Ц</w:t>
      </w:r>
      <w:r w:rsidR="00437C29" w:rsidRPr="00A7560E">
        <w:rPr>
          <w:vertAlign w:val="subscript"/>
        </w:rPr>
        <w:t>К2</w:t>
      </w:r>
      <w:r w:rsidR="00437C29" w:rsidRPr="00A7560E">
        <w:t xml:space="preserve"> </w:t>
      </w:r>
      <w:r w:rsidRPr="00A7560E">
        <w:t xml:space="preserve">и </w:t>
      </w:r>
      <w:r w:rsidR="00437C29" w:rsidRPr="00A7560E">
        <w:t>Ц</w:t>
      </w:r>
      <w:r w:rsidR="00437C29" w:rsidRPr="00A7560E">
        <w:rPr>
          <w:vertAlign w:val="subscript"/>
        </w:rPr>
        <w:t>Д</w:t>
      </w:r>
      <w:r w:rsidR="00437C29" w:rsidRPr="00A7560E">
        <w:t xml:space="preserve"> </w:t>
      </w:r>
      <w:r w:rsidRPr="00A7560E">
        <w:t>участниците трябва да заложат и стойността за натоварване и извозване от съответната пътна отсечка на изрязанит</w:t>
      </w:r>
      <w:r w:rsidR="00340F6A" w:rsidRPr="00A7560E">
        <w:t xml:space="preserve">е клони, храсти и </w:t>
      </w:r>
      <w:proofErr w:type="spellStart"/>
      <w:r w:rsidR="00340F6A" w:rsidRPr="00A7560E">
        <w:t>разтрупените</w:t>
      </w:r>
      <w:proofErr w:type="spellEnd"/>
      <w:r w:rsidR="00340F6A" w:rsidRPr="00A7560E">
        <w:t xml:space="preserve"> </w:t>
      </w:r>
      <w:r w:rsidRPr="00A7560E">
        <w:t>дървета до посочено от Възложителя населено място, което е най-близо по съответния маршрут.</w:t>
      </w:r>
    </w:p>
    <w:p w:rsidR="00BC61A9" w:rsidRDefault="00BC61A9" w:rsidP="00BC61A9">
      <w:pPr>
        <w:tabs>
          <w:tab w:val="left" w:pos="284"/>
        </w:tabs>
        <w:jc w:val="both"/>
        <w:rPr>
          <w:lang w:val="en-US"/>
        </w:rPr>
      </w:pPr>
    </w:p>
    <w:sectPr w:rsidR="00BC61A9" w:rsidSect="00616573">
      <w:footerReference w:type="default" r:id="rId8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8C" w:rsidRDefault="008E168C" w:rsidP="00B059FA">
      <w:r>
        <w:separator/>
      </w:r>
    </w:p>
  </w:endnote>
  <w:endnote w:type="continuationSeparator" w:id="0">
    <w:p w:rsidR="008E168C" w:rsidRDefault="008E168C" w:rsidP="00B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203813"/>
      <w:docPartObj>
        <w:docPartGallery w:val="Page Numbers (Bottom of Page)"/>
        <w:docPartUnique/>
      </w:docPartObj>
    </w:sdtPr>
    <w:sdtEndPr/>
    <w:sdtContent>
      <w:p w:rsidR="00B059FA" w:rsidRDefault="00B059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6F0">
          <w:rPr>
            <w:noProof/>
          </w:rPr>
          <w:t>1</w:t>
        </w:r>
        <w:r>
          <w:fldChar w:fldCharType="end"/>
        </w:r>
      </w:p>
    </w:sdtContent>
  </w:sdt>
  <w:p w:rsidR="00B059FA" w:rsidRPr="00B059FA" w:rsidRDefault="00B059FA" w:rsidP="00B059F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8C" w:rsidRDefault="008E168C" w:rsidP="00B059FA">
      <w:r>
        <w:separator/>
      </w:r>
    </w:p>
  </w:footnote>
  <w:footnote w:type="continuationSeparator" w:id="0">
    <w:p w:rsidR="008E168C" w:rsidRDefault="008E168C" w:rsidP="00B0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A0C"/>
    <w:multiLevelType w:val="hybridMultilevel"/>
    <w:tmpl w:val="7FB6D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4CC8"/>
    <w:multiLevelType w:val="multilevel"/>
    <w:tmpl w:val="D0F61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60746A"/>
    <w:multiLevelType w:val="hybridMultilevel"/>
    <w:tmpl w:val="FD2C28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2738"/>
    <w:multiLevelType w:val="hybridMultilevel"/>
    <w:tmpl w:val="500EB34C"/>
    <w:lvl w:ilvl="0" w:tplc="6E0A00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CB5A7E"/>
    <w:multiLevelType w:val="hybridMultilevel"/>
    <w:tmpl w:val="B386A948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3D"/>
    <w:rsid w:val="000726F0"/>
    <w:rsid w:val="000B0FC7"/>
    <w:rsid w:val="000D6D9C"/>
    <w:rsid w:val="000E392E"/>
    <w:rsid w:val="00266E6B"/>
    <w:rsid w:val="00301DA0"/>
    <w:rsid w:val="003270DD"/>
    <w:rsid w:val="00340F6A"/>
    <w:rsid w:val="003D4CBC"/>
    <w:rsid w:val="00437C29"/>
    <w:rsid w:val="004E014A"/>
    <w:rsid w:val="004F5BDF"/>
    <w:rsid w:val="00616573"/>
    <w:rsid w:val="00645F9D"/>
    <w:rsid w:val="0073412B"/>
    <w:rsid w:val="007A5667"/>
    <w:rsid w:val="007E63EC"/>
    <w:rsid w:val="00815A3D"/>
    <w:rsid w:val="008E168C"/>
    <w:rsid w:val="00940CDE"/>
    <w:rsid w:val="00974D12"/>
    <w:rsid w:val="00A7560E"/>
    <w:rsid w:val="00B059FA"/>
    <w:rsid w:val="00BB0425"/>
    <w:rsid w:val="00BC61A9"/>
    <w:rsid w:val="00C65D7F"/>
    <w:rsid w:val="00E0542D"/>
    <w:rsid w:val="00ED7A8B"/>
    <w:rsid w:val="00EF6AF5"/>
    <w:rsid w:val="00F7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9E977197262459AB16AE09F8A4F0155">
    <w:name w:val="F9E977197262459AB16AE09F8A4F0155"/>
    <w:rsid w:val="00B059FA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05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59FA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9E977197262459AB16AE09F8A4F0155">
    <w:name w:val="F9E977197262459AB16AE09F8A4F0155"/>
    <w:rsid w:val="00B059FA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05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59F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28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Атанас Пангаров</cp:lastModifiedBy>
  <cp:revision>10</cp:revision>
  <cp:lastPrinted>2018-07-16T13:35:00Z</cp:lastPrinted>
  <dcterms:created xsi:type="dcterms:W3CDTF">2018-06-07T11:08:00Z</dcterms:created>
  <dcterms:modified xsi:type="dcterms:W3CDTF">2018-07-16T13:36:00Z</dcterms:modified>
</cp:coreProperties>
</file>