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8654CB" w:rsidRDefault="00677962" w:rsidP="00677962">
      <w:pPr>
        <w:pStyle w:val="1"/>
        <w:jc w:val="center"/>
        <w:rPr>
          <w:szCs w:val="24"/>
        </w:rPr>
      </w:pPr>
      <w:r w:rsidRPr="008654CB">
        <w:rPr>
          <w:szCs w:val="24"/>
        </w:rPr>
        <w:t xml:space="preserve">Раздел </w:t>
      </w:r>
      <w:r w:rsidR="00181953" w:rsidRPr="008654CB">
        <w:rPr>
          <w:szCs w:val="24"/>
        </w:rPr>
        <w:t>І</w:t>
      </w:r>
      <w:r w:rsidR="00656BF5" w:rsidRPr="008654CB">
        <w:rPr>
          <w:szCs w:val="24"/>
        </w:rPr>
        <w:t>І</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002A67" w:rsidP="00002A67">
      <w:pPr>
        <w:numPr>
          <w:ilvl w:val="0"/>
          <w:numId w:val="4"/>
        </w:numPr>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002A67" w:rsidRPr="008654CB" w:rsidRDefault="00002A67" w:rsidP="00C40C49">
      <w:pPr>
        <w:ind w:firstLine="567"/>
        <w:jc w:val="both"/>
        <w:textAlignment w:val="center"/>
        <w:rPr>
          <w:rStyle w:val="FontStyle31"/>
          <w:sz w:val="24"/>
          <w:szCs w:val="24"/>
        </w:rPr>
      </w:pPr>
      <w:r w:rsidRPr="008654CB">
        <w:rPr>
          <w:szCs w:val="24"/>
        </w:rPr>
        <w:lastRenderedPageBreak/>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hyperlink r:id="rId9" w:history="1">
        <w:r w:rsidR="00306180" w:rsidRPr="006846B1">
          <w:rPr>
            <w:rStyle w:val="a3"/>
          </w:rPr>
          <w:t>http://www.minfin.bg/</w:t>
        </w:r>
      </w:hyperlink>
      <w:r w:rsidR="00306180">
        <w:t xml:space="preserve"> </w:t>
      </w:r>
      <w:r w:rsidRPr="008654CB">
        <w:rPr>
          <w:szCs w:val="24"/>
        </w:rPr>
        <w:t>). Национална агенция за приходите (</w:t>
      </w:r>
      <w:hyperlink r:id="rId10" w:history="1">
        <w:r w:rsidR="00306180" w:rsidRPr="006846B1">
          <w:rPr>
            <w:rStyle w:val="a3"/>
          </w:rPr>
          <w:t>http://www.nap.bg/</w:t>
        </w:r>
      </w:hyperlink>
      <w:r w:rsidR="00306180">
        <w:t xml:space="preserve"> </w:t>
      </w:r>
      <w:r w:rsidRPr="008654CB">
        <w:rPr>
          <w:szCs w:val="24"/>
        </w:rPr>
        <w:t>); Относно закрила на заетостта и условията на труд: министерство на труда и социалната политика (</w:t>
      </w:r>
      <w:hyperlink r:id="rId11" w:history="1">
        <w:r w:rsidR="00605423" w:rsidRPr="00F51A6B">
          <w:rPr>
            <w:rStyle w:val="a3"/>
            <w:szCs w:val="24"/>
          </w:rPr>
          <w:t>https://www.mlsp.government.bg/</w:t>
        </w:r>
      </w:hyperlink>
      <w:r w:rsidRPr="008654CB">
        <w:rPr>
          <w:szCs w:val="24"/>
        </w:rPr>
        <w:t>), Агенция по заетостта (</w:t>
      </w:r>
      <w:hyperlink r:id="rId12" w:history="1">
        <w:r w:rsidR="00605423" w:rsidRPr="00F51A6B">
          <w:rPr>
            <w:rStyle w:val="a3"/>
            <w:szCs w:val="24"/>
          </w:rPr>
          <w:t>http://www.az.government.bg/</w:t>
        </w:r>
      </w:hyperlink>
      <w:r w:rsidRPr="008654CB">
        <w:rPr>
          <w:szCs w:val="24"/>
        </w:rPr>
        <w:t>), Главна инспекция по труда (</w:t>
      </w:r>
      <w:hyperlink r:id="rId13" w:history="1">
        <w:r w:rsidR="00605423" w:rsidRPr="00F51A6B">
          <w:rPr>
            <w:rStyle w:val="a3"/>
            <w:szCs w:val="24"/>
          </w:rPr>
          <w:t>http://www.gli.gover</w:t>
        </w:r>
        <w:r w:rsidR="00605423" w:rsidRPr="00306180">
          <w:rPr>
            <w:rStyle w:val="a3"/>
            <w:szCs w:val="24"/>
          </w:rPr>
          <w:t>nment</w:t>
        </w:r>
        <w:r w:rsidR="00605423" w:rsidRPr="00F51A6B">
          <w:rPr>
            <w:rStyle w:val="a3"/>
            <w:szCs w:val="24"/>
          </w:rPr>
          <w:t>.bg/</w:t>
        </w:r>
        <w:r w:rsidR="00605423"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4" w:history="1">
        <w:r w:rsidR="00306180" w:rsidRPr="006846B1">
          <w:rPr>
            <w:rStyle w:val="a3"/>
          </w:rPr>
          <w:t>https://www.mvr.bg/gdpbzn</w:t>
        </w:r>
      </w:hyperlink>
      <w:r w:rsidR="00306180">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5" w:history="1">
        <w:r w:rsidR="00306180" w:rsidRPr="006846B1">
          <w:rPr>
            <w:rStyle w:val="a3"/>
          </w:rPr>
          <w:t>https://www.moew.government.bg/</w:t>
        </w:r>
      </w:hyperlink>
      <w:r w:rsidR="00306180">
        <w:t xml:space="preserve"> </w:t>
      </w:r>
      <w:r w:rsidRPr="008654CB">
        <w:rPr>
          <w:szCs w:val="24"/>
        </w:rPr>
        <w:t xml:space="preserve">); </w:t>
      </w:r>
    </w:p>
    <w:p w:rsidR="002A6E30" w:rsidRPr="008654CB" w:rsidRDefault="002A6E30" w:rsidP="00314CE1">
      <w:pPr>
        <w:ind w:firstLine="567"/>
        <w:jc w:val="both"/>
        <w:textAlignment w:val="center"/>
        <w:rPr>
          <w:rStyle w:val="FontStyle31"/>
          <w:sz w:val="24"/>
          <w:szCs w:val="24"/>
        </w:rPr>
      </w:pPr>
    </w:p>
    <w:p w:rsidR="00677962" w:rsidRPr="008654CB" w:rsidRDefault="00677962" w:rsidP="00677962">
      <w:pPr>
        <w:spacing w:before="120"/>
        <w:ind w:firstLine="567"/>
        <w:jc w:val="both"/>
        <w:rPr>
          <w:b/>
          <w:szCs w:val="24"/>
        </w:rPr>
      </w:pPr>
      <w:r w:rsidRPr="008654CB">
        <w:rPr>
          <w:b/>
          <w:szCs w:val="24"/>
        </w:rPr>
        <w:t>Всеки Участник може да подаде оферта за една или повече обособени позиции.</w:t>
      </w:r>
    </w:p>
    <w:p w:rsidR="002A6E30" w:rsidRPr="008654CB" w:rsidRDefault="002A6E30" w:rsidP="00677962">
      <w:pPr>
        <w:spacing w:before="120"/>
        <w:ind w:firstLine="567"/>
        <w:jc w:val="both"/>
        <w:rPr>
          <w:b/>
          <w:szCs w:val="24"/>
        </w:rPr>
      </w:pPr>
    </w:p>
    <w:p w:rsidR="00002A67" w:rsidRPr="008654CB" w:rsidRDefault="00002A67" w:rsidP="00002A67">
      <w:pPr>
        <w:numPr>
          <w:ilvl w:val="1"/>
          <w:numId w:val="2"/>
        </w:numPr>
        <w:jc w:val="both"/>
        <w:rPr>
          <w:szCs w:val="24"/>
        </w:rPr>
      </w:pPr>
      <w:r w:rsidRPr="008654CB">
        <w:rPr>
          <w:szCs w:val="24"/>
        </w:rPr>
        <w:t>Съдържание на офертата</w:t>
      </w:r>
    </w:p>
    <w:p w:rsidR="00002A67" w:rsidRPr="008654CB" w:rsidRDefault="00002A67" w:rsidP="00002A67">
      <w:pPr>
        <w:pStyle w:val="Default"/>
        <w:ind w:firstLine="567"/>
        <w:jc w:val="both"/>
        <w:rPr>
          <w:color w:val="auto"/>
        </w:rPr>
      </w:pPr>
      <w:r w:rsidRPr="008654CB">
        <w:rPr>
          <w:b/>
          <w:color w:val="auto"/>
        </w:rPr>
        <w:t>1.1.1.</w:t>
      </w:r>
      <w:r w:rsidRPr="008654CB">
        <w:rPr>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656BF5">
        <w:rPr>
          <w:color w:val="auto"/>
          <w:lang w:val="en-US"/>
        </w:rPr>
        <w:t>I</w:t>
      </w:r>
      <w:r w:rsidR="00C40C49">
        <w:rPr>
          <w:color w:val="auto"/>
          <w:lang w:val="en-US"/>
        </w:rPr>
        <w:t>I</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181953" w:rsidRPr="008654CB">
        <w:rPr>
          <w:color w:val="auto"/>
        </w:rPr>
        <w:t>І</w:t>
      </w:r>
      <w:r w:rsidR="00C40C49">
        <w:rPr>
          <w:color w:val="auto"/>
          <w:lang w:val="en-US"/>
        </w:rPr>
        <w:t>I</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6"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Default="00002A67" w:rsidP="00002A67">
      <w:pPr>
        <w:tabs>
          <w:tab w:val="left" w:pos="567"/>
          <w:tab w:val="left" w:pos="851"/>
          <w:tab w:val="left" w:pos="1134"/>
        </w:tabs>
        <w:ind w:firstLine="567"/>
        <w:jc w:val="both"/>
        <w:rPr>
          <w:szCs w:val="24"/>
          <w:lang w:val="en-US"/>
        </w:rPr>
      </w:pPr>
      <w:r w:rsidRPr="008654CB">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8654CB">
        <w:rPr>
          <w:szCs w:val="24"/>
        </w:rPr>
        <w:t xml:space="preserve"> А „Обособени позиции“ на ЕЕДОП. </w:t>
      </w:r>
    </w:p>
    <w:p w:rsidR="00002A67" w:rsidRPr="008654CB" w:rsidRDefault="00002A67" w:rsidP="00002A67">
      <w:pPr>
        <w:tabs>
          <w:tab w:val="left" w:pos="567"/>
          <w:tab w:val="left" w:pos="851"/>
          <w:tab w:val="left" w:pos="1134"/>
        </w:tabs>
        <w:ind w:firstLine="567"/>
        <w:jc w:val="both"/>
        <w:rPr>
          <w:szCs w:val="24"/>
        </w:rPr>
      </w:pPr>
      <w:r w:rsidRPr="008654CB">
        <w:rPr>
          <w:b/>
          <w:szCs w:val="24"/>
        </w:rPr>
        <w:t>1.1.2.</w:t>
      </w:r>
      <w:r w:rsidRPr="008654CB">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Pr="008654CB">
        <w:rPr>
          <w:i/>
          <w:szCs w:val="24"/>
        </w:rPr>
        <w:t>ІI.Образец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1.1.3.</w:t>
      </w:r>
      <w:r w:rsidRPr="008654CB">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6402EE">
        <w:rPr>
          <w:szCs w:val="24"/>
        </w:rPr>
        <w:t>За всяка обособена позиция се п</w:t>
      </w:r>
      <w:r w:rsidRPr="008654CB">
        <w:rPr>
          <w:szCs w:val="24"/>
        </w:rPr>
        <w:t xml:space="preserve">опълва се Образец №3 (файл: </w:t>
      </w:r>
      <w:r w:rsidR="00656BF5">
        <w:rPr>
          <w:szCs w:val="24"/>
          <w:lang w:val="en-US"/>
        </w:rPr>
        <w:t>I</w:t>
      </w:r>
      <w:r w:rsidR="00AF2CC7">
        <w:rPr>
          <w:szCs w:val="24"/>
          <w:lang w:val="en-US"/>
        </w:rPr>
        <w:t>I</w:t>
      </w:r>
      <w:r w:rsidR="00181953" w:rsidRPr="008654CB">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8654CB" w:rsidRDefault="00002A67" w:rsidP="00002A67">
      <w:pPr>
        <w:tabs>
          <w:tab w:val="left" w:pos="567"/>
          <w:tab w:val="left" w:pos="851"/>
          <w:tab w:val="left" w:pos="1134"/>
        </w:tabs>
        <w:ind w:firstLine="567"/>
        <w:jc w:val="both"/>
        <w:rPr>
          <w:b/>
          <w:szCs w:val="24"/>
        </w:rPr>
      </w:pPr>
      <w:r w:rsidRPr="008654CB">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8654CB">
        <w:rPr>
          <w:szCs w:val="24"/>
          <w:lang w:val="en-US"/>
        </w:rPr>
        <w:t>,</w:t>
      </w:r>
      <w:r w:rsidRPr="008654CB">
        <w:rPr>
          <w:szCs w:val="24"/>
        </w:rPr>
        <w:t xml:space="preserve"> непрозрачен плик (Правно основание – чл. 181, ал. 2 от ЗОП и чл. 47, ал.6 от ППЗОП).</w:t>
      </w:r>
    </w:p>
    <w:p w:rsidR="00002A67" w:rsidRPr="008654CB" w:rsidRDefault="00002A67" w:rsidP="00002A67">
      <w:pPr>
        <w:numPr>
          <w:ilvl w:val="1"/>
          <w:numId w:val="2"/>
        </w:numPr>
        <w:spacing w:before="120"/>
        <w:ind w:left="924" w:hanging="357"/>
        <w:jc w:val="both"/>
        <w:rPr>
          <w:szCs w:val="24"/>
        </w:rPr>
      </w:pPr>
      <w:r w:rsidRPr="008654CB">
        <w:rPr>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8654CB" w:rsidRDefault="00002A67" w:rsidP="00002A67">
      <w:pPr>
        <w:numPr>
          <w:ilvl w:val="2"/>
          <w:numId w:val="2"/>
        </w:numPr>
        <w:tabs>
          <w:tab w:val="left" w:pos="284"/>
        </w:tabs>
        <w:spacing w:before="120"/>
        <w:ind w:left="0" w:firstLine="567"/>
        <w:jc w:val="both"/>
        <w:rPr>
          <w:szCs w:val="24"/>
        </w:rPr>
      </w:pPr>
      <w:r w:rsidRPr="008654CB">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Адрес за кореспонденция:</w:t>
            </w:r>
          </w:p>
          <w:p w:rsidR="00677962" w:rsidRPr="008654CB"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1D7498" w:rsidP="00F319DB">
            <w:pPr>
              <w:overflowPunct w:val="0"/>
              <w:autoSpaceDE w:val="0"/>
              <w:autoSpaceDN w:val="0"/>
              <w:adjustRightInd w:val="0"/>
              <w:jc w:val="center"/>
              <w:textAlignment w:val="baseline"/>
              <w:rPr>
                <w:b/>
              </w:rPr>
            </w:pPr>
            <w:r w:rsidRPr="008654CB">
              <w:rPr>
                <w:b/>
              </w:rPr>
              <w:t>„</w:t>
            </w:r>
            <w:r w:rsidR="00AF2CC7">
              <w:rPr>
                <w:b/>
              </w:rPr>
              <w:t>ПРЕАСФАЛТИРАНЕ</w:t>
            </w:r>
            <w:r w:rsidR="00AF2CC7" w:rsidRPr="00324AFB">
              <w:rPr>
                <w:b/>
              </w:rPr>
              <w:t xml:space="preserve"> </w:t>
            </w:r>
            <w:r w:rsidR="00AF2CC7">
              <w:rPr>
                <w:b/>
              </w:rPr>
              <w:t>НА УЛИЦИ</w:t>
            </w:r>
            <w:r w:rsidR="00AF2CC7" w:rsidRPr="00324AFB">
              <w:rPr>
                <w:b/>
              </w:rPr>
              <w:t xml:space="preserve"> </w:t>
            </w:r>
            <w:r w:rsidR="00AF2CC7">
              <w:rPr>
                <w:b/>
              </w:rPr>
              <w:t>В СЕЛАТА ЦАРЕВЕЦ, ЖИТНИЦА И СТЕФАНОВО</w:t>
            </w:r>
            <w:r w:rsidR="00AF2CC7">
              <w:rPr>
                <w:b/>
                <w:lang w:val="en-US"/>
              </w:rPr>
              <w:t>,</w:t>
            </w:r>
            <w:r w:rsidR="00AF2CC7">
              <w:rPr>
                <w:b/>
              </w:rPr>
              <w:t xml:space="preserve"> ОБЩИНА </w:t>
            </w:r>
            <w:r w:rsidR="00AF2CC7" w:rsidRPr="00324AFB">
              <w:rPr>
                <w:b/>
              </w:rPr>
              <w:t>ДОБРИЧКА</w:t>
            </w:r>
            <w:r w:rsidR="00AF2CC7" w:rsidRPr="008654CB">
              <w:rPr>
                <w:b/>
              </w:rPr>
              <w:t xml:space="preserve"> </w:t>
            </w:r>
            <w:r w:rsidR="00F319DB" w:rsidRPr="008654CB">
              <w:rPr>
                <w:b/>
              </w:rPr>
              <w:t>”</w:t>
            </w:r>
          </w:p>
        </w:tc>
      </w:tr>
      <w:tr w:rsidR="008654CB" w:rsidRPr="008654CB"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Times CY"/>
                <w:b/>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00264037" w:rsidRPr="00AF2CC7">
        <w:rPr>
          <w:szCs w:val="24"/>
          <w:lang w:val="en-US"/>
        </w:rPr>
        <w:t xml:space="preserve"> (</w:t>
      </w:r>
      <w:r w:rsidR="00264037" w:rsidRPr="00AF2CC7">
        <w:rPr>
          <w:szCs w:val="24"/>
        </w:rPr>
        <w:t>виж т.</w:t>
      </w:r>
      <w:r w:rsidR="00264037" w:rsidRPr="00AF2CC7">
        <w:rPr>
          <w:szCs w:val="24"/>
          <w:lang w:val="en-US"/>
        </w:rPr>
        <w:t>1.1.)</w:t>
      </w:r>
      <w:r w:rsidR="00264037" w:rsidRPr="00AF2CC7">
        <w:rPr>
          <w:szCs w:val="24"/>
        </w:rPr>
        <w:t>;</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за всяка обособена позиция и приложимите към него документи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F319DB" w:rsidRPr="008654CB" w:rsidRDefault="00002A67" w:rsidP="00002A67">
      <w:pPr>
        <w:widowControl/>
        <w:suppressAutoHyphens w:val="0"/>
        <w:ind w:firstLine="567"/>
        <w:jc w:val="both"/>
        <w:textAlignment w:val="center"/>
        <w:rPr>
          <w:szCs w:val="24"/>
        </w:rPr>
      </w:pPr>
      <w:r w:rsidRPr="008654CB">
        <w:rPr>
          <w:szCs w:val="24"/>
        </w:rPr>
        <w:t>За всяка обособена позиция, за която кандидатства Участник</w:t>
      </w:r>
      <w:r w:rsidR="000A4D37">
        <w:rPr>
          <w:szCs w:val="24"/>
        </w:rPr>
        <w:t>ът</w:t>
      </w:r>
      <w:r w:rsidRPr="008654CB">
        <w:rPr>
          <w:szCs w:val="24"/>
        </w:rPr>
        <w:t xml:space="preserve"> Предложението за изпълнение на поръчката и ценовото предложение се окомплектоват поотделно.</w:t>
      </w:r>
    </w:p>
    <w:p w:rsidR="00002A67" w:rsidRPr="008654CB" w:rsidRDefault="00002A67" w:rsidP="00002A67">
      <w:pPr>
        <w:numPr>
          <w:ilvl w:val="2"/>
          <w:numId w:val="2"/>
        </w:numPr>
        <w:tabs>
          <w:tab w:val="left" w:pos="284"/>
        </w:tabs>
        <w:ind w:left="0" w:firstLine="567"/>
        <w:jc w:val="both"/>
        <w:rPr>
          <w:b/>
          <w:szCs w:val="24"/>
        </w:rPr>
      </w:pPr>
      <w:r w:rsidRPr="008654CB">
        <w:rPr>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8654CB" w:rsidRDefault="00002A67" w:rsidP="00002A67">
      <w:pPr>
        <w:numPr>
          <w:ilvl w:val="1"/>
          <w:numId w:val="2"/>
        </w:numPr>
        <w:spacing w:before="120"/>
        <w:ind w:left="924" w:hanging="357"/>
        <w:jc w:val="both"/>
        <w:rPr>
          <w:szCs w:val="24"/>
        </w:rPr>
      </w:pPr>
      <w:r w:rsidRPr="008654CB">
        <w:rPr>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8654CB" w:rsidRDefault="00002A67" w:rsidP="00002A67">
      <w:pPr>
        <w:numPr>
          <w:ilvl w:val="1"/>
          <w:numId w:val="2"/>
        </w:numPr>
        <w:spacing w:before="120"/>
        <w:ind w:left="924" w:hanging="357"/>
        <w:jc w:val="both"/>
        <w:rPr>
          <w:szCs w:val="24"/>
        </w:rPr>
      </w:pPr>
      <w:r w:rsidRPr="008654CB">
        <w:rPr>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8654CB"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7" w:history="1">
        <w:r w:rsidR="00374DC2" w:rsidRPr="006846B1">
          <w:rPr>
            <w:rStyle w:val="a3"/>
            <w:i/>
            <w:szCs w:val="24"/>
          </w:rPr>
          <w:t>http://www.mfa.bg</w:t>
        </w:r>
      </w:hyperlink>
      <w:r w:rsidR="00374DC2">
        <w:rPr>
          <w:i/>
          <w:szCs w:val="24"/>
          <w:lang w:val="en-US"/>
        </w:rPr>
        <w:t xml:space="preserve">  .</w:t>
      </w:r>
      <w:r w:rsidR="007660F8" w:rsidRPr="008654CB">
        <w:rPr>
          <w:rStyle w:val="a3"/>
          <w:i/>
          <w:color w:val="auto"/>
          <w:szCs w:val="24"/>
        </w:rPr>
        <w:t xml:space="preserve"> </w:t>
      </w:r>
    </w:p>
    <w:p w:rsidR="00002A67" w:rsidRPr="008654CB" w:rsidRDefault="00002A67" w:rsidP="00002A67">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002A67" w:rsidRPr="008654CB" w:rsidRDefault="00002A67" w:rsidP="00002A67">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и обособената позиция, за която се внася допълнението/промяната.</w:t>
      </w:r>
    </w:p>
    <w:p w:rsidR="00002A67" w:rsidRPr="008654CB" w:rsidRDefault="00002A67" w:rsidP="00002A67">
      <w:pPr>
        <w:pStyle w:val="ab"/>
        <w:numPr>
          <w:ilvl w:val="0"/>
          <w:numId w:val="1"/>
        </w:numPr>
        <w:tabs>
          <w:tab w:val="left" w:pos="567"/>
        </w:tabs>
        <w:spacing w:before="120"/>
        <w:ind w:hanging="153"/>
        <w:outlineLvl w:val="0"/>
        <w:rPr>
          <w:b/>
          <w:szCs w:val="24"/>
          <w:lang w:val="bg-BG"/>
        </w:rPr>
      </w:pPr>
      <w:r w:rsidRPr="008654CB">
        <w:rPr>
          <w:b/>
          <w:szCs w:val="24"/>
          <w:lang w:val="bg-BG"/>
        </w:rPr>
        <w:t>Указания за попълване на образците на документите</w:t>
      </w:r>
    </w:p>
    <w:p w:rsidR="00002A67" w:rsidRPr="008654CB" w:rsidRDefault="00002A67" w:rsidP="00002A67">
      <w:pPr>
        <w:pStyle w:val="ab"/>
        <w:numPr>
          <w:ilvl w:val="1"/>
          <w:numId w:val="1"/>
        </w:numPr>
        <w:spacing w:before="120" w:after="0" w:line="240" w:lineRule="auto"/>
        <w:ind w:left="0" w:firstLine="567"/>
        <w:outlineLvl w:val="0"/>
        <w:rPr>
          <w:szCs w:val="24"/>
          <w:lang w:val="bg-BG"/>
        </w:rPr>
      </w:pPr>
      <w:r w:rsidRPr="008654CB">
        <w:rPr>
          <w:szCs w:val="24"/>
          <w:lang w:val="bg-BG"/>
        </w:rPr>
        <w:t xml:space="preserve">Единен европейски документ за обществени поръчки /ЕЕДОП/ </w:t>
      </w:r>
      <w:r w:rsidRPr="00656BF5">
        <w:rPr>
          <w:b/>
          <w:szCs w:val="24"/>
          <w:lang w:val="bg-BG"/>
        </w:rPr>
        <w:t xml:space="preserve">- </w:t>
      </w:r>
      <w:r w:rsidRPr="008654CB">
        <w:rPr>
          <w:szCs w:val="24"/>
          <w:lang w:val="bg-BG"/>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szCs w:val="24"/>
        </w:rPr>
        <w:t>Посочват се обособените позиции, за които се подава настоящия ЕЕДОП.</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C1231D" w:rsidP="00C1231D">
      <w:pPr>
        <w:tabs>
          <w:tab w:val="left" w:pos="284"/>
          <w:tab w:val="left" w:pos="567"/>
        </w:tabs>
        <w:ind w:firstLine="567"/>
        <w:jc w:val="both"/>
        <w:rPr>
          <w:szCs w:val="24"/>
          <w:lang w:val="en-US"/>
        </w:rPr>
      </w:pPr>
      <w:r w:rsidRPr="008654CB">
        <w:rPr>
          <w:b/>
          <w:szCs w:val="24"/>
        </w:rPr>
        <w:t>Раздел Г:</w:t>
      </w:r>
      <w:r w:rsidRPr="008654CB">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8654CB" w:rsidRDefault="00C1231D" w:rsidP="00C1231D">
      <w:pPr>
        <w:pStyle w:val="a9"/>
        <w:tabs>
          <w:tab w:val="left" w:pos="567"/>
        </w:tabs>
        <w:spacing w:before="120" w:after="0"/>
        <w:jc w:val="both"/>
        <w:rPr>
          <w:lang w:val="en-US"/>
        </w:rPr>
      </w:pPr>
      <w:r w:rsidRPr="008654CB">
        <w:rPr>
          <w:b/>
          <w:lang w:val="bg-BG"/>
        </w:rPr>
        <w:tab/>
        <w:t>Част III:</w:t>
      </w:r>
      <w:r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C1231D">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C1231D">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2223D0">
      <w:pPr>
        <w:tabs>
          <w:tab w:val="left" w:pos="284"/>
          <w:tab w:val="left" w:pos="1311"/>
        </w:tabs>
        <w:ind w:right="-257"/>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2223D0">
      <w:pPr>
        <w:tabs>
          <w:tab w:val="left" w:pos="284"/>
          <w:tab w:val="left" w:pos="1311"/>
        </w:tabs>
        <w:ind w:right="-257"/>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256 - 260 Наказателния кодекс;</w:t>
      </w:r>
    </w:p>
    <w:p w:rsidR="002223D0" w:rsidRPr="008654CB" w:rsidRDefault="002223D0" w:rsidP="002223D0">
      <w:pPr>
        <w:tabs>
          <w:tab w:val="left" w:pos="284"/>
          <w:tab w:val="left" w:pos="1311"/>
        </w:tabs>
        <w:ind w:right="-257"/>
        <w:jc w:val="both"/>
        <w:rPr>
          <w:szCs w:val="24"/>
        </w:rPr>
      </w:pPr>
      <w:r w:rsidRPr="008654CB">
        <w:rPr>
          <w:szCs w:val="24"/>
        </w:rPr>
        <w:tab/>
      </w:r>
      <w:r w:rsidRPr="000963CA">
        <w:rPr>
          <w:b/>
          <w:szCs w:val="24"/>
        </w:rPr>
        <w:t>-</w:t>
      </w:r>
      <w:r w:rsidRPr="008654CB">
        <w:rPr>
          <w:szCs w:val="24"/>
        </w:rPr>
        <w:t xml:space="preserve"> нарушения по чл. 61, ал. 1, чл. 62, ал. 1 или 3, чл. 63, ал. 1 или 2, чл. 228, ал. 3 от Кодекса на труда;</w:t>
      </w:r>
    </w:p>
    <w:p w:rsidR="002223D0" w:rsidRPr="008654CB" w:rsidRDefault="002223D0" w:rsidP="002223D0">
      <w:pPr>
        <w:tabs>
          <w:tab w:val="left" w:pos="284"/>
          <w:tab w:val="left" w:pos="1311"/>
        </w:tabs>
        <w:ind w:right="-257"/>
        <w:jc w:val="both"/>
        <w:rPr>
          <w:szCs w:val="24"/>
        </w:rPr>
      </w:pPr>
      <w:r w:rsidRPr="008654CB">
        <w:rPr>
          <w:szCs w:val="24"/>
        </w:rPr>
        <w:tab/>
      </w:r>
      <w:r w:rsidRPr="000963CA">
        <w:rPr>
          <w:b/>
          <w:szCs w:val="24"/>
        </w:rPr>
        <w:t>-</w:t>
      </w:r>
      <w:r w:rsidRPr="008654CB">
        <w:rPr>
          <w:szCs w:val="24"/>
        </w:rPr>
        <w:t xml:space="preserve"> нарушения по чл. 13, ал. 1 от Закона за трудовата миграция и трудовата мобилност;</w:t>
      </w:r>
    </w:p>
    <w:p w:rsidR="002223D0" w:rsidRPr="008654CB" w:rsidRDefault="002223D0" w:rsidP="002223D0">
      <w:pPr>
        <w:tabs>
          <w:tab w:val="left" w:pos="284"/>
          <w:tab w:val="left" w:pos="1311"/>
        </w:tabs>
        <w:ind w:right="-257"/>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Pr="008654CB" w:rsidRDefault="002223D0" w:rsidP="002223D0">
      <w:pPr>
        <w:tabs>
          <w:tab w:val="left" w:pos="284"/>
          <w:tab w:val="left" w:pos="1311"/>
        </w:tabs>
        <w:ind w:right="-257"/>
        <w:jc w:val="both"/>
        <w:rPr>
          <w:szCs w:val="24"/>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1953" w:rsidRPr="008654CB" w:rsidRDefault="002223D0" w:rsidP="004A69ED">
      <w:pPr>
        <w:tabs>
          <w:tab w:val="left" w:pos="284"/>
          <w:tab w:val="left" w:pos="1311"/>
        </w:tabs>
        <w:ind w:right="-257"/>
        <w:jc w:val="both"/>
        <w:rPr>
          <w:b/>
        </w:rPr>
      </w:pPr>
      <w:r w:rsidRPr="008654CB">
        <w:rPr>
          <w:szCs w:val="24"/>
        </w:rPr>
        <w:tab/>
      </w:r>
    </w:p>
    <w:p w:rsidR="00C1231D" w:rsidRPr="008654CB" w:rsidRDefault="00C1231D" w:rsidP="00C1231D">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C1231D">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C1231D">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8654CB" w:rsidRDefault="00C1231D" w:rsidP="00C1231D">
      <w:pPr>
        <w:pStyle w:val="a9"/>
        <w:tabs>
          <w:tab w:val="left" w:pos="567"/>
        </w:tabs>
        <w:spacing w:before="120" w:after="0"/>
        <w:jc w:val="both"/>
      </w:pPr>
      <w:r w:rsidRPr="008654CB">
        <w:rPr>
          <w:b/>
        </w:rPr>
        <w:tab/>
        <w:t>Раздел А:</w:t>
      </w:r>
      <w:r w:rsidRPr="008654CB">
        <w:t xml:space="preserve"> Годност –</w:t>
      </w:r>
      <w:r w:rsidRPr="008654CB">
        <w:rPr>
          <w:lang w:val="bg-BG"/>
        </w:rPr>
        <w:t xml:space="preserve"> </w:t>
      </w:r>
      <w:r w:rsidRPr="008654CB">
        <w:t xml:space="preserve">попълва </w:t>
      </w:r>
      <w:r w:rsidRPr="008654CB">
        <w:rPr>
          <w:lang w:val="bg-BG"/>
        </w:rPr>
        <w:t xml:space="preserve">се </w:t>
      </w:r>
      <w:r w:rsidRPr="008654CB">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C1231D" w:rsidRPr="008654CB" w:rsidRDefault="00C1231D" w:rsidP="00C1231D">
      <w:pPr>
        <w:tabs>
          <w:tab w:val="left" w:pos="284"/>
          <w:tab w:val="left" w:pos="567"/>
        </w:tabs>
        <w:ind w:firstLine="567"/>
        <w:jc w:val="both"/>
        <w:rPr>
          <w:szCs w:val="24"/>
        </w:rPr>
      </w:pPr>
      <w:r w:rsidRPr="008654CB">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Pr="008654CB">
        <w:rPr>
          <w:szCs w:val="24"/>
          <w:lang w:val="en-US"/>
        </w:rPr>
        <w:tab/>
      </w:r>
      <w:r w:rsidRPr="008654CB">
        <w:rPr>
          <w:szCs w:val="24"/>
        </w:rPr>
        <w:t xml:space="preserve">четвърта или по-висока категория строежи, съгласно чл.137, ал. 1 от ЗУТ и </w:t>
      </w:r>
      <w:r w:rsidR="00BB7CF8" w:rsidRPr="008654CB">
        <w:rPr>
          <w:szCs w:val="24"/>
        </w:rPr>
        <w:t xml:space="preserve">втора </w:t>
      </w:r>
      <w:r w:rsidRPr="008654CB">
        <w:rPr>
          <w:szCs w:val="24"/>
        </w:rPr>
        <w:t>група</w:t>
      </w:r>
      <w:r w:rsidR="00BB7CF8" w:rsidRPr="008654CB">
        <w:rPr>
          <w:szCs w:val="24"/>
        </w:rPr>
        <w:t xml:space="preserve"> „Строежи от транспортната инфраструктура“</w:t>
      </w:r>
      <w:r w:rsidRPr="008654CB">
        <w:rPr>
          <w:szCs w:val="24"/>
        </w:rPr>
        <w:t>, съгласно чл.5</w:t>
      </w:r>
      <w:r w:rsidR="00BB7CF8" w:rsidRPr="008654CB">
        <w:rPr>
          <w:szCs w:val="24"/>
        </w:rPr>
        <w:t>,</w:t>
      </w:r>
      <w:r w:rsidRPr="008654CB">
        <w:rPr>
          <w:szCs w:val="24"/>
        </w:rPr>
        <w:t xml:space="preserve"> ал.1</w:t>
      </w:r>
      <w:r w:rsidR="00BB7CF8" w:rsidRPr="008654CB">
        <w:rPr>
          <w:szCs w:val="24"/>
        </w:rPr>
        <w:t>, т.2</w:t>
      </w:r>
      <w:r w:rsidRPr="008654CB">
        <w:rPr>
          <w:szCs w:val="24"/>
        </w:rPr>
        <w:t xml:space="preserve"> от Правилника за реда за вписване и водене на централния професионален регистър на строителя (ПРВВЦПРС). </w:t>
      </w:r>
    </w:p>
    <w:p w:rsidR="00C1231D" w:rsidRPr="008654CB" w:rsidRDefault="00C1231D" w:rsidP="00C1231D">
      <w:pPr>
        <w:tabs>
          <w:tab w:val="left" w:pos="284"/>
          <w:tab w:val="left" w:pos="567"/>
        </w:tabs>
        <w:ind w:firstLine="567"/>
        <w:jc w:val="both"/>
        <w:rPr>
          <w:szCs w:val="24"/>
        </w:rPr>
      </w:pPr>
      <w:r w:rsidRPr="008654CB">
        <w:rPr>
          <w:szCs w:val="24"/>
        </w:rPr>
        <w:t xml:space="preserve">Участникът в обществената поръчка, следва да е вписан в Централния професионален регистър на строителите, при камарата на строителите в България, като изпълнител на строежи от четвърта или по-висока категория строежи и </w:t>
      </w:r>
      <w:r w:rsidR="00BB7CF8" w:rsidRPr="008654CB">
        <w:rPr>
          <w:szCs w:val="24"/>
        </w:rPr>
        <w:t xml:space="preserve">втора </w:t>
      </w:r>
      <w:r w:rsidRPr="008654CB">
        <w:rPr>
          <w:szCs w:val="24"/>
        </w:rPr>
        <w:t>група, съгласно чл.5, ал.</w:t>
      </w:r>
      <w:r w:rsidR="00BB7CF8" w:rsidRPr="008654CB">
        <w:rPr>
          <w:szCs w:val="24"/>
        </w:rPr>
        <w:t xml:space="preserve">1, т.2 </w:t>
      </w:r>
      <w:r w:rsidRPr="008654CB">
        <w:rPr>
          <w:szCs w:val="24"/>
        </w:rPr>
        <w:t>от ПРВВЦПРС</w:t>
      </w:r>
      <w:r w:rsidR="00BB7CF8" w:rsidRPr="008654CB">
        <w:rPr>
          <w:szCs w:val="24"/>
        </w:rPr>
        <w:t>.</w:t>
      </w:r>
    </w:p>
    <w:p w:rsidR="00C1231D" w:rsidRPr="008654CB" w:rsidRDefault="00C1231D" w:rsidP="00C1231D">
      <w:pPr>
        <w:tabs>
          <w:tab w:val="left" w:pos="284"/>
          <w:tab w:val="left" w:pos="567"/>
        </w:tabs>
        <w:ind w:firstLine="567"/>
        <w:jc w:val="both"/>
        <w:rPr>
          <w:szCs w:val="24"/>
        </w:rPr>
      </w:pPr>
      <w:r w:rsidRPr="008654CB">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C1231D" w:rsidRPr="008654CB" w:rsidRDefault="00C1231D" w:rsidP="00C1231D">
      <w:pPr>
        <w:tabs>
          <w:tab w:val="left" w:pos="284"/>
          <w:tab w:val="left" w:pos="567"/>
        </w:tabs>
        <w:ind w:firstLine="567"/>
        <w:jc w:val="both"/>
        <w:rPr>
          <w:szCs w:val="24"/>
        </w:rPr>
      </w:pPr>
      <w:r w:rsidRPr="008654CB">
        <w:rPr>
          <w:szCs w:val="24"/>
        </w:rPr>
        <w:t xml:space="preserve">Възложителят ще подпише договор за изпълнение с определения участник при условие, че в </w:t>
      </w:r>
      <w:r w:rsidR="00BB7CF8" w:rsidRPr="008654CB">
        <w:rPr>
          <w:szCs w:val="24"/>
        </w:rPr>
        <w:t xml:space="preserve">указан </w:t>
      </w:r>
      <w:r w:rsidRPr="008654CB">
        <w:rPr>
          <w:szCs w:val="24"/>
        </w:rPr>
        <w:t>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8654CB">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w:t>
      </w:r>
      <w:r w:rsidR="003D7C4D">
        <w:rPr>
          <w:szCs w:val="24"/>
        </w:rPr>
        <w:t xml:space="preserve">от </w:t>
      </w:r>
      <w:r w:rsidRPr="008654CB">
        <w:rPr>
          <w:szCs w:val="24"/>
        </w:rPr>
        <w:t xml:space="preserve">ЗУТ е 100 000 лв. – чл.5, ал. 2, т.4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 в случаите на прекратяване на дейността по реда на чл. 172, ал. 5 </w:t>
      </w:r>
      <w:r w:rsidR="003D7C4D">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8654CB" w:rsidRDefault="00C1231D" w:rsidP="00C1231D">
      <w:pPr>
        <w:pStyle w:val="a9"/>
        <w:spacing w:line="276" w:lineRule="exact"/>
        <w:ind w:firstLine="567"/>
        <w:jc w:val="both"/>
        <w:rPr>
          <w:rFonts w:eastAsia="Arno Pro"/>
          <w:spacing w:val="-1"/>
        </w:rPr>
      </w:pPr>
      <w:r w:rsidRPr="008654CB">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8654CB">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C1231D" w:rsidRPr="008654CB" w:rsidRDefault="00C1231D" w:rsidP="00C1231D">
      <w:pPr>
        <w:tabs>
          <w:tab w:val="left" w:pos="284"/>
          <w:tab w:val="left" w:pos="567"/>
        </w:tabs>
        <w:spacing w:before="120"/>
        <w:ind w:firstLine="567"/>
        <w:jc w:val="both"/>
        <w:rPr>
          <w:szCs w:val="24"/>
        </w:rPr>
      </w:pPr>
      <w:r w:rsidRPr="008654CB">
        <w:rPr>
          <w:b/>
          <w:szCs w:val="24"/>
        </w:rPr>
        <w:t>1.</w:t>
      </w:r>
      <w:r w:rsidRPr="008654CB">
        <w:rPr>
          <w:szCs w:val="24"/>
        </w:rPr>
        <w:t xml:space="preserve"> Участникът следва да е изпълнил през последните 5 (</w:t>
      </w:r>
      <w:r w:rsidRPr="0043718A">
        <w:rPr>
          <w:i/>
          <w:szCs w:val="24"/>
        </w:rPr>
        <w:t>пет</w:t>
      </w:r>
      <w:r w:rsidRPr="008654CB">
        <w:rPr>
          <w:szCs w:val="24"/>
        </w:rPr>
        <w:t>)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C1231D" w:rsidRPr="008654CB" w:rsidRDefault="00C1231D" w:rsidP="00C1231D">
      <w:pPr>
        <w:tabs>
          <w:tab w:val="left" w:pos="567"/>
        </w:tabs>
        <w:jc w:val="both"/>
        <w:rPr>
          <w:szCs w:val="24"/>
        </w:rPr>
      </w:pPr>
      <w:r w:rsidRPr="008654CB">
        <w:rPr>
          <w:szCs w:val="24"/>
          <w:lang w:val="en-US"/>
        </w:rPr>
        <w:tab/>
      </w:r>
      <w:r w:rsidRPr="008654CB">
        <w:rPr>
          <w:szCs w:val="24"/>
        </w:rPr>
        <w:t xml:space="preserve">Под строителство, „идентично или сходно“ с предмета на поръчката се разбира: изграждане, възстановяване, възобновяване и ремонт на </w:t>
      </w:r>
      <w:r w:rsidR="00295129">
        <w:rPr>
          <w:szCs w:val="24"/>
        </w:rPr>
        <w:t>пътища и улици</w:t>
      </w:r>
      <w:r w:rsidRPr="008654CB">
        <w:rPr>
          <w:szCs w:val="24"/>
        </w:rPr>
        <w:t>. Вид</w:t>
      </w:r>
      <w:r w:rsidR="002621DB">
        <w:rPr>
          <w:szCs w:val="24"/>
        </w:rPr>
        <w:t>ът</w:t>
      </w:r>
      <w:r w:rsidRPr="008654CB">
        <w:rPr>
          <w:szCs w:val="24"/>
        </w:rPr>
        <w:t xml:space="preserve"> на строителството следва да отговаря на строителството, предвидено за съответната обособена позиция, за която се кандидатства.</w:t>
      </w:r>
    </w:p>
    <w:p w:rsidR="00C1231D" w:rsidRPr="008654CB" w:rsidRDefault="00C1231D" w:rsidP="00C1231D">
      <w:pPr>
        <w:tabs>
          <w:tab w:val="left" w:pos="567"/>
        </w:tabs>
        <w:jc w:val="both"/>
        <w:rPr>
          <w:szCs w:val="24"/>
        </w:rPr>
      </w:pPr>
      <w:r w:rsidRPr="008654CB">
        <w:rPr>
          <w:szCs w:val="24"/>
        </w:rPr>
        <w:tab/>
        <w:t xml:space="preserve">Под „изпълнено“ строителство се разбира строителство, приключило с въвеждане на строежа в експлоатация или приключил договор за изпълнени СМР. </w:t>
      </w:r>
    </w:p>
    <w:p w:rsidR="00C1231D" w:rsidRPr="008654CB" w:rsidRDefault="00C1231D" w:rsidP="00C1231D">
      <w:pPr>
        <w:tabs>
          <w:tab w:val="left" w:pos="284"/>
          <w:tab w:val="left" w:pos="567"/>
        </w:tabs>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8654CB" w:rsidRDefault="00C1231D" w:rsidP="00C1231D">
      <w:pPr>
        <w:tabs>
          <w:tab w:val="left" w:pos="284"/>
          <w:tab w:val="left" w:pos="567"/>
        </w:tabs>
        <w:spacing w:before="120"/>
        <w:ind w:firstLine="567"/>
        <w:jc w:val="both"/>
        <w:rPr>
          <w:szCs w:val="24"/>
        </w:rPr>
      </w:pPr>
      <w:r w:rsidRPr="008654CB">
        <w:rPr>
          <w:b/>
          <w:szCs w:val="24"/>
        </w:rPr>
        <w:t>2.</w:t>
      </w:r>
      <w:r w:rsidRPr="008654CB">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39279E" w:rsidRPr="0028741E" w:rsidRDefault="00C1231D" w:rsidP="0039279E">
      <w:pPr>
        <w:tabs>
          <w:tab w:val="left" w:pos="0"/>
          <w:tab w:val="left" w:pos="709"/>
        </w:tabs>
        <w:jc w:val="both"/>
        <w:rPr>
          <w:szCs w:val="24"/>
        </w:rPr>
      </w:pPr>
      <w:r w:rsidRPr="008654CB">
        <w:rPr>
          <w:szCs w:val="24"/>
          <w:lang w:val="en-US"/>
        </w:rPr>
        <w:tab/>
      </w:r>
      <w:r w:rsidRPr="0028741E">
        <w:rPr>
          <w:szCs w:val="24"/>
        </w:rPr>
        <w:t xml:space="preserve">● </w:t>
      </w:r>
      <w:r w:rsidR="0039279E" w:rsidRPr="0028741E">
        <w:rPr>
          <w:szCs w:val="24"/>
        </w:rPr>
        <w:t>Технически ръководител, отговарящ на изискванията на чл.163а, ал.2 и 4 от ЗУТ, с опит при изпълнението на „сходни“ строежи;</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 xml:space="preserve">Отговорник за контрола на качеството, който </w:t>
      </w:r>
      <w:r w:rsidR="003C234B" w:rsidRPr="008654CB">
        <w:rPr>
          <w:szCs w:val="24"/>
        </w:rPr>
        <w:t xml:space="preserve">да </w:t>
      </w:r>
      <w:r w:rsidRPr="008654CB">
        <w:rPr>
          <w:szCs w:val="24"/>
        </w:rPr>
        <w:t xml:space="preserve">притежава </w:t>
      </w:r>
      <w:r w:rsidR="004154A2">
        <w:rPr>
          <w:szCs w:val="24"/>
        </w:rPr>
        <w:t xml:space="preserve">валидно </w:t>
      </w:r>
      <w:r w:rsidRPr="008654CB">
        <w:rPr>
          <w:szCs w:val="24"/>
        </w:rPr>
        <w:t>удостоверение за контрол върху качеството на изпълнение на строителството или еквивалентно;</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Експерт по безопасност и здраве в строителството, който да притежава</w:t>
      </w:r>
      <w:r w:rsidR="004154A2">
        <w:rPr>
          <w:szCs w:val="24"/>
        </w:rPr>
        <w:t xml:space="preserve"> валидно</w:t>
      </w:r>
      <w:r w:rsidRPr="008654CB">
        <w:rPr>
          <w:szCs w:val="24"/>
        </w:rPr>
        <w:t xml:space="preserve">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w:t>
      </w:r>
    </w:p>
    <w:p w:rsidR="00C1231D" w:rsidRPr="008654CB" w:rsidRDefault="00C1231D" w:rsidP="00C1231D">
      <w:pPr>
        <w:tabs>
          <w:tab w:val="left" w:pos="0"/>
          <w:tab w:val="left" w:pos="709"/>
        </w:tabs>
        <w:jc w:val="both"/>
        <w:rPr>
          <w:szCs w:val="24"/>
        </w:rPr>
      </w:pPr>
      <w:r w:rsidRPr="008654CB">
        <w:rPr>
          <w:szCs w:val="24"/>
          <w:lang w:val="en-US"/>
        </w:rPr>
        <w:tab/>
      </w:r>
      <w:r w:rsidRPr="008654CB">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8654CB" w:rsidRDefault="00C1231D" w:rsidP="00C1231D">
      <w:pPr>
        <w:tabs>
          <w:tab w:val="left" w:pos="0"/>
          <w:tab w:val="left" w:pos="709"/>
        </w:tabs>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C1231D">
      <w:pPr>
        <w:tabs>
          <w:tab w:val="left" w:pos="284"/>
          <w:tab w:val="left" w:pos="567"/>
        </w:tabs>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004154A2">
        <w:rPr>
          <w:szCs w:val="24"/>
        </w:rPr>
        <w:t xml:space="preserve">минимални </w:t>
      </w:r>
      <w:r w:rsidRPr="008654CB">
        <w:rPr>
          <w:szCs w:val="24"/>
        </w:rPr>
        <w:t>изисквания относно наличието на конкретни инструменти, техника и оборудване</w:t>
      </w:r>
      <w:r w:rsidR="00DE0027" w:rsidRPr="008654CB">
        <w:rPr>
          <w:szCs w:val="24"/>
        </w:rPr>
        <w:t xml:space="preserve"> по обособени позиции</w:t>
      </w:r>
      <w:r w:rsidR="004154A2">
        <w:rPr>
          <w:szCs w:val="24"/>
        </w:rPr>
        <w:t xml:space="preserve"> 1, 2 и 3</w:t>
      </w:r>
      <w:r w:rsidR="00DE0027" w:rsidRPr="008654CB">
        <w:rPr>
          <w:szCs w:val="24"/>
        </w:rPr>
        <w:t>:</w:t>
      </w:r>
    </w:p>
    <w:p w:rsidR="004154A2" w:rsidRPr="00642C0C" w:rsidRDefault="004154A2" w:rsidP="004154A2">
      <w:pPr>
        <w:tabs>
          <w:tab w:val="left" w:pos="426"/>
        </w:tabs>
        <w:ind w:firstLine="709"/>
        <w:jc w:val="both"/>
      </w:pPr>
      <w:r w:rsidRPr="00642C0C">
        <w:t xml:space="preserve">- </w:t>
      </w:r>
      <w:r>
        <w:t>Асфалтополагач – 1брой</w:t>
      </w:r>
      <w:r w:rsidRPr="00642C0C">
        <w:t>;</w:t>
      </w:r>
    </w:p>
    <w:p w:rsidR="004154A2" w:rsidRPr="00642C0C" w:rsidRDefault="004154A2" w:rsidP="004154A2">
      <w:pPr>
        <w:tabs>
          <w:tab w:val="left" w:pos="426"/>
        </w:tabs>
        <w:ind w:firstLine="709"/>
        <w:jc w:val="both"/>
      </w:pPr>
      <w:r w:rsidRPr="00642C0C">
        <w:t xml:space="preserve">- </w:t>
      </w:r>
      <w:r>
        <w:t>Гудронатор</w:t>
      </w:r>
      <w:r w:rsidRPr="00642C0C">
        <w:t xml:space="preserve"> –</w:t>
      </w:r>
      <w:r>
        <w:t xml:space="preserve"> </w:t>
      </w:r>
      <w:r w:rsidRPr="00642C0C">
        <w:t>1</w:t>
      </w:r>
      <w:r>
        <w:t xml:space="preserve"> </w:t>
      </w:r>
      <w:r w:rsidRPr="00642C0C">
        <w:t>бр</w:t>
      </w:r>
      <w:r>
        <w:t>ой</w:t>
      </w:r>
      <w:r w:rsidRPr="00642C0C">
        <w:t>;</w:t>
      </w:r>
    </w:p>
    <w:p w:rsidR="004154A2" w:rsidRPr="00642C0C" w:rsidRDefault="004154A2" w:rsidP="004154A2">
      <w:pPr>
        <w:tabs>
          <w:tab w:val="left" w:pos="426"/>
        </w:tabs>
        <w:ind w:firstLine="709"/>
        <w:jc w:val="both"/>
      </w:pPr>
      <w:r w:rsidRPr="00642C0C">
        <w:t xml:space="preserve">- </w:t>
      </w:r>
      <w:r>
        <w:t>Валяк самоходен пневматичен</w:t>
      </w:r>
      <w:r w:rsidRPr="00642C0C">
        <w:t xml:space="preserve"> –</w:t>
      </w:r>
      <w:r>
        <w:t xml:space="preserve"> 1</w:t>
      </w:r>
      <w:r w:rsidRPr="00642C0C">
        <w:t xml:space="preserve"> бр</w:t>
      </w:r>
      <w:r>
        <w:t>ой</w:t>
      </w:r>
      <w:r w:rsidRPr="00642C0C">
        <w:t>;</w:t>
      </w:r>
    </w:p>
    <w:p w:rsidR="004154A2" w:rsidRPr="00642C0C" w:rsidRDefault="004154A2" w:rsidP="004154A2">
      <w:pPr>
        <w:tabs>
          <w:tab w:val="left" w:pos="426"/>
        </w:tabs>
        <w:ind w:firstLine="709"/>
        <w:jc w:val="both"/>
      </w:pPr>
      <w:r w:rsidRPr="00642C0C">
        <w:t xml:space="preserve">- </w:t>
      </w:r>
      <w:r>
        <w:t>Валяк бандажен</w:t>
      </w:r>
      <w:r w:rsidRPr="00642C0C">
        <w:t xml:space="preserve"> – </w:t>
      </w:r>
      <w:r>
        <w:t>2</w:t>
      </w:r>
      <w:r w:rsidRPr="00642C0C">
        <w:t xml:space="preserve"> бр</w:t>
      </w:r>
      <w:r>
        <w:t>оя</w:t>
      </w:r>
      <w:r w:rsidRPr="00642C0C">
        <w:t>;</w:t>
      </w:r>
    </w:p>
    <w:p w:rsidR="004154A2" w:rsidRPr="00642C0C" w:rsidRDefault="004154A2" w:rsidP="004154A2">
      <w:pPr>
        <w:tabs>
          <w:tab w:val="left" w:pos="426"/>
        </w:tabs>
        <w:ind w:firstLine="709"/>
        <w:jc w:val="both"/>
      </w:pPr>
      <w:r w:rsidRPr="00642C0C">
        <w:t xml:space="preserve">- </w:t>
      </w:r>
      <w:r>
        <w:t>Фреза</w:t>
      </w:r>
      <w:r w:rsidRPr="00642C0C">
        <w:t xml:space="preserve"> – 1бр</w:t>
      </w:r>
      <w:r>
        <w:t>ой</w:t>
      </w:r>
      <w:r w:rsidRPr="00642C0C">
        <w:t>;</w:t>
      </w:r>
    </w:p>
    <w:p w:rsidR="004154A2" w:rsidRPr="00642C0C" w:rsidRDefault="004154A2" w:rsidP="00A62259">
      <w:pPr>
        <w:tabs>
          <w:tab w:val="left" w:pos="426"/>
        </w:tabs>
        <w:ind w:firstLine="567"/>
        <w:jc w:val="both"/>
      </w:pPr>
      <w: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4154A2" w:rsidRPr="00A62259" w:rsidRDefault="004154A2" w:rsidP="00A62259">
      <w:pPr>
        <w:ind w:firstLine="567"/>
        <w:jc w:val="both"/>
        <w:rPr>
          <w:lang w:val="en-US" w:eastAsia="en-US"/>
        </w:rPr>
      </w:pPr>
      <w:r w:rsidRPr="00A62259">
        <w:rPr>
          <w:lang w:eastAsia="en-US"/>
        </w:rPr>
        <w:t xml:space="preserve">Предвидената механизация трябва да бъде в добро работно състояние. </w:t>
      </w:r>
      <w:r w:rsidR="00A62259">
        <w:rPr>
          <w:lang w:eastAsia="en-US"/>
        </w:rPr>
        <w:t>Избраният за изпълнител</w:t>
      </w:r>
      <w:r w:rsidRPr="00A62259">
        <w:rPr>
          <w:lang w:eastAsia="en-US"/>
        </w:rPr>
        <w:t xml:space="preserve"> е задължен да поддържа и запази същата за цялото времетраене на строителството на обекта.</w:t>
      </w:r>
    </w:p>
    <w:p w:rsidR="00A62259" w:rsidRPr="008654CB" w:rsidRDefault="00A62259" w:rsidP="00A62259">
      <w:pPr>
        <w:tabs>
          <w:tab w:val="left" w:pos="284"/>
          <w:tab w:val="left" w:pos="567"/>
        </w:tabs>
        <w:ind w:firstLine="567"/>
        <w:jc w:val="both"/>
        <w:rPr>
          <w:rFonts w:eastAsia="Arno Pro"/>
          <w:spacing w:val="-1"/>
          <w:szCs w:val="24"/>
        </w:rPr>
      </w:pPr>
      <w:r w:rsidRPr="008654CB">
        <w:rPr>
          <w:rFonts w:eastAsia="Arno Pro"/>
          <w:spacing w:val="-1"/>
          <w:szCs w:val="24"/>
        </w:rPr>
        <w:t xml:space="preserve">Участникът попълва </w:t>
      </w:r>
      <w:r w:rsidRPr="00A62259">
        <w:rPr>
          <w:rFonts w:eastAsia="Arno Pro"/>
          <w:b/>
          <w:spacing w:val="-1"/>
          <w:szCs w:val="24"/>
        </w:rPr>
        <w:t>точка 9</w:t>
      </w:r>
      <w:r w:rsidRPr="00A62259">
        <w:rPr>
          <w:rFonts w:eastAsia="Arno Pro"/>
          <w:b/>
          <w:spacing w:val="-1"/>
          <w:szCs w:val="24"/>
          <w:lang w:val="en-US"/>
        </w:rPr>
        <w:t>)</w:t>
      </w:r>
      <w:r w:rsidRPr="008654CB">
        <w:rPr>
          <w:rFonts w:eastAsia="Arno Pro"/>
          <w:spacing w:val="-1"/>
          <w:szCs w:val="24"/>
        </w:rPr>
        <w:t xml:space="preserve"> (Инструменти, съоръжения или техническо оборудване) на Част IV ,,Критерий за подбор”, раздел</w:t>
      </w:r>
      <w:r>
        <w:rPr>
          <w:rFonts w:eastAsia="Arno Pro"/>
          <w:spacing w:val="-1"/>
          <w:szCs w:val="24"/>
          <w:lang w:val="en-US"/>
        </w:rPr>
        <w:t xml:space="preserve"> </w:t>
      </w:r>
      <w:r w:rsidRPr="008654CB">
        <w:rPr>
          <w:rFonts w:eastAsia="Arno Pro"/>
          <w:spacing w:val="-1"/>
          <w:szCs w:val="24"/>
        </w:rPr>
        <w:t>,,В“, ,,Технически и професионални способности“ от ЕЕДОП</w:t>
      </w:r>
      <w:r>
        <w:rPr>
          <w:rFonts w:eastAsia="Arno Pro"/>
          <w:spacing w:val="-1"/>
          <w:szCs w:val="24"/>
          <w:lang w:val="en-US"/>
        </w:rPr>
        <w:t xml:space="preserve">, </w:t>
      </w:r>
      <w:r>
        <w:rPr>
          <w:rFonts w:eastAsia="Arno Pro"/>
          <w:spacing w:val="-1"/>
          <w:szCs w:val="24"/>
        </w:rPr>
        <w:t>като освен вида на механизацията / оборудването се посочва дали е собствена или наета</w:t>
      </w:r>
      <w:r w:rsidRPr="008654CB">
        <w:rPr>
          <w:rFonts w:eastAsia="Arno Pro"/>
          <w:spacing w:val="-1"/>
          <w:szCs w:val="24"/>
        </w:rPr>
        <w:t>.</w:t>
      </w:r>
    </w:p>
    <w:p w:rsidR="00C1231D" w:rsidRPr="008654CB" w:rsidRDefault="00C1231D" w:rsidP="00A62259">
      <w:pPr>
        <w:tabs>
          <w:tab w:val="left" w:pos="284"/>
          <w:tab w:val="left" w:pos="567"/>
        </w:tabs>
        <w:spacing w:before="240"/>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Pr="008654CB">
        <w:rPr>
          <w:rFonts w:eastAsia="Arno Pro"/>
          <w:spacing w:val="-1"/>
          <w:szCs w:val="24"/>
        </w:rPr>
        <w:t>), 4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p>
    <w:p w:rsidR="00C1231D" w:rsidRPr="008654CB" w:rsidRDefault="00C1231D" w:rsidP="00C1231D">
      <w:pPr>
        <w:tabs>
          <w:tab w:val="left" w:pos="284"/>
          <w:tab w:val="left" w:pos="567"/>
        </w:tabs>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Възложителя за изпълнение на дейностите. </w:t>
      </w:r>
    </w:p>
    <w:p w:rsidR="00C1231D" w:rsidRPr="008654CB" w:rsidRDefault="00C1231D" w:rsidP="00C1231D">
      <w:pPr>
        <w:tabs>
          <w:tab w:val="left" w:pos="284"/>
          <w:tab w:val="left" w:pos="567"/>
        </w:tabs>
        <w:ind w:firstLine="567"/>
        <w:jc w:val="both"/>
        <w:rPr>
          <w:b/>
          <w:szCs w:val="24"/>
        </w:rPr>
      </w:pPr>
      <w:r w:rsidRPr="008654CB">
        <w:rPr>
          <w:b/>
          <w:szCs w:val="24"/>
        </w:rPr>
        <w:t>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обем дейности в срок и качествено.</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200407">
        <w:rPr>
          <w:i/>
          <w:color w:val="auto"/>
          <w:lang w:val="en-US"/>
        </w:rPr>
        <w:t>I</w:t>
      </w:r>
      <w:r w:rsidR="004154A2">
        <w:rPr>
          <w:i/>
          <w:color w:val="auto"/>
          <w:lang w:val="en-US"/>
        </w:rPr>
        <w:t>I</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154A2">
        <w:rPr>
          <w:i/>
          <w:color w:val="auto"/>
          <w:lang w:val="en-US"/>
        </w:rPr>
        <w:t>II</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8"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0" w:history="1">
        <w:r w:rsidRPr="008654CB">
          <w:rPr>
            <w:rStyle w:val="a3"/>
            <w:i/>
            <w:iCs/>
            <w:color w:val="auto"/>
          </w:rPr>
          <w:t>http://ec.europa.eu/DocsRoom/documents/17242</w:t>
        </w:r>
      </w:hyperlink>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677962">
      <w:pPr>
        <w:pStyle w:val="Default"/>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Pr="008654CB"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8654CB" w:rsidRDefault="00677962" w:rsidP="006A70B4">
      <w:pPr>
        <w:pStyle w:val="ab"/>
        <w:numPr>
          <w:ilvl w:val="1"/>
          <w:numId w:val="1"/>
        </w:numPr>
        <w:spacing w:before="120" w:after="0" w:line="240" w:lineRule="auto"/>
        <w:ind w:left="0" w:firstLine="207"/>
        <w:jc w:val="both"/>
        <w:outlineLvl w:val="0"/>
        <w:rPr>
          <w:szCs w:val="24"/>
          <w:lang w:val="bg-BG"/>
        </w:rPr>
      </w:pPr>
      <w:r w:rsidRPr="008654CB">
        <w:rPr>
          <w:b/>
          <w:szCs w:val="24"/>
          <w:lang w:val="bg-BG"/>
        </w:rPr>
        <w:t>Техническо предложение</w:t>
      </w:r>
      <w:r w:rsidRPr="008654CB">
        <w:rPr>
          <w:szCs w:val="24"/>
          <w:lang w:val="bg-BG"/>
        </w:rPr>
        <w:t xml:space="preserve"> – Образец № 2 (файл: </w:t>
      </w:r>
      <w:r w:rsidR="00200407">
        <w:rPr>
          <w:i/>
        </w:rPr>
        <w:t>I</w:t>
      </w:r>
      <w:r w:rsidR="00A07543">
        <w:rPr>
          <w:i/>
        </w:rPr>
        <w:t>I</w:t>
      </w:r>
      <w:r w:rsidRPr="008654CB">
        <w:rPr>
          <w:i/>
          <w:szCs w:val="24"/>
          <w:lang w:val="bg-BG"/>
        </w:rPr>
        <w:t>.</w:t>
      </w:r>
      <w:r w:rsidR="000F43B6" w:rsidRPr="008654CB">
        <w:rPr>
          <w:i/>
          <w:szCs w:val="24"/>
          <w:lang w:val="bg-BG"/>
        </w:rPr>
        <w:t>Образец 2</w:t>
      </w:r>
      <w:r w:rsidRPr="008654CB">
        <w:rPr>
          <w:i/>
          <w:szCs w:val="24"/>
          <w:lang w:val="bg-BG"/>
        </w:rPr>
        <w:t>_</w:t>
      </w:r>
      <w:r w:rsidR="000F43B6" w:rsidRPr="008654CB">
        <w:rPr>
          <w:i/>
          <w:szCs w:val="24"/>
          <w:lang w:val="bg-BG"/>
        </w:rPr>
        <w:t xml:space="preserve">Техническо </w:t>
      </w:r>
      <w:r w:rsidR="002E6655" w:rsidRPr="008654CB">
        <w:rPr>
          <w:i/>
          <w:szCs w:val="24"/>
          <w:lang w:val="bg-BG"/>
        </w:rPr>
        <w:t>п</w:t>
      </w:r>
      <w:r w:rsidR="000F43B6" w:rsidRPr="008654CB">
        <w:rPr>
          <w:i/>
          <w:szCs w:val="24"/>
          <w:lang w:val="bg-BG"/>
        </w:rPr>
        <w:t>редложение</w:t>
      </w:r>
      <w:r w:rsidRPr="008654CB">
        <w:rPr>
          <w:i/>
          <w:szCs w:val="24"/>
          <w:lang w:val="bg-BG"/>
        </w:rPr>
        <w:t>.doc</w:t>
      </w:r>
      <w:r w:rsidRPr="008654CB">
        <w:rPr>
          <w:szCs w:val="24"/>
          <w:lang w:val="bg-BG"/>
        </w:rPr>
        <w:t xml:space="preserve"> )</w:t>
      </w:r>
    </w:p>
    <w:p w:rsidR="00677962" w:rsidRPr="008654CB" w:rsidRDefault="00677962" w:rsidP="002E6655">
      <w:pPr>
        <w:pStyle w:val="11"/>
        <w:tabs>
          <w:tab w:val="left" w:pos="2655"/>
        </w:tabs>
        <w:spacing w:line="240" w:lineRule="auto"/>
        <w:ind w:right="23" w:firstLine="425"/>
        <w:rPr>
          <w:rStyle w:val="81"/>
          <w:sz w:val="24"/>
          <w:szCs w:val="24"/>
          <w:lang w:val="bg-BG"/>
        </w:rPr>
      </w:pPr>
      <w:r w:rsidRPr="008654CB">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8654CB" w:rsidRDefault="00677962" w:rsidP="002E6655">
      <w:pPr>
        <w:ind w:left="118" w:right="115" w:firstLine="590"/>
        <w:jc w:val="both"/>
        <w:rPr>
          <w:spacing w:val="-1"/>
          <w:szCs w:val="24"/>
        </w:rPr>
      </w:pPr>
      <w:r w:rsidRPr="008654CB">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C4BAE">
        <w:rPr>
          <w:szCs w:val="24"/>
        </w:rPr>
        <w:t>, Техническата спецификация</w:t>
      </w:r>
      <w:r w:rsidRPr="008654CB">
        <w:rPr>
          <w:szCs w:val="24"/>
        </w:rPr>
        <w:t xml:space="preserve"> и приложимите нормативни актове, като след извършен оглед на място се правят следните п</w:t>
      </w:r>
      <w:r w:rsidRPr="008654CB">
        <w:rPr>
          <w:spacing w:val="-1"/>
          <w:szCs w:val="24"/>
        </w:rPr>
        <w:t>редложения:</w:t>
      </w:r>
    </w:p>
    <w:p w:rsidR="00677962" w:rsidRPr="008654CB" w:rsidRDefault="00677962" w:rsidP="00677962">
      <w:pPr>
        <w:ind w:left="709" w:right="23"/>
        <w:jc w:val="both"/>
        <w:rPr>
          <w:spacing w:val="-2"/>
          <w:w w:val="105"/>
          <w:szCs w:val="24"/>
        </w:rPr>
      </w:pPr>
      <w:r w:rsidRPr="008654CB">
        <w:rPr>
          <w:szCs w:val="24"/>
        </w:rPr>
        <w:t>- Срок за изпълнение на стр</w:t>
      </w:r>
      <w:r w:rsidR="006854B4">
        <w:rPr>
          <w:szCs w:val="24"/>
        </w:rPr>
        <w:t xml:space="preserve">оителството - в календарни дни. </w:t>
      </w:r>
      <w:r w:rsidRPr="008654CB">
        <w:rPr>
          <w:spacing w:val="-2"/>
          <w:w w:val="105"/>
          <w:szCs w:val="24"/>
        </w:rPr>
        <w:t>Предложеният срок за изпълнение следва да бъде цяло число.</w:t>
      </w:r>
    </w:p>
    <w:p w:rsidR="00677962" w:rsidRPr="008654CB" w:rsidRDefault="00677962" w:rsidP="00677962">
      <w:pPr>
        <w:ind w:left="709" w:right="23"/>
        <w:jc w:val="both"/>
        <w:rPr>
          <w:szCs w:val="24"/>
        </w:rPr>
      </w:pPr>
      <w:r w:rsidRPr="008654CB">
        <w:rPr>
          <w:szCs w:val="24"/>
        </w:rPr>
        <w:t>- Срокът, в които изпълнителят ще отстранява всички дефекти на изпълнените от него строителни работи, с изключение на тези предизвикани</w:t>
      </w:r>
      <w:r w:rsidR="006854B4">
        <w:rPr>
          <w:szCs w:val="24"/>
        </w:rPr>
        <w:t xml:space="preserve"> от изключителни обстоятелства </w:t>
      </w:r>
      <w:r w:rsidRPr="008654CB">
        <w:rPr>
          <w:szCs w:val="24"/>
        </w:rPr>
        <w:t>(„изключителни о</w:t>
      </w:r>
      <w:r w:rsidR="002E6655" w:rsidRPr="008654CB">
        <w:rPr>
          <w:szCs w:val="24"/>
        </w:rPr>
        <w:t>б</w:t>
      </w:r>
      <w:r w:rsidRPr="008654CB">
        <w:rPr>
          <w:szCs w:val="24"/>
        </w:rPr>
        <w:t>стоятелства” са дефинирани в т. 17 на §2 от Допълнителните разпоредби на ЗОП).</w:t>
      </w:r>
    </w:p>
    <w:p w:rsidR="00677962" w:rsidRPr="008654CB" w:rsidRDefault="00677962" w:rsidP="00F00B36">
      <w:pPr>
        <w:widowControl/>
        <w:suppressAutoHyphens w:val="0"/>
        <w:ind w:firstLine="709"/>
        <w:jc w:val="both"/>
        <w:rPr>
          <w:szCs w:val="24"/>
        </w:rPr>
      </w:pPr>
      <w:r w:rsidRPr="008654CB">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8654CB">
        <w:rPr>
          <w:szCs w:val="24"/>
        </w:rPr>
        <w:t>в</w:t>
      </w:r>
      <w:r w:rsidRPr="008654CB">
        <w:rPr>
          <w:szCs w:val="24"/>
        </w:rPr>
        <w:t>о.</w:t>
      </w:r>
    </w:p>
    <w:p w:rsidR="00677962" w:rsidRPr="008654CB" w:rsidRDefault="00677962" w:rsidP="00F00B36">
      <w:pPr>
        <w:spacing w:before="120"/>
        <w:ind w:right="23" w:firstLine="708"/>
        <w:jc w:val="both"/>
        <w:rPr>
          <w:szCs w:val="24"/>
        </w:rPr>
      </w:pPr>
      <w:r w:rsidRPr="008654CB">
        <w:rPr>
          <w:w w:val="105"/>
          <w:szCs w:val="24"/>
        </w:rPr>
        <w:t>С подписване на образеца се д</w:t>
      </w:r>
      <w:r w:rsidRPr="008654CB">
        <w:rPr>
          <w:szCs w:val="24"/>
        </w:rPr>
        <w:t>екларира:</w:t>
      </w:r>
    </w:p>
    <w:p w:rsidR="00677962" w:rsidRPr="008654CB" w:rsidRDefault="00677962" w:rsidP="00677962">
      <w:pPr>
        <w:widowControl/>
        <w:numPr>
          <w:ilvl w:val="0"/>
          <w:numId w:val="5"/>
        </w:numPr>
        <w:suppressAutoHyphens w:val="0"/>
        <w:jc w:val="both"/>
        <w:rPr>
          <w:iCs/>
          <w:szCs w:val="24"/>
        </w:rPr>
      </w:pPr>
      <w:r w:rsidRPr="008654CB">
        <w:rPr>
          <w:iCs/>
          <w:szCs w:val="24"/>
        </w:rPr>
        <w:t>Съгласие с клаузите на проекта на договор;</w:t>
      </w:r>
    </w:p>
    <w:p w:rsidR="00677962" w:rsidRPr="008654CB" w:rsidRDefault="00677962" w:rsidP="00677962">
      <w:pPr>
        <w:widowControl/>
        <w:numPr>
          <w:ilvl w:val="0"/>
          <w:numId w:val="5"/>
        </w:numPr>
        <w:suppressAutoHyphens w:val="0"/>
        <w:jc w:val="both"/>
        <w:rPr>
          <w:iCs/>
          <w:szCs w:val="24"/>
        </w:rPr>
      </w:pPr>
      <w:r w:rsidRPr="008654CB">
        <w:rPr>
          <w:iCs/>
          <w:szCs w:val="24"/>
        </w:rPr>
        <w:t>Срок на валидност на офертата;</w:t>
      </w:r>
    </w:p>
    <w:p w:rsidR="00677962" w:rsidRPr="008654CB" w:rsidRDefault="00677962" w:rsidP="00677962">
      <w:pPr>
        <w:widowControl/>
        <w:numPr>
          <w:ilvl w:val="0"/>
          <w:numId w:val="5"/>
        </w:numPr>
        <w:suppressAutoHyphens w:val="0"/>
        <w:jc w:val="both"/>
        <w:rPr>
          <w:iCs/>
          <w:szCs w:val="24"/>
        </w:rPr>
      </w:pPr>
      <w:r w:rsidRPr="008654CB">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8654CB" w:rsidRDefault="00677962" w:rsidP="00677962">
      <w:pPr>
        <w:widowControl/>
        <w:numPr>
          <w:ilvl w:val="0"/>
          <w:numId w:val="5"/>
        </w:numPr>
        <w:suppressAutoHyphens w:val="0"/>
        <w:jc w:val="both"/>
        <w:rPr>
          <w:iCs/>
          <w:szCs w:val="24"/>
        </w:rPr>
      </w:pPr>
      <w:r w:rsidRPr="008654CB">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8654CB" w:rsidRDefault="00677962" w:rsidP="00F00B36">
      <w:pPr>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8654CB" w:rsidRDefault="00677962" w:rsidP="00677962">
      <w:pPr>
        <w:widowControl/>
        <w:numPr>
          <w:ilvl w:val="0"/>
          <w:numId w:val="5"/>
        </w:numPr>
        <w:suppressAutoHyphens w:val="0"/>
        <w:jc w:val="both"/>
        <w:rPr>
          <w:iCs/>
          <w:szCs w:val="24"/>
        </w:rPr>
      </w:pPr>
      <w:r w:rsidRPr="008654CB">
        <w:rPr>
          <w:iCs/>
          <w:szCs w:val="24"/>
        </w:rPr>
        <w:t>Документ за упълномощаване, когато лицето, което подава офертата, не е законният представител на участника;</w:t>
      </w:r>
    </w:p>
    <w:p w:rsidR="00677962" w:rsidRPr="0043718A" w:rsidRDefault="00677962" w:rsidP="00677962">
      <w:pPr>
        <w:widowControl/>
        <w:numPr>
          <w:ilvl w:val="0"/>
          <w:numId w:val="5"/>
        </w:numPr>
        <w:suppressAutoHyphens w:val="0"/>
        <w:jc w:val="both"/>
        <w:rPr>
          <w:iCs/>
          <w:szCs w:val="24"/>
        </w:rPr>
      </w:pPr>
      <w:r w:rsidRPr="008654CB">
        <w:rPr>
          <w:rStyle w:val="81"/>
          <w:sz w:val="24"/>
          <w:szCs w:val="24"/>
        </w:rPr>
        <w:t>Декларация</w:t>
      </w:r>
      <w:r w:rsidRPr="008654CB">
        <w:rPr>
          <w:iCs/>
          <w:szCs w:val="24"/>
        </w:rPr>
        <w:t xml:space="preserve"> за конфиденциалност в случай на приложимост. </w:t>
      </w:r>
      <w:r w:rsidRPr="008654CB">
        <w:rPr>
          <w:i/>
          <w:iCs/>
          <w:szCs w:val="24"/>
        </w:rPr>
        <w:t>Не е конфиденциална информация, на базата на която се извършва оценяването.</w:t>
      </w:r>
    </w:p>
    <w:p w:rsidR="00677962" w:rsidRPr="0091479B" w:rsidRDefault="00677962" w:rsidP="0091479B">
      <w:pPr>
        <w:widowControl/>
        <w:suppressAutoHyphens w:val="0"/>
        <w:ind w:left="1080"/>
        <w:jc w:val="both"/>
        <w:rPr>
          <w:iCs/>
          <w:szCs w:val="24"/>
        </w:rPr>
      </w:pPr>
    </w:p>
    <w:p w:rsidR="00677962" w:rsidRPr="008654CB" w:rsidRDefault="00677962" w:rsidP="00F00B36">
      <w:pPr>
        <w:ind w:right="23" w:firstLine="709"/>
        <w:jc w:val="both"/>
        <w:rPr>
          <w:w w:val="105"/>
          <w:szCs w:val="24"/>
        </w:rPr>
      </w:pPr>
      <w:r w:rsidRPr="008654CB">
        <w:rPr>
          <w:w w:val="105"/>
          <w:szCs w:val="24"/>
        </w:rPr>
        <w:t>Във връзка с разпоредбата на чл.47, ал</w:t>
      </w:r>
      <w:r w:rsidR="00F00B36" w:rsidRPr="008654CB">
        <w:rPr>
          <w:w w:val="105"/>
          <w:szCs w:val="24"/>
        </w:rPr>
        <w:t>.</w:t>
      </w:r>
      <w:r w:rsidRPr="008654CB">
        <w:rPr>
          <w:w w:val="105"/>
          <w:szCs w:val="24"/>
        </w:rPr>
        <w:t>4 от ЗОП</w:t>
      </w:r>
      <w:r w:rsidR="002E6655" w:rsidRPr="008654CB">
        <w:rPr>
          <w:w w:val="105"/>
          <w:szCs w:val="24"/>
        </w:rPr>
        <w:t xml:space="preserve"> </w:t>
      </w:r>
      <w:r w:rsidRPr="008654CB">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8654CB">
        <w:rPr>
          <w:w w:val="105"/>
          <w:szCs w:val="24"/>
        </w:rPr>
        <w:t>при изпълнение на строителств</w:t>
      </w:r>
      <w:r w:rsidRPr="008654CB">
        <w:rPr>
          <w:w w:val="105"/>
          <w:szCs w:val="24"/>
        </w:rPr>
        <w:t>ото относно: данъци и осигуровки – Министе</w:t>
      </w:r>
      <w:r w:rsidR="002E6655" w:rsidRPr="008654CB">
        <w:rPr>
          <w:w w:val="105"/>
          <w:szCs w:val="24"/>
        </w:rPr>
        <w:t>р</w:t>
      </w:r>
      <w:r w:rsidRPr="008654CB">
        <w:rPr>
          <w:w w:val="105"/>
          <w:szCs w:val="24"/>
        </w:rPr>
        <w:t>ство на финансите (</w:t>
      </w:r>
      <w:hyperlink r:id="rId21" w:history="1">
        <w:r w:rsidR="00295425" w:rsidRPr="006846B1">
          <w:rPr>
            <w:rStyle w:val="a3"/>
          </w:rPr>
          <w:t>http://www.minfin.bg/</w:t>
        </w:r>
      </w:hyperlink>
      <w:r w:rsidR="00295425">
        <w:rPr>
          <w:lang w:val="en-US"/>
        </w:rPr>
        <w:t xml:space="preserve"> </w:t>
      </w:r>
      <w:r w:rsidRPr="008654CB">
        <w:rPr>
          <w:w w:val="105"/>
          <w:szCs w:val="24"/>
        </w:rPr>
        <w:t>), Национална агенция по приходите (</w:t>
      </w:r>
      <w:hyperlink r:id="rId22" w:history="1">
        <w:r w:rsidR="00295425" w:rsidRPr="006846B1">
          <w:rPr>
            <w:rStyle w:val="a3"/>
          </w:rPr>
          <w:t>http://www.nap.bg/</w:t>
        </w:r>
      </w:hyperlink>
      <w:r w:rsidR="00295425">
        <w:rPr>
          <w:lang w:val="en-US"/>
        </w:rPr>
        <w:t xml:space="preserve"> </w:t>
      </w:r>
      <w:r w:rsidRPr="008654CB">
        <w:rPr>
          <w:w w:val="105"/>
          <w:szCs w:val="24"/>
        </w:rPr>
        <w:t>); закрила на заетостта и условията на труд: Министерство на труда и социалната политика (</w:t>
      </w:r>
      <w:hyperlink r:id="rId23" w:history="1">
        <w:r w:rsidR="00295425" w:rsidRPr="006846B1">
          <w:rPr>
            <w:rStyle w:val="a3"/>
          </w:rPr>
          <w:t>https://www.mlsp.government.bg/</w:t>
        </w:r>
      </w:hyperlink>
      <w:r w:rsidR="00295425">
        <w:rPr>
          <w:lang w:val="en-US"/>
        </w:rPr>
        <w:t xml:space="preserve"> </w:t>
      </w:r>
      <w:r w:rsidRPr="008654CB">
        <w:rPr>
          <w:w w:val="105"/>
          <w:szCs w:val="24"/>
        </w:rPr>
        <w:t>), Главна инспекция по труда (</w:t>
      </w:r>
      <w:r w:rsidR="006A20FF">
        <w:rPr>
          <w:w w:val="105"/>
          <w:szCs w:val="24"/>
          <w:lang w:val="en-US"/>
        </w:rPr>
        <w:t xml:space="preserve"> </w:t>
      </w:r>
      <w:hyperlink r:id="rId24" w:history="1">
        <w:r w:rsidR="00295425" w:rsidRPr="006846B1">
          <w:rPr>
            <w:rStyle w:val="a3"/>
          </w:rPr>
          <w:t>http://www.gli.government.bg/</w:t>
        </w:r>
      </w:hyperlink>
      <w:r w:rsidR="00295425">
        <w:rPr>
          <w:lang w:val="en-US"/>
        </w:rPr>
        <w:t xml:space="preserve"> </w:t>
      </w:r>
      <w:r w:rsidRPr="008654CB">
        <w:rPr>
          <w:w w:val="105"/>
          <w:szCs w:val="24"/>
        </w:rPr>
        <w:t>), Агенция по заетостта (</w:t>
      </w:r>
      <w:hyperlink r:id="rId25" w:history="1">
        <w:r w:rsidR="006A20FF" w:rsidRPr="006846B1">
          <w:rPr>
            <w:rStyle w:val="a3"/>
          </w:rPr>
          <w:t>https://www.az.government.bg/</w:t>
        </w:r>
      </w:hyperlink>
      <w:r w:rsidR="006A20FF">
        <w:rPr>
          <w:lang w:val="en-US"/>
        </w:rPr>
        <w:t xml:space="preserve"> </w:t>
      </w:r>
      <w:r w:rsidRPr="008654CB">
        <w:rPr>
          <w:w w:val="105"/>
          <w:szCs w:val="24"/>
        </w:rPr>
        <w:t>);  опазване на околната среда: Министерство на околната среда и водите (</w:t>
      </w:r>
      <w:hyperlink r:id="rId26" w:history="1">
        <w:r w:rsidR="006A20FF" w:rsidRPr="006846B1">
          <w:rPr>
            <w:rStyle w:val="a3"/>
            <w:w w:val="105"/>
            <w:szCs w:val="24"/>
          </w:rPr>
          <w:t>http://www.moew.government.bg/</w:t>
        </w:r>
      </w:hyperlink>
      <w:r w:rsidR="006A20FF">
        <w:rPr>
          <w:w w:val="105"/>
          <w:szCs w:val="24"/>
          <w:lang w:val="en-US"/>
        </w:rPr>
        <w:t xml:space="preserve"> </w:t>
      </w:r>
      <w:r w:rsidRPr="008654CB">
        <w:rPr>
          <w:w w:val="105"/>
          <w:szCs w:val="24"/>
        </w:rPr>
        <w:t>); така също и Главна дирекция Пожарна безопасност и защита на населението (</w:t>
      </w:r>
      <w:hyperlink r:id="rId27" w:history="1">
        <w:r w:rsidR="006A20FF" w:rsidRPr="006846B1">
          <w:rPr>
            <w:rStyle w:val="a3"/>
          </w:rPr>
          <w:t>https://www.mvr.bg/gdpbzn</w:t>
        </w:r>
      </w:hyperlink>
      <w:r w:rsidR="006A20FF">
        <w:rPr>
          <w:lang w:val="en-US"/>
        </w:rPr>
        <w:t xml:space="preserve"> </w:t>
      </w:r>
      <w:r w:rsidRPr="008654CB">
        <w:rPr>
          <w:w w:val="105"/>
          <w:szCs w:val="24"/>
        </w:rPr>
        <w:t xml:space="preserve">). </w:t>
      </w:r>
    </w:p>
    <w:p w:rsidR="00677962" w:rsidRPr="008654CB" w:rsidRDefault="00677962" w:rsidP="006A70B4">
      <w:pPr>
        <w:pStyle w:val="ab"/>
        <w:numPr>
          <w:ilvl w:val="1"/>
          <w:numId w:val="1"/>
        </w:numPr>
        <w:spacing w:before="120" w:after="0" w:line="240" w:lineRule="auto"/>
        <w:ind w:left="0" w:firstLine="207"/>
        <w:outlineLvl w:val="0"/>
        <w:rPr>
          <w:rStyle w:val="81"/>
          <w:b/>
          <w:sz w:val="24"/>
          <w:szCs w:val="24"/>
          <w:shd w:val="clear" w:color="auto" w:fill="auto"/>
          <w:lang w:val="bg-BG"/>
        </w:rPr>
      </w:pPr>
      <w:r w:rsidRPr="008654CB">
        <w:rPr>
          <w:b/>
          <w:szCs w:val="24"/>
          <w:lang w:val="bg-BG"/>
        </w:rPr>
        <w:t xml:space="preserve">Ценово предложение – </w:t>
      </w:r>
      <w:r w:rsidRPr="008654CB">
        <w:rPr>
          <w:szCs w:val="24"/>
          <w:lang w:val="bg-BG"/>
        </w:rPr>
        <w:t>Образец № 3 (файл:</w:t>
      </w:r>
      <w:r w:rsidRPr="008654CB">
        <w:rPr>
          <w:i/>
          <w:szCs w:val="24"/>
          <w:lang w:val="bg-BG"/>
        </w:rPr>
        <w:t xml:space="preserve"> </w:t>
      </w:r>
      <w:r w:rsidR="00460A57" w:rsidRPr="008654CB">
        <w:rPr>
          <w:i/>
          <w:szCs w:val="24"/>
          <w:lang w:val="bg-BG"/>
        </w:rPr>
        <w:t>І</w:t>
      </w:r>
      <w:r w:rsidR="0025285E">
        <w:rPr>
          <w:i/>
          <w:szCs w:val="24"/>
          <w:lang w:val="en-US"/>
        </w:rPr>
        <w:t>I</w:t>
      </w:r>
      <w:r w:rsidRPr="008654CB">
        <w:rPr>
          <w:i/>
          <w:szCs w:val="24"/>
          <w:lang w:val="bg-BG"/>
        </w:rPr>
        <w:t>.</w:t>
      </w:r>
      <w:r w:rsidR="002E6655" w:rsidRPr="008654CB">
        <w:rPr>
          <w:i/>
          <w:szCs w:val="24"/>
          <w:lang w:val="bg-BG"/>
        </w:rPr>
        <w:t>Образец 3</w:t>
      </w:r>
      <w:r w:rsidR="00460A57" w:rsidRPr="008654CB">
        <w:rPr>
          <w:i/>
          <w:szCs w:val="24"/>
          <w:lang w:val="bg-BG"/>
        </w:rPr>
        <w:t>.</w:t>
      </w:r>
      <w:r w:rsidR="002E6655" w:rsidRPr="008654CB">
        <w:rPr>
          <w:i/>
          <w:szCs w:val="24"/>
          <w:lang w:val="bg-BG"/>
        </w:rPr>
        <w:t>Ценово предложение</w:t>
      </w:r>
      <w:r w:rsidRPr="008654CB">
        <w:rPr>
          <w:i/>
          <w:szCs w:val="24"/>
          <w:lang w:val="bg-BG"/>
        </w:rPr>
        <w:t>.doc</w:t>
      </w:r>
      <w:r w:rsidRPr="008654CB">
        <w:rPr>
          <w:szCs w:val="24"/>
          <w:lang w:val="bg-BG"/>
        </w:rPr>
        <w:t>)</w:t>
      </w:r>
      <w:r w:rsidR="00B6526E" w:rsidRPr="008654CB">
        <w:rPr>
          <w:szCs w:val="24"/>
          <w:lang w:val="bg-BG"/>
        </w:rPr>
        <w:t xml:space="preserve"> - </w:t>
      </w:r>
      <w:r w:rsidRPr="008654CB">
        <w:rPr>
          <w:rStyle w:val="81"/>
          <w:sz w:val="24"/>
          <w:szCs w:val="24"/>
          <w:lang w:val="bg-BG"/>
        </w:rPr>
        <w:t>изготвя</w:t>
      </w:r>
      <w:r w:rsidR="006854B4">
        <w:rPr>
          <w:rStyle w:val="81"/>
          <w:sz w:val="24"/>
          <w:szCs w:val="24"/>
          <w:lang w:val="bg-BG"/>
        </w:rPr>
        <w:t>т</w:t>
      </w:r>
      <w:r w:rsidR="00B6526E" w:rsidRPr="008654CB">
        <w:rPr>
          <w:rStyle w:val="81"/>
          <w:sz w:val="24"/>
          <w:szCs w:val="24"/>
        </w:rPr>
        <w:t xml:space="preserve"> </w:t>
      </w:r>
      <w:r w:rsidR="00B6526E" w:rsidRPr="008654CB">
        <w:rPr>
          <w:rStyle w:val="81"/>
          <w:sz w:val="24"/>
          <w:szCs w:val="24"/>
          <w:lang w:val="bg-BG"/>
        </w:rPr>
        <w:t>се</w:t>
      </w:r>
      <w:r w:rsidRPr="008654CB">
        <w:rPr>
          <w:rStyle w:val="81"/>
          <w:sz w:val="24"/>
          <w:szCs w:val="24"/>
          <w:lang w:val="bg-BG"/>
        </w:rPr>
        <w:t xml:space="preserve"> за всяка обособена позиция, за която се участва, чрез попълване на </w:t>
      </w:r>
      <w:r w:rsidR="00B6526E" w:rsidRPr="008654CB">
        <w:rPr>
          <w:rStyle w:val="81"/>
          <w:sz w:val="24"/>
          <w:szCs w:val="24"/>
          <w:lang w:val="bg-BG"/>
        </w:rPr>
        <w:t>публикуваните образци</w:t>
      </w:r>
      <w:r w:rsidRPr="008654CB">
        <w:rPr>
          <w:rStyle w:val="81"/>
          <w:sz w:val="24"/>
          <w:szCs w:val="24"/>
          <w:lang w:val="bg-BG"/>
        </w:rPr>
        <w:t xml:space="preserve">. </w:t>
      </w:r>
    </w:p>
    <w:p w:rsidR="008665B4" w:rsidRDefault="00677962" w:rsidP="00677962">
      <w:pPr>
        <w:pStyle w:val="11"/>
        <w:tabs>
          <w:tab w:val="left" w:pos="2655"/>
        </w:tabs>
        <w:spacing w:line="240" w:lineRule="auto"/>
        <w:ind w:right="23" w:firstLine="567"/>
        <w:rPr>
          <w:rStyle w:val="81"/>
          <w:sz w:val="24"/>
          <w:szCs w:val="24"/>
          <w:lang w:val="en-US"/>
        </w:rPr>
      </w:pPr>
      <w:r w:rsidRPr="008654CB">
        <w:rPr>
          <w:rStyle w:val="81"/>
          <w:sz w:val="24"/>
          <w:szCs w:val="24"/>
          <w:lang w:val="bg-BG"/>
        </w:rPr>
        <w:t>С попълненото Ценово предложение</w:t>
      </w:r>
      <w:r w:rsidR="00E56791" w:rsidRPr="008654CB">
        <w:rPr>
          <w:rStyle w:val="81"/>
          <w:sz w:val="24"/>
          <w:szCs w:val="24"/>
          <w:lang w:val="bg-BG"/>
        </w:rPr>
        <w:t>,</w:t>
      </w:r>
      <w:r w:rsidRPr="008654CB">
        <w:rPr>
          <w:rStyle w:val="81"/>
          <w:sz w:val="24"/>
          <w:szCs w:val="24"/>
          <w:lang w:val="bg-BG"/>
        </w:rPr>
        <w:t xml:space="preserve"> участникът </w:t>
      </w:r>
      <w:r w:rsidR="00B6526E" w:rsidRPr="0043718A">
        <w:rPr>
          <w:rStyle w:val="81"/>
          <w:sz w:val="24"/>
          <w:szCs w:val="24"/>
          <w:lang w:val="bg-BG"/>
        </w:rPr>
        <w:t>предлага</w:t>
      </w:r>
      <w:r w:rsidR="00B6526E" w:rsidRPr="0043718A">
        <w:rPr>
          <w:bCs/>
          <w:lang w:eastAsia="bg-BG"/>
        </w:rPr>
        <w:t xml:space="preserve"> </w:t>
      </w:r>
      <w:r w:rsidR="0043718A" w:rsidRPr="0043718A">
        <w:rPr>
          <w:bCs/>
          <w:color w:val="000000"/>
          <w:lang w:val="bg-BG" w:eastAsia="bg-BG"/>
        </w:rPr>
        <w:t>обща единична цена за изпълнение на предвидените строителни дейности</w:t>
      </w:r>
      <w:r w:rsidRPr="0043718A">
        <w:rPr>
          <w:rStyle w:val="81"/>
          <w:sz w:val="24"/>
          <w:szCs w:val="24"/>
          <w:lang w:val="bg-BG"/>
        </w:rPr>
        <w:t>.</w:t>
      </w:r>
      <w:r w:rsidRPr="008654CB">
        <w:rPr>
          <w:rStyle w:val="81"/>
          <w:sz w:val="24"/>
          <w:szCs w:val="24"/>
          <w:lang w:val="bg-BG"/>
        </w:rPr>
        <w:t xml:space="preserve"> Стойностите се посочват /закръглят/ до втория</w:t>
      </w:r>
      <w:r w:rsidR="008665B4" w:rsidRPr="008654CB">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28741E" w:rsidRPr="006A70B4" w:rsidRDefault="0028741E" w:rsidP="006A70B4">
      <w:pPr>
        <w:pStyle w:val="11"/>
        <w:tabs>
          <w:tab w:val="left" w:pos="2655"/>
        </w:tabs>
        <w:spacing w:line="240" w:lineRule="auto"/>
        <w:ind w:right="23" w:firstLine="567"/>
        <w:rPr>
          <w:shd w:val="clear" w:color="auto" w:fill="FFFFFF"/>
          <w:lang w:val="bg-BG"/>
        </w:rPr>
      </w:pPr>
      <w:r>
        <w:rPr>
          <w:rStyle w:val="81"/>
          <w:sz w:val="24"/>
          <w:szCs w:val="24"/>
          <w:lang w:val="bg-BG"/>
        </w:rPr>
        <w:t xml:space="preserve">Когато се открие несъответствие между </w:t>
      </w:r>
      <w:r w:rsidR="006A70B4">
        <w:rPr>
          <w:rStyle w:val="81"/>
          <w:sz w:val="24"/>
          <w:szCs w:val="24"/>
          <w:lang w:val="bg-BG"/>
        </w:rPr>
        <w:t xml:space="preserve">изписаните с цифри и словом </w:t>
      </w:r>
      <w:r w:rsidR="00471BB9">
        <w:rPr>
          <w:rStyle w:val="81"/>
          <w:sz w:val="24"/>
          <w:szCs w:val="24"/>
          <w:lang w:val="bg-BG"/>
        </w:rPr>
        <w:t xml:space="preserve">единични </w:t>
      </w:r>
      <w:r w:rsidR="006A70B4">
        <w:rPr>
          <w:rStyle w:val="81"/>
          <w:sz w:val="24"/>
          <w:szCs w:val="24"/>
          <w:lang w:val="bg-BG"/>
        </w:rPr>
        <w:t xml:space="preserve">цени, за верни се приемат единичните цени, изписани с думи. </w:t>
      </w:r>
      <w:r w:rsidRPr="006A70B4">
        <w:rPr>
          <w:bCs/>
          <w:color w:val="000000"/>
          <w:lang w:val="bg-BG"/>
        </w:rPr>
        <w:t>При установ</w:t>
      </w:r>
      <w:r w:rsidR="006A70B4">
        <w:rPr>
          <w:bCs/>
          <w:color w:val="000000"/>
          <w:lang w:val="bg-BG"/>
        </w:rPr>
        <w:t>яване на</w:t>
      </w:r>
      <w:r w:rsidRPr="006A70B4">
        <w:rPr>
          <w:bCs/>
          <w:color w:val="000000"/>
          <w:lang w:val="bg-BG"/>
        </w:rPr>
        <w:t xml:space="preserve"> аритметични грешки</w:t>
      </w:r>
      <w:r w:rsidR="00471BB9">
        <w:rPr>
          <w:bCs/>
          <w:color w:val="000000"/>
          <w:lang w:val="bg-BG"/>
        </w:rPr>
        <w:t>,</w:t>
      </w:r>
      <w:r w:rsidRPr="006A70B4">
        <w:rPr>
          <w:bCs/>
          <w:color w:val="000000"/>
          <w:lang w:val="bg-BG"/>
        </w:rPr>
        <w:t xml:space="preserve"> участникът се отстранява от процедурата.</w:t>
      </w:r>
    </w:p>
    <w:p w:rsidR="00677962" w:rsidRPr="008654CB" w:rsidRDefault="00677962" w:rsidP="00181E88">
      <w:pPr>
        <w:tabs>
          <w:tab w:val="left" w:pos="567"/>
          <w:tab w:val="left" w:pos="851"/>
          <w:tab w:val="left" w:pos="1134"/>
        </w:tabs>
        <w:ind w:firstLine="567"/>
        <w:jc w:val="both"/>
        <w:rPr>
          <w:rStyle w:val="81"/>
          <w:sz w:val="24"/>
          <w:szCs w:val="24"/>
        </w:rPr>
      </w:pPr>
      <w:r w:rsidRPr="008654CB">
        <w:rPr>
          <w:rStyle w:val="81"/>
          <w:sz w:val="24"/>
          <w:szCs w:val="24"/>
        </w:rPr>
        <w:t xml:space="preserve">Оценката на техническите и ценовите предложения на Участниците се извършва преди </w:t>
      </w:r>
      <w:r w:rsidRPr="008654CB">
        <w:rPr>
          <w:szCs w:val="24"/>
        </w:rPr>
        <w:t>разглеждане на документите за съответствие с критериите за подбор</w:t>
      </w:r>
      <w:r w:rsidRPr="008654CB">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8654CB" w:rsidRDefault="00A13ACA" w:rsidP="00677962">
      <w:pPr>
        <w:pStyle w:val="ab"/>
        <w:numPr>
          <w:ilvl w:val="1"/>
          <w:numId w:val="1"/>
        </w:numPr>
        <w:tabs>
          <w:tab w:val="left" w:pos="709"/>
          <w:tab w:val="left" w:pos="851"/>
        </w:tabs>
        <w:spacing w:before="120" w:after="0" w:line="276" w:lineRule="exact"/>
        <w:jc w:val="both"/>
        <w:outlineLvl w:val="0"/>
        <w:rPr>
          <w:b/>
          <w:szCs w:val="24"/>
          <w:lang w:val="bg-BG"/>
        </w:rPr>
      </w:pPr>
      <w:r w:rsidRPr="008654CB">
        <w:rPr>
          <w:b/>
          <w:szCs w:val="24"/>
          <w:lang w:val="bg-BG"/>
        </w:rPr>
        <w:t xml:space="preserve"> </w:t>
      </w:r>
      <w:r w:rsidR="00677962" w:rsidRPr="008654CB">
        <w:rPr>
          <w:b/>
          <w:szCs w:val="24"/>
          <w:lang w:val="bg-BG"/>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Pr="008654CB">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181E88">
      <w:pPr>
        <w:widowControl/>
        <w:numPr>
          <w:ilvl w:val="0"/>
          <w:numId w:val="8"/>
        </w:numPr>
        <w:suppressAutoHyphens w:val="0"/>
        <w:ind w:left="851" w:hanging="284"/>
        <w:jc w:val="both"/>
        <w:rPr>
          <w:iCs/>
          <w:szCs w:val="24"/>
        </w:rPr>
      </w:pPr>
      <w:r w:rsidRPr="008654CB">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8654CB">
        <w:rPr>
          <w:rFonts w:eastAsia="Calibri"/>
          <w:szCs w:val="24"/>
        </w:rPr>
        <w:t>;</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8654CB" w:rsidRDefault="005D667A" w:rsidP="00181E88">
      <w:pPr>
        <w:tabs>
          <w:tab w:val="left" w:pos="567"/>
        </w:tabs>
        <w:spacing w:before="120" w:line="276" w:lineRule="exact"/>
        <w:ind w:firstLine="426"/>
        <w:jc w:val="both"/>
        <w:outlineLvl w:val="0"/>
        <w:rPr>
          <w:szCs w:val="24"/>
        </w:rPr>
      </w:pPr>
      <w:r w:rsidRPr="008654CB">
        <w:rPr>
          <w:szCs w:val="24"/>
        </w:rPr>
        <w:tab/>
      </w:r>
      <w:r w:rsidR="00677962" w:rsidRPr="008654CB">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11071">
        <w:rPr>
          <w:rStyle w:val="81"/>
          <w:i/>
          <w:sz w:val="24"/>
          <w:szCs w:val="24"/>
        </w:rPr>
        <w:t>тридесет</w:t>
      </w:r>
      <w:r w:rsidR="00677962" w:rsidRPr="008654CB">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8654CB">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8654CB" w:rsidRDefault="00677962" w:rsidP="00677962">
      <w:pPr>
        <w:pStyle w:val="ab"/>
        <w:tabs>
          <w:tab w:val="left" w:pos="284"/>
        </w:tabs>
        <w:spacing w:before="120" w:after="0" w:line="276" w:lineRule="exact"/>
        <w:jc w:val="both"/>
        <w:outlineLvl w:val="0"/>
        <w:rPr>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w:t>
      </w:r>
      <w:bookmarkStart w:id="0" w:name="_GoBack"/>
      <w:bookmarkEnd w:id="0"/>
      <w:r w:rsidRPr="008654CB">
        <w:rPr>
          <w:rStyle w:val="81"/>
          <w:sz w:val="24"/>
          <w:szCs w:val="24"/>
          <w:lang w:val="bg-BG"/>
        </w:rPr>
        <w:t>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 когато Изпълнителят не е започнал изпълнението на </w:t>
      </w:r>
      <w:r w:rsidR="00F776C0" w:rsidRPr="008654CB">
        <w:rPr>
          <w:rStyle w:val="81"/>
          <w:sz w:val="24"/>
          <w:szCs w:val="24"/>
          <w:lang w:val="bg-BG"/>
        </w:rPr>
        <w:t>поръчката</w:t>
      </w:r>
      <w:r w:rsidRPr="008654CB">
        <w:rPr>
          <w:rStyle w:val="81"/>
          <w:sz w:val="24"/>
          <w:szCs w:val="24"/>
          <w:lang w:val="bg-BG"/>
        </w:rPr>
        <w:t xml:space="preserve"> в срок до 7 (</w:t>
      </w:r>
      <w:r w:rsidRPr="002E7A9D">
        <w:rPr>
          <w:rStyle w:val="81"/>
          <w:i/>
          <w:sz w:val="24"/>
          <w:szCs w:val="24"/>
          <w:lang w:val="bg-BG"/>
        </w:rPr>
        <w:t>седем</w:t>
      </w:r>
      <w:r w:rsidRPr="008654CB">
        <w:rPr>
          <w:rStyle w:val="81"/>
          <w:sz w:val="24"/>
          <w:szCs w:val="24"/>
          <w:lang w:val="bg-BG"/>
        </w:rPr>
        <w:t>) дни, считано от Датата на влизане в сила на договора;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когато Изпълнителят е допуснал съществено отклонение от Техническата спецификация</w:t>
      </w:r>
      <w:r w:rsidRPr="008654CB">
        <w:rPr>
          <w:rStyle w:val="81"/>
          <w:sz w:val="24"/>
          <w:szCs w:val="24"/>
        </w:rPr>
        <w:t>.</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25285E" w:rsidRPr="0025285E">
        <w:rPr>
          <w:rStyle w:val="81"/>
          <w:i/>
          <w:sz w:val="24"/>
          <w:szCs w:val="24"/>
          <w:lang w:val="en-US"/>
        </w:rPr>
        <w:t>I</w:t>
      </w:r>
      <w:r w:rsidR="00200407" w:rsidRPr="0025285E">
        <w:rPr>
          <w:rStyle w:val="81"/>
          <w:i/>
          <w:sz w:val="24"/>
          <w:szCs w:val="24"/>
          <w:lang w:val="en-US"/>
        </w:rPr>
        <w:t>II</w:t>
      </w:r>
      <w:r w:rsidR="00F6769E" w:rsidRPr="008654CB">
        <w:rPr>
          <w:rStyle w:val="81"/>
          <w:i/>
          <w:sz w:val="24"/>
          <w:szCs w:val="24"/>
          <w:lang w:val="bg-BG"/>
        </w:rPr>
        <w:t xml:space="preserve">. </w:t>
      </w:r>
      <w:r w:rsidRPr="008654CB">
        <w:rPr>
          <w:rStyle w:val="81"/>
          <w:i/>
          <w:sz w:val="24"/>
          <w:szCs w:val="24"/>
          <w:lang w:val="bg-BG"/>
        </w:rPr>
        <w:t>Договор_Проект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200407" w:rsidRPr="0025285E">
        <w:rPr>
          <w:rStyle w:val="81"/>
          <w:i/>
          <w:sz w:val="24"/>
          <w:szCs w:val="24"/>
          <w:lang w:val="en-US"/>
        </w:rPr>
        <w:t>III</w:t>
      </w:r>
      <w:r w:rsidR="00677962" w:rsidRPr="008654CB">
        <w:rPr>
          <w:rStyle w:val="81"/>
          <w:i/>
          <w:sz w:val="24"/>
          <w:szCs w:val="24"/>
          <w:lang w:val="bg-BG"/>
        </w:rPr>
        <w:t>.</w:t>
      </w:r>
      <w:r w:rsidR="00F6769E" w:rsidRPr="008654CB">
        <w:rPr>
          <w:rStyle w:val="81"/>
          <w:i/>
          <w:sz w:val="24"/>
          <w:szCs w:val="24"/>
          <w:lang w:val="bg-BG"/>
        </w:rPr>
        <w:t>Договор_Приложение</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p w:rsidR="0020555C" w:rsidRPr="008654CB" w:rsidRDefault="0020555C">
      <w:pPr>
        <w:rPr>
          <w:szCs w:val="24"/>
        </w:rPr>
      </w:pPr>
    </w:p>
    <w:sectPr w:rsidR="0020555C" w:rsidRPr="008654CB" w:rsidSect="00786A13">
      <w:headerReference w:type="default" r:id="rId28"/>
      <w:footerReference w:type="even" r:id="rId29"/>
      <w:footerReference w:type="default" r:id="rId30"/>
      <w:headerReference w:type="first" r:id="rId31"/>
      <w:footerReference w:type="first" r:id="rId32"/>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E2" w:rsidRDefault="005F0FE2">
      <w:r>
        <w:separator/>
      </w:r>
    </w:p>
  </w:endnote>
  <w:endnote w:type="continuationSeparator" w:id="0">
    <w:p w:rsidR="005F0FE2" w:rsidRDefault="005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sdtContent>
      <w:p w:rsidR="001F7958" w:rsidRDefault="001F7958">
        <w:pPr>
          <w:pStyle w:val="a6"/>
          <w:jc w:val="right"/>
        </w:pPr>
        <w:r>
          <w:fldChar w:fldCharType="begin"/>
        </w:r>
        <w:r>
          <w:instrText>PAGE   \* MERGEFORMAT</w:instrText>
        </w:r>
        <w:r>
          <w:fldChar w:fldCharType="separate"/>
        </w:r>
        <w:r w:rsidR="005F0FE2" w:rsidRPr="005F0FE2">
          <w:rPr>
            <w:noProof/>
            <w:lang w:val="bg-BG"/>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E2" w:rsidRDefault="005F0FE2">
      <w:r>
        <w:separator/>
      </w:r>
    </w:p>
  </w:footnote>
  <w:footnote w:type="continuationSeparator" w:id="0">
    <w:p w:rsidR="005F0FE2" w:rsidRDefault="005F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F0FE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F0FE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41BDA"/>
    <w:rsid w:val="00045F13"/>
    <w:rsid w:val="00072965"/>
    <w:rsid w:val="00090019"/>
    <w:rsid w:val="000963CA"/>
    <w:rsid w:val="000A4D37"/>
    <w:rsid w:val="000A646E"/>
    <w:rsid w:val="000D20AB"/>
    <w:rsid w:val="000E0681"/>
    <w:rsid w:val="000E06D8"/>
    <w:rsid w:val="000F43B6"/>
    <w:rsid w:val="00105950"/>
    <w:rsid w:val="001112DF"/>
    <w:rsid w:val="00112F53"/>
    <w:rsid w:val="00117C9D"/>
    <w:rsid w:val="00120CF9"/>
    <w:rsid w:val="00132871"/>
    <w:rsid w:val="00156A8C"/>
    <w:rsid w:val="0016101B"/>
    <w:rsid w:val="00163CC2"/>
    <w:rsid w:val="00181953"/>
    <w:rsid w:val="00181E88"/>
    <w:rsid w:val="00187B42"/>
    <w:rsid w:val="001D14EF"/>
    <w:rsid w:val="001D7498"/>
    <w:rsid w:val="001F45AD"/>
    <w:rsid w:val="001F7958"/>
    <w:rsid w:val="00200407"/>
    <w:rsid w:val="0020555C"/>
    <w:rsid w:val="00205769"/>
    <w:rsid w:val="00205A91"/>
    <w:rsid w:val="00211071"/>
    <w:rsid w:val="00216362"/>
    <w:rsid w:val="002223D0"/>
    <w:rsid w:val="002316EF"/>
    <w:rsid w:val="00235E89"/>
    <w:rsid w:val="00250054"/>
    <w:rsid w:val="0025285E"/>
    <w:rsid w:val="00252A42"/>
    <w:rsid w:val="002621DB"/>
    <w:rsid w:val="002621FB"/>
    <w:rsid w:val="00264037"/>
    <w:rsid w:val="002656A8"/>
    <w:rsid w:val="002666C7"/>
    <w:rsid w:val="0028741E"/>
    <w:rsid w:val="00295129"/>
    <w:rsid w:val="00295425"/>
    <w:rsid w:val="002A6E30"/>
    <w:rsid w:val="002C398D"/>
    <w:rsid w:val="002D5D83"/>
    <w:rsid w:val="002E6655"/>
    <w:rsid w:val="002E7A9D"/>
    <w:rsid w:val="002F4305"/>
    <w:rsid w:val="00306180"/>
    <w:rsid w:val="00314CE1"/>
    <w:rsid w:val="00350554"/>
    <w:rsid w:val="00367145"/>
    <w:rsid w:val="00374DC2"/>
    <w:rsid w:val="003808F4"/>
    <w:rsid w:val="0039279E"/>
    <w:rsid w:val="00395107"/>
    <w:rsid w:val="003B13D4"/>
    <w:rsid w:val="003C2221"/>
    <w:rsid w:val="003C234B"/>
    <w:rsid w:val="003D0FD8"/>
    <w:rsid w:val="003D7C4D"/>
    <w:rsid w:val="003E5AD2"/>
    <w:rsid w:val="003E7011"/>
    <w:rsid w:val="00400567"/>
    <w:rsid w:val="004154A2"/>
    <w:rsid w:val="00430B21"/>
    <w:rsid w:val="0043718A"/>
    <w:rsid w:val="00455C54"/>
    <w:rsid w:val="00460A57"/>
    <w:rsid w:val="00471BB9"/>
    <w:rsid w:val="004741C2"/>
    <w:rsid w:val="0047661C"/>
    <w:rsid w:val="004A69ED"/>
    <w:rsid w:val="005463FC"/>
    <w:rsid w:val="005535FD"/>
    <w:rsid w:val="00557A05"/>
    <w:rsid w:val="00572D6E"/>
    <w:rsid w:val="0059514D"/>
    <w:rsid w:val="005B470F"/>
    <w:rsid w:val="005D667A"/>
    <w:rsid w:val="005E1651"/>
    <w:rsid w:val="005E34E5"/>
    <w:rsid w:val="005E4C0E"/>
    <w:rsid w:val="005E7586"/>
    <w:rsid w:val="005F0FE2"/>
    <w:rsid w:val="005F26DE"/>
    <w:rsid w:val="00605423"/>
    <w:rsid w:val="006402EE"/>
    <w:rsid w:val="006544BB"/>
    <w:rsid w:val="00655DEA"/>
    <w:rsid w:val="00656BF5"/>
    <w:rsid w:val="00663BB0"/>
    <w:rsid w:val="00674A5B"/>
    <w:rsid w:val="00677962"/>
    <w:rsid w:val="006854B4"/>
    <w:rsid w:val="006902CC"/>
    <w:rsid w:val="006A1D81"/>
    <w:rsid w:val="006A20FF"/>
    <w:rsid w:val="006A70B4"/>
    <w:rsid w:val="006B2157"/>
    <w:rsid w:val="006B654A"/>
    <w:rsid w:val="006F3951"/>
    <w:rsid w:val="007269CE"/>
    <w:rsid w:val="00726DF3"/>
    <w:rsid w:val="00733BD7"/>
    <w:rsid w:val="0075180F"/>
    <w:rsid w:val="007660F8"/>
    <w:rsid w:val="00786A13"/>
    <w:rsid w:val="007A07F0"/>
    <w:rsid w:val="007A2D0A"/>
    <w:rsid w:val="007C4BAE"/>
    <w:rsid w:val="007C6881"/>
    <w:rsid w:val="007E77B4"/>
    <w:rsid w:val="00800E88"/>
    <w:rsid w:val="008122D2"/>
    <w:rsid w:val="00822D47"/>
    <w:rsid w:val="00822DF7"/>
    <w:rsid w:val="00822F11"/>
    <w:rsid w:val="00826BF6"/>
    <w:rsid w:val="00856199"/>
    <w:rsid w:val="00856640"/>
    <w:rsid w:val="00861DEA"/>
    <w:rsid w:val="008654CB"/>
    <w:rsid w:val="008665B4"/>
    <w:rsid w:val="008946B4"/>
    <w:rsid w:val="008B144A"/>
    <w:rsid w:val="008B2B97"/>
    <w:rsid w:val="008E5FCE"/>
    <w:rsid w:val="0091479B"/>
    <w:rsid w:val="00915007"/>
    <w:rsid w:val="00960CC0"/>
    <w:rsid w:val="0096335A"/>
    <w:rsid w:val="009969BF"/>
    <w:rsid w:val="009B5A9A"/>
    <w:rsid w:val="009C5D3D"/>
    <w:rsid w:val="009D5CB8"/>
    <w:rsid w:val="009E7851"/>
    <w:rsid w:val="009F6B80"/>
    <w:rsid w:val="00A07543"/>
    <w:rsid w:val="00A13ACA"/>
    <w:rsid w:val="00A164AF"/>
    <w:rsid w:val="00A40B57"/>
    <w:rsid w:val="00A550E7"/>
    <w:rsid w:val="00A62259"/>
    <w:rsid w:val="00AC4C2F"/>
    <w:rsid w:val="00AF2CC7"/>
    <w:rsid w:val="00B20AA9"/>
    <w:rsid w:val="00B37078"/>
    <w:rsid w:val="00B50640"/>
    <w:rsid w:val="00B6526E"/>
    <w:rsid w:val="00B80739"/>
    <w:rsid w:val="00B905BC"/>
    <w:rsid w:val="00B905D4"/>
    <w:rsid w:val="00BA375A"/>
    <w:rsid w:val="00BA6514"/>
    <w:rsid w:val="00BB63A6"/>
    <w:rsid w:val="00BB7CF8"/>
    <w:rsid w:val="00C1231D"/>
    <w:rsid w:val="00C23F85"/>
    <w:rsid w:val="00C3410F"/>
    <w:rsid w:val="00C40C49"/>
    <w:rsid w:val="00C443E7"/>
    <w:rsid w:val="00C50A7F"/>
    <w:rsid w:val="00C723BB"/>
    <w:rsid w:val="00C90E8E"/>
    <w:rsid w:val="00C91F6E"/>
    <w:rsid w:val="00C931E4"/>
    <w:rsid w:val="00C94A70"/>
    <w:rsid w:val="00CA4ADD"/>
    <w:rsid w:val="00CA6A46"/>
    <w:rsid w:val="00CB0E5E"/>
    <w:rsid w:val="00CC4BE4"/>
    <w:rsid w:val="00CD2E85"/>
    <w:rsid w:val="00CF1ABB"/>
    <w:rsid w:val="00D31A79"/>
    <w:rsid w:val="00D364AB"/>
    <w:rsid w:val="00D615C4"/>
    <w:rsid w:val="00D76B1D"/>
    <w:rsid w:val="00D87566"/>
    <w:rsid w:val="00D97481"/>
    <w:rsid w:val="00DA3CB1"/>
    <w:rsid w:val="00DB772B"/>
    <w:rsid w:val="00DC3AAE"/>
    <w:rsid w:val="00DC4719"/>
    <w:rsid w:val="00DD6ABC"/>
    <w:rsid w:val="00DE0027"/>
    <w:rsid w:val="00DF3054"/>
    <w:rsid w:val="00E13D32"/>
    <w:rsid w:val="00E43EF6"/>
    <w:rsid w:val="00E56791"/>
    <w:rsid w:val="00E70CB8"/>
    <w:rsid w:val="00E85408"/>
    <w:rsid w:val="00E8765B"/>
    <w:rsid w:val="00E9691D"/>
    <w:rsid w:val="00E96FD0"/>
    <w:rsid w:val="00E97976"/>
    <w:rsid w:val="00EA3364"/>
    <w:rsid w:val="00EB1D2F"/>
    <w:rsid w:val="00ED0D3B"/>
    <w:rsid w:val="00EF7CB0"/>
    <w:rsid w:val="00F00B36"/>
    <w:rsid w:val="00F319DB"/>
    <w:rsid w:val="00F6092E"/>
    <w:rsid w:val="00F6769E"/>
    <w:rsid w:val="00F776C0"/>
    <w:rsid w:val="00F95432"/>
    <w:rsid w:val="00FA209A"/>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i.government.bg/)" TargetMode="External"/><Relationship Id="rId18" Type="http://schemas.openxmlformats.org/officeDocument/2006/relationships/hyperlink" Target="https://ec.europa.eu/tools/espd" TargetMode="External"/><Relationship Id="rId26" Type="http://schemas.openxmlformats.org/officeDocument/2006/relationships/hyperlink" Target="http://www.moew.government.bg/" TargetMode="External"/><Relationship Id="rId3" Type="http://schemas.openxmlformats.org/officeDocument/2006/relationships/styles" Target="styles.xml"/><Relationship Id="rId21" Type="http://schemas.openxmlformats.org/officeDocument/2006/relationships/hyperlink" Target="http://www.minfin.b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z.government.bg/" TargetMode="External"/><Relationship Id="rId17" Type="http://schemas.openxmlformats.org/officeDocument/2006/relationships/hyperlink" Target="http://www.mfa.bg" TargetMode="External"/><Relationship Id="rId25" Type="http://schemas.openxmlformats.org/officeDocument/2006/relationships/hyperlink" Target="https://www.az.government.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ec.europa.eu/DocsRoom/documents/1724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hyperlink" Target="http://www.gli.government.b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moew.government.bg/" TargetMode="External"/><Relationship Id="rId23" Type="http://schemas.openxmlformats.org/officeDocument/2006/relationships/hyperlink" Target="https://www.mlsp.government.bg/" TargetMode="External"/><Relationship Id="rId28" Type="http://schemas.openxmlformats.org/officeDocument/2006/relationships/header" Target="header1.xml"/><Relationship Id="rId10" Type="http://schemas.openxmlformats.org/officeDocument/2006/relationships/hyperlink" Target="http://www.nap.bg/" TargetMode="External"/><Relationship Id="rId19" Type="http://schemas.openxmlformats.org/officeDocument/2006/relationships/image" Target="media/image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vr.bg/gdpbzn" TargetMode="External"/><Relationship Id="rId22" Type="http://schemas.openxmlformats.org/officeDocument/2006/relationships/hyperlink" Target="http://www.nap.bg/" TargetMode="External"/><Relationship Id="rId27" Type="http://schemas.openxmlformats.org/officeDocument/2006/relationships/hyperlink" Target="https://www.mvr.bg/gdpbzn" TargetMode="External"/><Relationship Id="rId30"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035F-EC8D-4B0B-B76D-3B6FC90F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6644</Words>
  <Characters>37874</Characters>
  <Application>Microsoft Office Word</Application>
  <DocSecurity>0</DocSecurity>
  <Lines>315</Lines>
  <Paragraphs>88</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ІІ</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II.Образец 2_Техническо предложение.</vt:lpstr>
      <vt:lpstr>Ценово предложение – Образец № 3 (файл: ІI.Образец 3.Ценово предложение.doc) - и</vt:lpstr>
      <vt:lpstr>Договор за възлагане на обществена поръчка.</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lpstr/>
    </vt:vector>
  </TitlesOfParts>
  <Company>Municipality Dobrichka</Company>
  <LinksUpToDate>false</LinksUpToDate>
  <CharactersWithSpaces>44430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16</cp:revision>
  <cp:lastPrinted>2018-09-07T11:49:00Z</cp:lastPrinted>
  <dcterms:created xsi:type="dcterms:W3CDTF">2018-10-16T07:36:00Z</dcterms:created>
  <dcterms:modified xsi:type="dcterms:W3CDTF">2018-11-01T09:01:00Z</dcterms:modified>
</cp:coreProperties>
</file>