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C9" w:rsidRPr="00FD0DBE" w:rsidRDefault="00D071DA" w:rsidP="000501C9">
      <w:pPr>
        <w:spacing w:before="120"/>
        <w:jc w:val="right"/>
        <w:rPr>
          <w:szCs w:val="24"/>
        </w:rPr>
      </w:pPr>
      <w:r w:rsidRPr="00FD0DBE">
        <w:rPr>
          <w:b/>
          <w:iCs/>
          <w:szCs w:val="24"/>
        </w:rPr>
        <w:t xml:space="preserve">Образец № </w:t>
      </w:r>
      <w:r w:rsidR="00817B99">
        <w:rPr>
          <w:b/>
          <w:iCs/>
          <w:szCs w:val="24"/>
          <w:lang w:val="en-US"/>
        </w:rPr>
        <w:t>4</w:t>
      </w:r>
      <w:r w:rsidRPr="00FD0DBE">
        <w:rPr>
          <w:b/>
          <w:iCs/>
          <w:szCs w:val="24"/>
        </w:rPr>
        <w:t>.</w:t>
      </w:r>
      <w:r w:rsidR="00F666DC">
        <w:rPr>
          <w:b/>
          <w:iCs/>
          <w:szCs w:val="24"/>
        </w:rPr>
        <w:t>1.</w:t>
      </w:r>
    </w:p>
    <w:p w:rsidR="00817B99" w:rsidRPr="000C2511" w:rsidRDefault="00817B99" w:rsidP="00817B99">
      <w:pPr>
        <w:jc w:val="center"/>
        <w:rPr>
          <w:b/>
        </w:rPr>
      </w:pPr>
      <w:r w:rsidRPr="000C2511">
        <w:rPr>
          <w:b/>
        </w:rPr>
        <w:t>П Р О Т О К О Л</w:t>
      </w:r>
    </w:p>
    <w:p w:rsidR="00817B99" w:rsidRPr="00817B99" w:rsidRDefault="00817B99" w:rsidP="00817B99">
      <w:pPr>
        <w:jc w:val="center"/>
      </w:pPr>
      <w:r>
        <w:t>за предоставяне на мостри</w:t>
      </w:r>
    </w:p>
    <w:p w:rsidR="00817B99" w:rsidRDefault="00817B99" w:rsidP="00817B99">
      <w:pPr>
        <w:jc w:val="center"/>
      </w:pPr>
    </w:p>
    <w:p w:rsidR="00817B99" w:rsidRPr="00F666DC" w:rsidRDefault="00817B99" w:rsidP="00817B99">
      <w:pPr>
        <w:jc w:val="both"/>
      </w:pPr>
      <w:r>
        <w:t>Днес ……………. 201</w:t>
      </w:r>
      <w:r>
        <w:rPr>
          <w:lang w:val="en-US"/>
        </w:rPr>
        <w:t>8</w:t>
      </w:r>
      <w:r>
        <w:t xml:space="preserve"> година, във връзка участие в обществена поръчка с предмет </w:t>
      </w:r>
      <w:r w:rsidRPr="00F666DC">
        <w:rPr>
          <w:szCs w:val="24"/>
        </w:rPr>
        <w:t>„Доставка на електроматериали и резервни части за Уличн</w:t>
      </w:r>
      <w:r w:rsidR="00EA78A8">
        <w:rPr>
          <w:szCs w:val="24"/>
        </w:rPr>
        <w:t xml:space="preserve">о осветление </w:t>
      </w:r>
      <w:r w:rsidR="00A40E5B">
        <w:rPr>
          <w:szCs w:val="24"/>
        </w:rPr>
        <w:t>н</w:t>
      </w:r>
      <w:r w:rsidR="00EA78A8">
        <w:rPr>
          <w:szCs w:val="24"/>
        </w:rPr>
        <w:t>а община Добричка</w:t>
      </w:r>
      <w:r w:rsidRPr="00F666DC">
        <w:rPr>
          <w:szCs w:val="24"/>
        </w:rPr>
        <w:t>“</w:t>
      </w:r>
      <w:r w:rsidR="00F666DC">
        <w:rPr>
          <w:szCs w:val="24"/>
        </w:rPr>
        <w:t xml:space="preserve">, </w:t>
      </w:r>
      <w:r w:rsidR="00F666DC" w:rsidRPr="00F666DC">
        <w:rPr>
          <w:b/>
          <w:szCs w:val="24"/>
        </w:rPr>
        <w:t>обособена позиция 1: Доставка на електроматериали и резервни части за Улично осветление</w:t>
      </w:r>
      <w:r w:rsidR="00F46FD9">
        <w:rPr>
          <w:szCs w:val="24"/>
        </w:rPr>
        <w:t>.</w:t>
      </w:r>
    </w:p>
    <w:p w:rsidR="00817B99" w:rsidRDefault="00F666DC" w:rsidP="00BC6C74">
      <w:pPr>
        <w:jc w:val="both"/>
      </w:pPr>
      <w:r>
        <w:t>………</w:t>
      </w:r>
      <w:r w:rsidR="00817B99">
        <w:t xml:space="preserve">………………………………………………………………. </w:t>
      </w:r>
      <w:r w:rsidR="00817B99" w:rsidRPr="003C2B93">
        <w:rPr>
          <w:i/>
        </w:rPr>
        <w:t>(имена</w:t>
      </w:r>
      <w:r w:rsidR="00817B99">
        <w:t>), представител на</w:t>
      </w:r>
      <w:r w:rsidR="00BC6C74">
        <w:t xml:space="preserve"> …………………………………………………………………</w:t>
      </w:r>
      <w:r w:rsidR="00817B99">
        <w:t xml:space="preserve"> </w:t>
      </w:r>
      <w:r w:rsidR="00817B99" w:rsidRPr="003C2B93">
        <w:rPr>
          <w:i/>
        </w:rPr>
        <w:t>(наименование, ЕИК и седалище)</w:t>
      </w:r>
      <w:r w:rsidR="00817B99">
        <w:t xml:space="preserve">, </w:t>
      </w:r>
    </w:p>
    <w:p w:rsidR="00AB54C6" w:rsidRDefault="00817B99" w:rsidP="00BC6C74">
      <w:r>
        <w:t xml:space="preserve">предаде на ……………………………………………………………..……, представител на община Добричка </w:t>
      </w:r>
      <w:r w:rsidR="00F666DC">
        <w:t>следните</w:t>
      </w:r>
      <w:r w:rsidR="00EA78A8">
        <w:t xml:space="preserve"> мо</w:t>
      </w:r>
      <w:bookmarkStart w:id="0" w:name="_GoBack"/>
      <w:bookmarkEnd w:id="0"/>
      <w:r w:rsidR="00EA78A8">
        <w:t>стри:</w:t>
      </w: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701"/>
        <w:gridCol w:w="4819"/>
      </w:tblGrid>
      <w:tr w:rsidR="00DD0726" w:rsidRPr="002620AA" w:rsidTr="009F2AB5">
        <w:trPr>
          <w:trHeight w:val="542"/>
        </w:trPr>
        <w:tc>
          <w:tcPr>
            <w:tcW w:w="3134" w:type="dxa"/>
            <w:vAlign w:val="center"/>
          </w:tcPr>
          <w:p w:rsidR="00DD0726" w:rsidRPr="002620AA" w:rsidRDefault="00DD0726" w:rsidP="003C69EC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Опис на приложените мостри и документи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0726" w:rsidRPr="002620AA" w:rsidRDefault="00DD0726" w:rsidP="003C69EC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 w:rsidRPr="002620AA">
              <w:rPr>
                <w:b/>
                <w:bCs/>
                <w:color w:val="000000"/>
                <w:sz w:val="22"/>
                <w:szCs w:val="22"/>
              </w:rPr>
              <w:t>№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на позиция в Ценовото предложение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DD0726" w:rsidRPr="002620AA" w:rsidRDefault="00DD0726" w:rsidP="003C69EC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 w:rsidRPr="002620AA">
              <w:rPr>
                <w:b/>
                <w:bCs/>
                <w:color w:val="000000"/>
                <w:sz w:val="22"/>
                <w:szCs w:val="22"/>
              </w:rPr>
              <w:t>Вид, наименование, означение</w:t>
            </w:r>
          </w:p>
        </w:tc>
      </w:tr>
      <w:tr w:rsidR="00DD0726" w:rsidRPr="002620AA" w:rsidTr="00DD0726">
        <w:trPr>
          <w:trHeight w:val="204"/>
        </w:trPr>
        <w:tc>
          <w:tcPr>
            <w:tcW w:w="3134" w:type="dxa"/>
          </w:tcPr>
          <w:p w:rsidR="00DD0726" w:rsidRPr="002620AA" w:rsidRDefault="00DD0726" w:rsidP="003C69EC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0726" w:rsidRPr="002620AA" w:rsidRDefault="00DD0726" w:rsidP="00DD0726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DD0726" w:rsidRPr="002620AA" w:rsidRDefault="00DD0726" w:rsidP="003C69EC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Дросел – 36W / 230V - електромагнитен</w:t>
            </w:r>
          </w:p>
        </w:tc>
      </w:tr>
      <w:tr w:rsidR="00DD0726" w:rsidRPr="002620AA" w:rsidTr="00DD0726">
        <w:trPr>
          <w:trHeight w:val="235"/>
        </w:trPr>
        <w:tc>
          <w:tcPr>
            <w:tcW w:w="3134" w:type="dxa"/>
          </w:tcPr>
          <w:p w:rsidR="00DD0726" w:rsidRPr="002620AA" w:rsidRDefault="00DD0726" w:rsidP="003C69EC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0726" w:rsidRPr="002620AA" w:rsidRDefault="00DD0726" w:rsidP="00DD0726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DD0726" w:rsidRPr="002620AA" w:rsidRDefault="00DD0726" w:rsidP="003C69EC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Дросел – 18 W / 230V - електромагнитен, с къса планка, размери 85 х 40 mm</w:t>
            </w:r>
          </w:p>
        </w:tc>
      </w:tr>
      <w:tr w:rsidR="00DD0726" w:rsidRPr="002620AA" w:rsidTr="00DD0726">
        <w:trPr>
          <w:trHeight w:val="392"/>
        </w:trPr>
        <w:tc>
          <w:tcPr>
            <w:tcW w:w="3134" w:type="dxa"/>
          </w:tcPr>
          <w:p w:rsidR="00DD0726" w:rsidRPr="002620AA" w:rsidRDefault="00DD0726" w:rsidP="003C69EC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0726" w:rsidRPr="002620AA" w:rsidRDefault="00DD0726" w:rsidP="00DD0726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DD0726" w:rsidRPr="002620AA" w:rsidRDefault="00DD0726" w:rsidP="003C69EC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 xml:space="preserve">Часовник електронен, двойнотарифен  (температура от -25 до +55 </w:t>
            </w:r>
            <w:r w:rsidRPr="00435B18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2620AA">
              <w:rPr>
                <w:color w:val="000000"/>
                <w:sz w:val="22"/>
                <w:szCs w:val="22"/>
              </w:rPr>
              <w:t>C)</w:t>
            </w:r>
          </w:p>
        </w:tc>
      </w:tr>
      <w:tr w:rsidR="00DD0726" w:rsidRPr="002620AA" w:rsidTr="00DD0726">
        <w:trPr>
          <w:trHeight w:val="412"/>
        </w:trPr>
        <w:tc>
          <w:tcPr>
            <w:tcW w:w="3134" w:type="dxa"/>
          </w:tcPr>
          <w:p w:rsidR="00DD0726" w:rsidRPr="002620AA" w:rsidRDefault="00DD0726" w:rsidP="003C69EC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0726" w:rsidRPr="002620AA" w:rsidRDefault="00DD0726" w:rsidP="00DD0726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DD0726" w:rsidRPr="002620AA" w:rsidRDefault="00DD0726" w:rsidP="003C69EC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 xml:space="preserve">Часовник механичен, двойнотарифен (температура от -25 до +55 </w:t>
            </w:r>
            <w:r w:rsidRPr="00435B18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2620AA">
              <w:rPr>
                <w:color w:val="000000"/>
                <w:sz w:val="22"/>
                <w:szCs w:val="22"/>
              </w:rPr>
              <w:t>C)</w:t>
            </w:r>
          </w:p>
        </w:tc>
      </w:tr>
    </w:tbl>
    <w:p w:rsidR="00AB54C6" w:rsidRDefault="00AB54C6" w:rsidP="00817B99"/>
    <w:p w:rsidR="00817B99" w:rsidRPr="005217CA" w:rsidRDefault="00817B99" w:rsidP="00817B99">
      <w:pPr>
        <w:jc w:val="both"/>
        <w:rPr>
          <w:i/>
        </w:rPr>
      </w:pPr>
      <w:r w:rsidRPr="005217CA">
        <w:rPr>
          <w:i/>
        </w:rPr>
        <w:t>Протоколът се подписва от представител на възложителя след проверка на съдържанието и цялостта на пратката.</w:t>
      </w:r>
    </w:p>
    <w:p w:rsidR="00817B99" w:rsidRDefault="00817B99" w:rsidP="00817B99">
      <w:pPr>
        <w:rPr>
          <w:bCs/>
          <w:color w:val="000000"/>
          <w:szCs w:val="24"/>
          <w:lang w:val="en-US"/>
        </w:rPr>
      </w:pPr>
    </w:p>
    <w:p w:rsidR="00817B99" w:rsidRDefault="00817B99" w:rsidP="00817B99">
      <w:pPr>
        <w:spacing w:line="360" w:lineRule="auto"/>
      </w:pPr>
      <w:r>
        <w:t>ПРЕДАЛ:</w:t>
      </w:r>
      <w:r>
        <w:tab/>
      </w:r>
      <w:r>
        <w:tab/>
      </w:r>
      <w:r>
        <w:tab/>
      </w:r>
      <w:r>
        <w:tab/>
      </w:r>
      <w:r>
        <w:tab/>
      </w:r>
      <w:r>
        <w:tab/>
        <w:t>ПРИЕЛ:</w:t>
      </w:r>
    </w:p>
    <w:p w:rsidR="00817B99" w:rsidRDefault="00817B99" w:rsidP="00817B99">
      <w:pPr>
        <w:spacing w:line="360" w:lineRule="auto"/>
      </w:pPr>
      <w:r>
        <w:t>…</w:t>
      </w:r>
      <w:r w:rsidRPr="000B057A">
        <w:rPr>
          <w:i/>
        </w:rPr>
        <w:t>имена</w:t>
      </w:r>
      <w:r>
        <w:rPr>
          <w:i/>
        </w:rPr>
        <w:t xml:space="preserve"> и подпис</w:t>
      </w:r>
      <w:r>
        <w:t xml:space="preserve">………… </w:t>
      </w:r>
      <w:r>
        <w:tab/>
      </w:r>
      <w:r>
        <w:tab/>
      </w:r>
      <w:r>
        <w:tab/>
      </w:r>
      <w:r>
        <w:tab/>
      </w:r>
      <w:r w:rsidRPr="000B057A">
        <w:t>…………………………..………..</w:t>
      </w:r>
    </w:p>
    <w:p w:rsidR="00817B99" w:rsidRDefault="00817B99" w:rsidP="00817B99">
      <w:pPr>
        <w:ind w:firstLine="708"/>
        <w:jc w:val="both"/>
      </w:pPr>
      <w:r>
        <w:t>При разглеждане на предложението</w:t>
      </w:r>
      <w:r w:rsidR="00DD0726">
        <w:t>,</w:t>
      </w:r>
      <w:r>
        <w:t xml:space="preserve"> представители на възложителя ще извършат оглед на мострата, като не би следвало</w:t>
      </w:r>
      <w:r w:rsidR="00DD0726">
        <w:t xml:space="preserve"> да бъде нарушена</w:t>
      </w:r>
      <w:r>
        <w:t xml:space="preserve"> ц</w:t>
      </w:r>
      <w:r w:rsidR="00EA78A8">
        <w:t>е</w:t>
      </w:r>
      <w:r>
        <w:t xml:space="preserve">лостта на </w:t>
      </w:r>
      <w:r w:rsidR="00DD0726">
        <w:t>мострите</w:t>
      </w:r>
      <w:r>
        <w:t>. При огледа няма да се разопаковат опаковките на свързващите елементи (винтове, пла</w:t>
      </w:r>
      <w:r w:rsidR="00DD0726">
        <w:t>н</w:t>
      </w:r>
      <w:r>
        <w:t>ки и др.)</w:t>
      </w:r>
    </w:p>
    <w:p w:rsidR="00817B99" w:rsidRDefault="00817B99" w:rsidP="00817B99">
      <w:pPr>
        <w:ind w:firstLine="708"/>
        <w:jc w:val="both"/>
      </w:pPr>
      <w:r>
        <w:t>Възложителят ще върне мострата, чиято цялост не</w:t>
      </w:r>
      <w:r w:rsidR="003F1EE9">
        <w:t xml:space="preserve"> е нарушена, на адрес …………………..</w:t>
      </w:r>
      <w:r>
        <w:t>……………. (</w:t>
      </w:r>
      <w:r w:rsidRPr="000B057A">
        <w:rPr>
          <w:i/>
        </w:rPr>
        <w:t>посочва се адреса)</w:t>
      </w:r>
      <w:r w:rsidRPr="000B057A">
        <w:t>в срок от 10 дни от подписване на договор</w:t>
      </w:r>
      <w:r>
        <w:t xml:space="preserve">а за доставка. </w:t>
      </w:r>
    </w:p>
    <w:p w:rsidR="00817B99" w:rsidRDefault="00817B99" w:rsidP="00817B99">
      <w:pPr>
        <w:ind w:firstLine="708"/>
        <w:jc w:val="both"/>
      </w:pPr>
      <w:r>
        <w:t>Възложителят ще задържи мострата на участника, с който е сключен договор до края 201</w:t>
      </w:r>
      <w:r w:rsidR="00DD0726">
        <w:t xml:space="preserve">9 </w:t>
      </w:r>
      <w:r>
        <w:t xml:space="preserve">год. </w:t>
      </w:r>
    </w:p>
    <w:p w:rsidR="00817B99" w:rsidRDefault="00817B99" w:rsidP="00817B99">
      <w:pPr>
        <w:ind w:firstLine="708"/>
        <w:jc w:val="both"/>
      </w:pPr>
      <w:r>
        <w:t>При положение, че при огледа се наруши ц</w:t>
      </w:r>
      <w:r w:rsidR="00EA78A8">
        <w:t>е</w:t>
      </w:r>
      <w:r>
        <w:t xml:space="preserve">лостта на </w:t>
      </w:r>
      <w:r w:rsidR="00DD0726">
        <w:t>някоя от предоставените мостри,</w:t>
      </w:r>
      <w:r>
        <w:t xml:space="preserve"> Възложителят ще заплати на участника стойността на мострата по предложената ед</w:t>
      </w:r>
      <w:r w:rsidR="00DD0726">
        <w:t>инична цена по сметка ………………………</w:t>
      </w:r>
      <w:r>
        <w:t>……………….. (</w:t>
      </w:r>
      <w:r w:rsidRPr="000B057A">
        <w:rPr>
          <w:i/>
        </w:rPr>
        <w:t>посочва се банкова сметка</w:t>
      </w:r>
      <w:r w:rsidR="00DD0726">
        <w:t>)</w:t>
      </w:r>
    </w:p>
    <w:p w:rsidR="00EA78A8" w:rsidRPr="003157FF" w:rsidRDefault="00DD0726" w:rsidP="00BC6C74">
      <w:pPr>
        <w:spacing w:before="240"/>
        <w:ind w:firstLine="708"/>
        <w:jc w:val="both"/>
        <w:rPr>
          <w:b/>
          <w:i/>
          <w:sz w:val="22"/>
        </w:rPr>
      </w:pPr>
      <w:r w:rsidRPr="003157FF">
        <w:rPr>
          <w:b/>
          <w:i/>
          <w:sz w:val="22"/>
        </w:rPr>
        <w:t>При мостри,</w:t>
      </w:r>
      <w:r w:rsidR="00817B99" w:rsidRPr="003157FF">
        <w:rPr>
          <w:b/>
          <w:i/>
          <w:sz w:val="22"/>
        </w:rPr>
        <w:t xml:space="preserve"> изпратени по пощата или по куриер</w:t>
      </w:r>
      <w:r w:rsidRPr="003157FF">
        <w:rPr>
          <w:b/>
          <w:i/>
          <w:sz w:val="22"/>
        </w:rPr>
        <w:t>,</w:t>
      </w:r>
      <w:r w:rsidR="00817B99" w:rsidRPr="003157FF">
        <w:rPr>
          <w:b/>
          <w:i/>
          <w:sz w:val="22"/>
        </w:rPr>
        <w:t xml:space="preserve"> попълненият от участника протокол се поставя в опаковката на мостр</w:t>
      </w:r>
      <w:r w:rsidR="003F1EE9" w:rsidRPr="003157FF">
        <w:rPr>
          <w:b/>
          <w:i/>
          <w:sz w:val="22"/>
        </w:rPr>
        <w:t>ите</w:t>
      </w:r>
      <w:r w:rsidR="00817B99" w:rsidRPr="003157FF">
        <w:rPr>
          <w:b/>
          <w:i/>
          <w:sz w:val="22"/>
        </w:rPr>
        <w:t xml:space="preserve">. </w:t>
      </w:r>
      <w:r w:rsidR="00EA78A8" w:rsidRPr="003157FF">
        <w:rPr>
          <w:b/>
          <w:i/>
          <w:sz w:val="22"/>
        </w:rPr>
        <w:t>При откриване на транспортни дефекти, мострите се връщат веднага на участника. Участникът има право в 5 (пет) дневен срок от връщането на пратката да предостави нови мостри за участието си в процедурата по възлагането на обществената поръчка. В случай, че и вторите мостри пристигнат с нарушена цялост, пратката се връща на участника и направеното от него предложение не се разглежда.</w:t>
      </w:r>
    </w:p>
    <w:sectPr w:rsidR="00EA78A8" w:rsidRPr="003157FF" w:rsidSect="00D071DA">
      <w:headerReference w:type="default" r:id="rId8"/>
      <w:footerReference w:type="default" r:id="rId9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F39" w:rsidRDefault="00387F39" w:rsidP="000963BC">
      <w:r>
        <w:separator/>
      </w:r>
    </w:p>
  </w:endnote>
  <w:endnote w:type="continuationSeparator" w:id="0">
    <w:p w:rsidR="00387F39" w:rsidRDefault="00387F39" w:rsidP="0009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080695"/>
      <w:docPartObj>
        <w:docPartGallery w:val="Page Numbers (Bottom of Page)"/>
        <w:docPartUnique/>
      </w:docPartObj>
    </w:sdtPr>
    <w:sdtEndPr/>
    <w:sdtContent>
      <w:p w:rsidR="00DD0726" w:rsidRDefault="0051025D">
        <w:pPr>
          <w:pStyle w:val="a5"/>
          <w:jc w:val="right"/>
        </w:pPr>
        <w:r>
          <w:fldChar w:fldCharType="begin"/>
        </w:r>
        <w:r w:rsidR="00DD0726">
          <w:instrText>PAGE   \* MERGEFORMAT</w:instrText>
        </w:r>
        <w:r>
          <w:fldChar w:fldCharType="separate"/>
        </w:r>
        <w:r w:rsidR="00387F39">
          <w:t>1</w:t>
        </w:r>
        <w:r>
          <w:fldChar w:fldCharType="end"/>
        </w:r>
      </w:p>
    </w:sdtContent>
  </w:sdt>
  <w:p w:rsidR="00DD0726" w:rsidRDefault="00DD0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F39" w:rsidRDefault="00387F39" w:rsidP="000963BC">
      <w:r>
        <w:separator/>
      </w:r>
    </w:p>
  </w:footnote>
  <w:footnote w:type="continuationSeparator" w:id="0">
    <w:p w:rsidR="00387F39" w:rsidRDefault="00387F39" w:rsidP="00096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BC" w:rsidRDefault="000963BC" w:rsidP="000963BC">
    <w:pPr>
      <w:jc w:val="both"/>
      <w:rPr>
        <w:sz w:val="12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344805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7F39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17pt;margin-top:.1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963BC" w:rsidRDefault="000963BC" w:rsidP="000963BC">
    <w:pPr>
      <w:jc w:val="both"/>
      <w:rPr>
        <w:sz w:val="12"/>
      </w:rPr>
    </w:pPr>
  </w:p>
  <w:p w:rsidR="000963BC" w:rsidRDefault="00387F39" w:rsidP="000963BC">
    <w:pPr>
      <w:jc w:val="center"/>
      <w:rPr>
        <w:rFonts w:ascii="Arial Narrow" w:hAnsi="Arial Narrow" w:cs="Arial"/>
        <w:b/>
        <w:i/>
        <w:sz w:val="22"/>
        <w:szCs w:val="22"/>
      </w:rPr>
    </w:pPr>
    <w:r>
      <w:pict>
        <v:line id="Право съединение 1" o:spid="_x0000_s2051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" strokeweight="4pt">
          <v:stroke linestyle="thickBetweenThin"/>
        </v:line>
      </w:pict>
    </w:r>
  </w:p>
  <w:p w:rsidR="000963BC" w:rsidRDefault="000963BC" w:rsidP="000963BC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0963BC" w:rsidRDefault="000963BC" w:rsidP="000963BC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7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7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0963BC" w:rsidRDefault="000963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5CD"/>
    <w:multiLevelType w:val="hybridMultilevel"/>
    <w:tmpl w:val="620CEC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F29"/>
    <w:rsid w:val="000501C9"/>
    <w:rsid w:val="000963BC"/>
    <w:rsid w:val="000B5B74"/>
    <w:rsid w:val="000C4135"/>
    <w:rsid w:val="00104C70"/>
    <w:rsid w:val="00154E6B"/>
    <w:rsid w:val="00225522"/>
    <w:rsid w:val="00252FDF"/>
    <w:rsid w:val="00272E34"/>
    <w:rsid w:val="003157FF"/>
    <w:rsid w:val="00387F39"/>
    <w:rsid w:val="003F1EE9"/>
    <w:rsid w:val="0051025D"/>
    <w:rsid w:val="00536583"/>
    <w:rsid w:val="005B6997"/>
    <w:rsid w:val="006354C4"/>
    <w:rsid w:val="006A78A7"/>
    <w:rsid w:val="006E5F29"/>
    <w:rsid w:val="0079156C"/>
    <w:rsid w:val="00817B99"/>
    <w:rsid w:val="008457F0"/>
    <w:rsid w:val="00876C32"/>
    <w:rsid w:val="00973A13"/>
    <w:rsid w:val="009D4578"/>
    <w:rsid w:val="00A04CC5"/>
    <w:rsid w:val="00A40E5B"/>
    <w:rsid w:val="00AB54C6"/>
    <w:rsid w:val="00BC6C74"/>
    <w:rsid w:val="00C50921"/>
    <w:rsid w:val="00D071DA"/>
    <w:rsid w:val="00DD0726"/>
    <w:rsid w:val="00E26190"/>
    <w:rsid w:val="00EA3508"/>
    <w:rsid w:val="00EA5C96"/>
    <w:rsid w:val="00EA78A8"/>
    <w:rsid w:val="00F46FD9"/>
    <w:rsid w:val="00F666DC"/>
    <w:rsid w:val="00F960B8"/>
    <w:rsid w:val="00F9649F"/>
    <w:rsid w:val="00FD0DBE"/>
    <w:rsid w:val="00FE1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D071DA"/>
    <w:pPr>
      <w:keepNext/>
      <w:widowControl/>
      <w:suppressAutoHyphens w:val="0"/>
      <w:spacing w:before="240" w:after="60"/>
      <w:outlineLvl w:val="2"/>
    </w:pPr>
    <w:rPr>
      <w:rFonts w:ascii="Cambria" w:hAnsi="Cambria" w:cs="Cambria"/>
      <w:b/>
      <w:bCs/>
      <w:noProof w:val="0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styleId="a7">
    <w:name w:val="Hyperlink"/>
    <w:uiPriority w:val="99"/>
    <w:rsid w:val="000963BC"/>
    <w:rPr>
      <w:color w:val="0000FF"/>
      <w:u w:val="single"/>
    </w:rPr>
  </w:style>
  <w:style w:type="character" w:customStyle="1" w:styleId="30">
    <w:name w:val="Заглавие 3 Знак"/>
    <w:basedOn w:val="a0"/>
    <w:link w:val="3"/>
    <w:uiPriority w:val="99"/>
    <w:rsid w:val="00D071DA"/>
    <w:rPr>
      <w:rFonts w:ascii="Cambria" w:eastAsia="Times New Roman" w:hAnsi="Cambria" w:cs="Cambria"/>
      <w:b/>
      <w:bCs/>
      <w:sz w:val="26"/>
      <w:szCs w:val="26"/>
      <w:lang w:val="en-US" w:eastAsia="bg-BG"/>
    </w:rPr>
  </w:style>
  <w:style w:type="paragraph" w:styleId="a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9"/>
    <w:rsid w:val="00D071DA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8"/>
    <w:rsid w:val="00D071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footnote reference"/>
    <w:aliases w:val="Footnote symbol"/>
    <w:basedOn w:val="a0"/>
    <w:uiPriority w:val="99"/>
    <w:semiHidden/>
    <w:rsid w:val="00D071DA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252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D071DA"/>
    <w:pPr>
      <w:keepNext/>
      <w:widowControl/>
      <w:suppressAutoHyphens w:val="0"/>
      <w:spacing w:before="240" w:after="60"/>
      <w:outlineLvl w:val="2"/>
    </w:pPr>
    <w:rPr>
      <w:rFonts w:ascii="Cambria" w:hAnsi="Cambria" w:cs="Cambria"/>
      <w:b/>
      <w:bCs/>
      <w:noProof w:val="0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styleId="a7">
    <w:name w:val="Hyperlink"/>
    <w:uiPriority w:val="99"/>
    <w:rsid w:val="000963BC"/>
    <w:rPr>
      <w:color w:val="0000FF"/>
      <w:u w:val="single"/>
    </w:rPr>
  </w:style>
  <w:style w:type="character" w:customStyle="1" w:styleId="30">
    <w:name w:val="Заглавие 3 Знак"/>
    <w:basedOn w:val="a0"/>
    <w:link w:val="3"/>
    <w:uiPriority w:val="99"/>
    <w:rsid w:val="00D071DA"/>
    <w:rPr>
      <w:rFonts w:ascii="Cambria" w:eastAsia="Times New Roman" w:hAnsi="Cambria" w:cs="Cambria"/>
      <w:b/>
      <w:bCs/>
      <w:sz w:val="26"/>
      <w:szCs w:val="26"/>
      <w:lang w:val="en-US" w:eastAsia="bg-BG"/>
    </w:rPr>
  </w:style>
  <w:style w:type="paragraph" w:styleId="a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9"/>
    <w:rsid w:val="00D071DA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8"/>
    <w:rsid w:val="00D071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footnote reference"/>
    <w:aliases w:val="Footnote symbol"/>
    <w:basedOn w:val="a0"/>
    <w:uiPriority w:val="99"/>
    <w:semiHidden/>
    <w:rsid w:val="00D071DA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25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Василева</dc:creator>
  <cp:lastModifiedBy>Емилия Желязкова</cp:lastModifiedBy>
  <cp:revision>17</cp:revision>
  <cp:lastPrinted>2018-09-26T10:22:00Z</cp:lastPrinted>
  <dcterms:created xsi:type="dcterms:W3CDTF">2018-09-19T07:34:00Z</dcterms:created>
  <dcterms:modified xsi:type="dcterms:W3CDTF">2018-09-26T10:22:00Z</dcterms:modified>
</cp:coreProperties>
</file>