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974F04" w:rsidRDefault="00677962" w:rsidP="00677962">
      <w:pPr>
        <w:pStyle w:val="1"/>
        <w:jc w:val="center"/>
        <w:rPr>
          <w:szCs w:val="24"/>
          <w:lang w:val="en-US"/>
        </w:rPr>
      </w:pPr>
      <w:bookmarkStart w:id="0" w:name="_GoBack"/>
      <w:bookmarkEnd w:id="0"/>
      <w:r w:rsidRPr="008654CB">
        <w:rPr>
          <w:szCs w:val="24"/>
        </w:rPr>
        <w:t xml:space="preserve">Раздел </w:t>
      </w:r>
      <w:r w:rsidR="00656BF5" w:rsidRPr="008654CB">
        <w:rPr>
          <w:szCs w:val="24"/>
        </w:rPr>
        <w:t>І</w:t>
      </w:r>
      <w:r w:rsidR="00974F04">
        <w:rPr>
          <w:szCs w:val="24"/>
          <w:lang w:val="en-US"/>
        </w:rPr>
        <w:t>V</w:t>
      </w:r>
    </w:p>
    <w:p w:rsidR="00677962" w:rsidRPr="008654CB" w:rsidRDefault="00677962" w:rsidP="00677962">
      <w:pPr>
        <w:jc w:val="center"/>
        <w:rPr>
          <w:b/>
          <w:szCs w:val="24"/>
        </w:rPr>
      </w:pPr>
      <w:r w:rsidRPr="008654CB">
        <w:rPr>
          <w:b/>
          <w:szCs w:val="24"/>
        </w:rPr>
        <w:t>ОБРАЗЦИ НА ДОКУМЕНТИ И УКАЗАНИЯ ЗА ПОДГОТОВКАTA ИМ</w:t>
      </w:r>
    </w:p>
    <w:p w:rsidR="00677962" w:rsidRPr="008654CB" w:rsidRDefault="00677962" w:rsidP="00677962">
      <w:pPr>
        <w:jc w:val="center"/>
        <w:rPr>
          <w:b/>
          <w:szCs w:val="24"/>
        </w:rPr>
      </w:pPr>
    </w:p>
    <w:p w:rsidR="00002A67" w:rsidRPr="008654CB" w:rsidRDefault="00970C99" w:rsidP="00970C99">
      <w:pPr>
        <w:spacing w:before="240" w:after="240"/>
        <w:ind w:firstLine="567"/>
        <w:jc w:val="both"/>
        <w:rPr>
          <w:b/>
          <w:szCs w:val="24"/>
        </w:rPr>
      </w:pPr>
      <w:r w:rsidRPr="008654CB">
        <w:rPr>
          <w:b/>
          <w:szCs w:val="24"/>
        </w:rPr>
        <w:t>ПОДГОТОВКА НА ОФЕРТАТА</w:t>
      </w:r>
    </w:p>
    <w:p w:rsidR="00002A67" w:rsidRPr="008654CB" w:rsidRDefault="00002A67" w:rsidP="00002A67">
      <w:pPr>
        <w:ind w:firstLine="567"/>
        <w:jc w:val="both"/>
        <w:rPr>
          <w:szCs w:val="24"/>
        </w:rPr>
      </w:pPr>
      <w:r w:rsidRPr="008654CB">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8654CB" w:rsidRDefault="00002A67" w:rsidP="00002A67">
      <w:pPr>
        <w:ind w:firstLine="567"/>
        <w:jc w:val="both"/>
        <w:rPr>
          <w:szCs w:val="24"/>
        </w:rPr>
      </w:pPr>
      <w:r w:rsidRPr="008654CB">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8654CB" w:rsidRDefault="00002A67" w:rsidP="00002A67">
      <w:pPr>
        <w:ind w:firstLine="567"/>
        <w:jc w:val="both"/>
        <w:rPr>
          <w:szCs w:val="24"/>
        </w:rPr>
      </w:pPr>
      <w:r w:rsidRPr="008654CB">
        <w:rPr>
          <w:szCs w:val="24"/>
        </w:rPr>
        <w:tab/>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8654CB" w:rsidRDefault="00002A67" w:rsidP="00002A67">
      <w:pPr>
        <w:ind w:firstLine="567"/>
        <w:jc w:val="both"/>
        <w:rPr>
          <w:szCs w:val="24"/>
        </w:rPr>
      </w:pPr>
      <w:r w:rsidRPr="008654CB">
        <w:rPr>
          <w:szCs w:val="24"/>
        </w:rPr>
        <w:tab/>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8654CB" w:rsidRDefault="00002A67" w:rsidP="00002A67">
      <w:pPr>
        <w:ind w:firstLine="567"/>
        <w:jc w:val="both"/>
        <w:rPr>
          <w:szCs w:val="24"/>
        </w:rPr>
      </w:pPr>
      <w:r w:rsidRPr="008654CB">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8654CB" w:rsidRDefault="00002A67" w:rsidP="00002A67">
      <w:pPr>
        <w:ind w:firstLine="567"/>
        <w:jc w:val="both"/>
        <w:rPr>
          <w:szCs w:val="24"/>
        </w:rPr>
      </w:pPr>
      <w:r w:rsidRPr="008654CB">
        <w:rPr>
          <w:szCs w:val="24"/>
        </w:rPr>
        <w:t xml:space="preserve">Споразумението задължително трябва да съдържа клаузи, които: </w:t>
      </w:r>
    </w:p>
    <w:p w:rsidR="00002A67" w:rsidRPr="008654CB" w:rsidRDefault="00002A67" w:rsidP="00002A67">
      <w:pPr>
        <w:ind w:firstLine="567"/>
        <w:jc w:val="both"/>
        <w:rPr>
          <w:szCs w:val="24"/>
        </w:rPr>
      </w:pPr>
      <w:r w:rsidRPr="008654CB">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8654CB" w:rsidRDefault="00002A67" w:rsidP="00002A67">
      <w:pPr>
        <w:ind w:firstLine="567"/>
        <w:jc w:val="both"/>
        <w:rPr>
          <w:szCs w:val="24"/>
        </w:rPr>
      </w:pPr>
      <w:r w:rsidRPr="008654CB">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8654CB" w:rsidRDefault="00002A67" w:rsidP="00002A67">
      <w:pPr>
        <w:ind w:firstLine="567"/>
        <w:jc w:val="both"/>
        <w:rPr>
          <w:szCs w:val="24"/>
        </w:rPr>
      </w:pPr>
      <w:r w:rsidRPr="008654CB">
        <w:rPr>
          <w:szCs w:val="24"/>
        </w:rPr>
        <w:tab/>
        <w:t>3. гарантират, че всички членове на обединението са отговорни заедно и поотделно за изпълнението на договора;</w:t>
      </w:r>
    </w:p>
    <w:p w:rsidR="00002A67" w:rsidRPr="008654CB" w:rsidRDefault="00002A67" w:rsidP="00002A67">
      <w:pPr>
        <w:ind w:firstLine="567"/>
        <w:jc w:val="both"/>
        <w:rPr>
          <w:szCs w:val="24"/>
        </w:rPr>
      </w:pPr>
      <w:r w:rsidRPr="008654CB">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8654CB" w:rsidRDefault="00002A67" w:rsidP="00002A67">
      <w:pPr>
        <w:ind w:firstLine="567"/>
        <w:jc w:val="both"/>
        <w:rPr>
          <w:szCs w:val="24"/>
        </w:rPr>
      </w:pPr>
      <w:r w:rsidRPr="008654CB">
        <w:rPr>
          <w:szCs w:val="24"/>
        </w:rPr>
        <w:t>До изтичане на срока за подаване на офертите всеки Участник може да промени, допълни или оттегли офертата си.</w:t>
      </w:r>
    </w:p>
    <w:p w:rsidR="00002A67" w:rsidRPr="008654CB" w:rsidRDefault="00002A67" w:rsidP="00002A67">
      <w:pPr>
        <w:ind w:firstLine="567"/>
        <w:jc w:val="both"/>
        <w:rPr>
          <w:szCs w:val="24"/>
        </w:rPr>
      </w:pPr>
      <w:r w:rsidRPr="008654CB">
        <w:rPr>
          <w:szCs w:val="24"/>
        </w:rPr>
        <w:t xml:space="preserve">Участникът ще бъде отстранен от участие в процедурата, когато са налице обстоятелствата по </w:t>
      </w:r>
      <w:r w:rsidRPr="000E1DCB">
        <w:rPr>
          <w:szCs w:val="24"/>
        </w:rPr>
        <w:t xml:space="preserve">чл. 54, ал. </w:t>
      </w:r>
      <w:r w:rsidRPr="009A0CD7">
        <w:rPr>
          <w:szCs w:val="24"/>
        </w:rPr>
        <w:t>1</w:t>
      </w:r>
      <w:r w:rsidR="00BE32FB" w:rsidRPr="009A0CD7">
        <w:rPr>
          <w:szCs w:val="24"/>
        </w:rPr>
        <w:t>, т.1-5 и 7</w:t>
      </w:r>
      <w:r w:rsidRPr="009A0CD7">
        <w:rPr>
          <w:szCs w:val="24"/>
        </w:rPr>
        <w:t xml:space="preserve"> от ЗОП</w:t>
      </w:r>
      <w:r w:rsidRPr="000E1DCB">
        <w:rPr>
          <w:szCs w:val="24"/>
        </w:rPr>
        <w:t>,</w:t>
      </w:r>
      <w:r w:rsidRPr="008654CB">
        <w:rPr>
          <w:szCs w:val="24"/>
        </w:rPr>
        <w:t xml:space="preserve"> освен в случаите на доказване на липса на основания за отстраняване, посочени в чл. 58 от ЗОП. </w:t>
      </w:r>
    </w:p>
    <w:p w:rsidR="00002A67" w:rsidRPr="008654CB" w:rsidRDefault="00002A67" w:rsidP="00002A67">
      <w:pPr>
        <w:ind w:firstLine="567"/>
        <w:jc w:val="both"/>
        <w:rPr>
          <w:szCs w:val="24"/>
        </w:rPr>
      </w:pPr>
      <w:r w:rsidRPr="008654CB">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w:t>
      </w:r>
      <w:r w:rsidRPr="008654CB">
        <w:rPr>
          <w:szCs w:val="24"/>
        </w:rPr>
        <w:lastRenderedPageBreak/>
        <w:t>позовават на конфиденциалност по отношение на предложенията от офертите им, които подлежат на оценка.</w:t>
      </w:r>
    </w:p>
    <w:p w:rsidR="00002A67" w:rsidRDefault="00002A67" w:rsidP="00C40C49">
      <w:pPr>
        <w:ind w:firstLine="567"/>
        <w:jc w:val="both"/>
        <w:textAlignment w:val="center"/>
        <w:rPr>
          <w:szCs w:val="24"/>
        </w:rPr>
      </w:pPr>
      <w:r w:rsidRPr="008654CB">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540D5C">
        <w:rPr>
          <w:szCs w:val="24"/>
        </w:rPr>
        <w:t>:</w:t>
      </w:r>
      <w:r w:rsidR="00540D5C" w:rsidRPr="00540D5C">
        <w:rPr>
          <w:rStyle w:val="a8"/>
          <w:szCs w:val="24"/>
        </w:rPr>
        <w:t xml:space="preserve"> </w:t>
      </w:r>
      <w:r w:rsidR="00540D5C" w:rsidRPr="0006267E">
        <w:rPr>
          <w:rStyle w:val="FontStyle31"/>
          <w:szCs w:val="24"/>
        </w:rPr>
        <w:t>Относно приложимите норми към строителството</w:t>
      </w:r>
      <w:r w:rsidR="00F60610">
        <w:rPr>
          <w:rStyle w:val="FontStyle31"/>
          <w:szCs w:val="24"/>
        </w:rPr>
        <w:t>:</w:t>
      </w:r>
      <w:r w:rsidR="00540D5C" w:rsidRPr="0006267E">
        <w:rPr>
          <w:rStyle w:val="FontStyle31"/>
          <w:szCs w:val="24"/>
        </w:rPr>
        <w:t xml:space="preserve"> Министерство на регионалното развитие и благоустройството (</w:t>
      </w:r>
      <w:hyperlink r:id="rId9" w:history="1">
        <w:r w:rsidR="00540D5C" w:rsidRPr="0006267E">
          <w:rPr>
            <w:rStyle w:val="a3"/>
            <w:szCs w:val="24"/>
          </w:rPr>
          <w:t>http://www.mrrb.government.bg/</w:t>
        </w:r>
      </w:hyperlink>
      <w:r w:rsidR="00540D5C" w:rsidRPr="0006267E">
        <w:rPr>
          <w:rStyle w:val="FontStyle31"/>
          <w:szCs w:val="24"/>
        </w:rPr>
        <w:t>), Дирекция за национален строителен контрол (</w:t>
      </w:r>
      <w:hyperlink r:id="rId10" w:history="1">
        <w:r w:rsidR="00540D5C" w:rsidRPr="0006267E">
          <w:rPr>
            <w:rStyle w:val="a3"/>
            <w:szCs w:val="24"/>
          </w:rPr>
          <w:t>http://www.dnsk.mrrb.government.bg/</w:t>
        </w:r>
      </w:hyperlink>
      <w:r w:rsidR="00540D5C" w:rsidRPr="0006267E">
        <w:rPr>
          <w:rStyle w:val="FontStyle31"/>
          <w:szCs w:val="24"/>
        </w:rPr>
        <w:t>) като и към Камарата на строителите в България  (</w:t>
      </w:r>
      <w:hyperlink r:id="rId11" w:history="1">
        <w:r w:rsidR="00540D5C" w:rsidRPr="0006267E">
          <w:rPr>
            <w:rStyle w:val="a3"/>
            <w:szCs w:val="24"/>
          </w:rPr>
          <w:t>https://www.ksb.bg/</w:t>
        </w:r>
      </w:hyperlink>
      <w:r w:rsidR="00540D5C" w:rsidRPr="0006267E">
        <w:rPr>
          <w:rStyle w:val="FontStyle31"/>
          <w:szCs w:val="24"/>
        </w:rPr>
        <w:t xml:space="preserve"> )</w:t>
      </w:r>
      <w:r w:rsidR="005F39F6">
        <w:rPr>
          <w:w w:val="105"/>
          <w:szCs w:val="24"/>
        </w:rPr>
        <w:t>;</w:t>
      </w:r>
      <w:r w:rsidRPr="008654CB">
        <w:rPr>
          <w:szCs w:val="24"/>
        </w:rPr>
        <w:t xml:space="preserve"> Относно данъци и осигуровки: Министерство на финансите (</w:t>
      </w:r>
      <w:hyperlink r:id="rId12" w:history="1">
        <w:r w:rsidR="00306180" w:rsidRPr="006846B1">
          <w:rPr>
            <w:rStyle w:val="a3"/>
          </w:rPr>
          <w:t>http://www.minfin.bg/</w:t>
        </w:r>
      </w:hyperlink>
      <w:r w:rsidR="00306180">
        <w:t xml:space="preserve"> </w:t>
      </w:r>
      <w:r w:rsidRPr="008654CB">
        <w:rPr>
          <w:szCs w:val="24"/>
        </w:rPr>
        <w:t>). Национална агенция за приходите (</w:t>
      </w:r>
      <w:hyperlink r:id="rId13" w:history="1">
        <w:r w:rsidR="00306180" w:rsidRPr="006846B1">
          <w:rPr>
            <w:rStyle w:val="a3"/>
          </w:rPr>
          <w:t>http://www.nap.bg/</w:t>
        </w:r>
      </w:hyperlink>
      <w:r w:rsidR="00306180">
        <w:t xml:space="preserve"> </w:t>
      </w:r>
      <w:r w:rsidRPr="008654CB">
        <w:rPr>
          <w:szCs w:val="24"/>
        </w:rPr>
        <w:t>); Относно закрила на заетостта и условията на труд: министерство на труда и социалната политика (</w:t>
      </w:r>
      <w:hyperlink r:id="rId14" w:history="1">
        <w:r w:rsidR="00605423" w:rsidRPr="00F51A6B">
          <w:rPr>
            <w:rStyle w:val="a3"/>
            <w:szCs w:val="24"/>
          </w:rPr>
          <w:t>https://www.mlsp.government.bg/</w:t>
        </w:r>
      </w:hyperlink>
      <w:r w:rsidRPr="008654CB">
        <w:rPr>
          <w:szCs w:val="24"/>
        </w:rPr>
        <w:t>), Агенция по заетостта (</w:t>
      </w:r>
      <w:hyperlink r:id="rId15" w:history="1">
        <w:r w:rsidR="00605423" w:rsidRPr="00F51A6B">
          <w:rPr>
            <w:rStyle w:val="a3"/>
            <w:szCs w:val="24"/>
          </w:rPr>
          <w:t>http://www.az.government.bg/</w:t>
        </w:r>
      </w:hyperlink>
      <w:r w:rsidRPr="008654CB">
        <w:rPr>
          <w:szCs w:val="24"/>
        </w:rPr>
        <w:t>), Главна инспекция по труда (</w:t>
      </w:r>
      <w:hyperlink r:id="rId16" w:history="1">
        <w:r w:rsidR="00605423" w:rsidRPr="00F51A6B">
          <w:rPr>
            <w:rStyle w:val="a3"/>
            <w:szCs w:val="24"/>
          </w:rPr>
          <w:t>http://www.gli.gover</w:t>
        </w:r>
        <w:r w:rsidR="00605423" w:rsidRPr="00306180">
          <w:rPr>
            <w:rStyle w:val="a3"/>
            <w:szCs w:val="24"/>
          </w:rPr>
          <w:t>nment</w:t>
        </w:r>
        <w:r w:rsidR="00605423" w:rsidRPr="00F51A6B">
          <w:rPr>
            <w:rStyle w:val="a3"/>
            <w:szCs w:val="24"/>
          </w:rPr>
          <w:t>.bg/</w:t>
        </w:r>
        <w:r w:rsidR="00605423" w:rsidRPr="00605423">
          <w:rPr>
            <w:rStyle w:val="a3"/>
            <w:color w:val="auto"/>
            <w:szCs w:val="24"/>
          </w:rPr>
          <w:t>)</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17" w:history="1">
        <w:r w:rsidR="00306180" w:rsidRPr="006846B1">
          <w:rPr>
            <w:rStyle w:val="a3"/>
          </w:rPr>
          <w:t>https://www.mvr.bg/gdpbzn</w:t>
        </w:r>
      </w:hyperlink>
      <w:r w:rsidR="00306180">
        <w:rPr>
          <w:color w:val="0070C0"/>
        </w:rPr>
        <w:t xml:space="preserve"> </w:t>
      </w:r>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18" w:history="1">
        <w:r w:rsidR="00306180" w:rsidRPr="006846B1">
          <w:rPr>
            <w:rStyle w:val="a3"/>
          </w:rPr>
          <w:t>https://www.moew.government.bg/</w:t>
        </w:r>
      </w:hyperlink>
      <w:r w:rsidR="00306180">
        <w:t xml:space="preserve"> </w:t>
      </w:r>
      <w:r w:rsidR="00540D5C">
        <w:rPr>
          <w:szCs w:val="24"/>
        </w:rPr>
        <w:t>).</w:t>
      </w:r>
      <w:r w:rsidRPr="008654CB">
        <w:rPr>
          <w:szCs w:val="24"/>
        </w:rPr>
        <w:t xml:space="preserve"> </w:t>
      </w:r>
    </w:p>
    <w:p w:rsidR="00002A67" w:rsidRPr="00970C99" w:rsidRDefault="00002A67" w:rsidP="00970C99">
      <w:pPr>
        <w:spacing w:before="240" w:after="240"/>
        <w:ind w:firstLine="567"/>
        <w:jc w:val="both"/>
        <w:rPr>
          <w:b/>
          <w:szCs w:val="24"/>
        </w:rPr>
      </w:pPr>
      <w:r w:rsidRPr="00970C99">
        <w:rPr>
          <w:b/>
          <w:szCs w:val="24"/>
        </w:rPr>
        <w:t>Съдържание на офертата</w:t>
      </w:r>
    </w:p>
    <w:p w:rsidR="00002A67" w:rsidRPr="008654CB" w:rsidRDefault="00970C99" w:rsidP="00002A67">
      <w:pPr>
        <w:pStyle w:val="Default"/>
        <w:ind w:firstLine="567"/>
        <w:jc w:val="both"/>
        <w:rPr>
          <w:color w:val="auto"/>
        </w:rPr>
      </w:pPr>
      <w:r>
        <w:rPr>
          <w:b/>
          <w:color w:val="auto"/>
        </w:rPr>
        <w:t>1.</w:t>
      </w:r>
      <w:r w:rsidR="00002A67" w:rsidRPr="008654CB">
        <w:rPr>
          <w:color w:val="auto"/>
        </w:rPr>
        <w:t xml:space="preserve"> </w:t>
      </w:r>
      <w:r w:rsidR="00002A67" w:rsidRPr="008654CB">
        <w:rPr>
          <w:color w:val="auto"/>
          <w:lang w:val="en-US"/>
        </w:rPr>
        <w:t>E</w:t>
      </w:r>
      <w:r w:rsidR="00002A67" w:rsidRPr="008654CB">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00002A67" w:rsidRPr="008654CB">
        <w:rPr>
          <w:color w:val="auto"/>
          <w:lang w:val="en-US"/>
        </w:rPr>
        <w:t xml:space="preserve">, </w:t>
      </w:r>
      <w:r w:rsidR="00002A67"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8654CB" w:rsidRDefault="00002A67" w:rsidP="000063D8">
      <w:pPr>
        <w:pStyle w:val="Default"/>
        <w:ind w:firstLine="567"/>
        <w:jc w:val="both"/>
        <w:rPr>
          <w:color w:val="auto"/>
        </w:rPr>
      </w:pPr>
      <w:r w:rsidRPr="008654CB">
        <w:rPr>
          <w:color w:val="auto"/>
        </w:rPr>
        <w:t>При подготовката на процедурата, възложителят е създал образец на ЕЕДОП</w:t>
      </w:r>
      <w:r w:rsidRPr="008654CB">
        <w:rPr>
          <w:color w:val="auto"/>
          <w:lang w:val="en-US"/>
        </w:rPr>
        <w:t xml:space="preserve"> </w:t>
      </w:r>
      <w:r w:rsidRPr="008654CB">
        <w:rPr>
          <w:color w:val="auto"/>
        </w:rPr>
        <w:t>в електронен формат, като</w:t>
      </w:r>
      <w:r w:rsidR="000063D8" w:rsidRPr="008654CB">
        <w:rPr>
          <w:color w:val="auto"/>
        </w:rPr>
        <w:t xml:space="preserve"> към документацията са предоставени два файла: </w:t>
      </w:r>
      <w:r w:rsidR="00431001">
        <w:rPr>
          <w:color w:val="auto"/>
          <w:lang w:val="en-US"/>
        </w:rPr>
        <w:t>IV</w:t>
      </w:r>
      <w:r w:rsidR="000063D8" w:rsidRPr="008654CB">
        <w:rPr>
          <w:color w:val="auto"/>
        </w:rPr>
        <w:t>.</w:t>
      </w:r>
      <w:r w:rsidR="00C40C49">
        <w:rPr>
          <w:color w:val="auto"/>
          <w:lang w:val="en-US"/>
        </w:rPr>
        <w:t xml:space="preserve"> </w:t>
      </w:r>
      <w:r w:rsidR="000063D8" w:rsidRPr="008654CB">
        <w:rPr>
          <w:color w:val="auto"/>
        </w:rPr>
        <w:t>Образец 1_ЕЕДОП_BG1.doc</w:t>
      </w:r>
      <w:r w:rsidR="00181953" w:rsidRPr="008654CB">
        <w:rPr>
          <w:color w:val="auto"/>
        </w:rPr>
        <w:t xml:space="preserve"> (текстови документ) </w:t>
      </w:r>
      <w:r w:rsidR="000063D8" w:rsidRPr="008654CB">
        <w:rPr>
          <w:color w:val="auto"/>
        </w:rPr>
        <w:t xml:space="preserve">и </w:t>
      </w:r>
      <w:r w:rsidR="00431001">
        <w:rPr>
          <w:color w:val="auto"/>
          <w:lang w:val="en-US"/>
        </w:rPr>
        <w:t>IV</w:t>
      </w:r>
      <w:r w:rsidR="00181953" w:rsidRPr="008654CB">
        <w:rPr>
          <w:color w:val="auto"/>
        </w:rPr>
        <w:t>.</w:t>
      </w:r>
      <w:r w:rsidR="00C40C49">
        <w:rPr>
          <w:color w:val="auto"/>
          <w:lang w:val="en-US"/>
        </w:rPr>
        <w:t xml:space="preserve"> </w:t>
      </w:r>
      <w:r w:rsidR="00181953" w:rsidRPr="008654CB">
        <w:rPr>
          <w:color w:val="auto"/>
        </w:rPr>
        <w:t>Образец 1_</w:t>
      </w:r>
      <w:r w:rsidR="006544BB" w:rsidRPr="008654CB">
        <w:rPr>
          <w:color w:val="auto"/>
        </w:rPr>
        <w:t>е-ЕЕДОП</w:t>
      </w:r>
      <w:r w:rsidR="006544BB" w:rsidRPr="008654CB">
        <w:rPr>
          <w:color w:val="auto"/>
          <w:lang w:val="en-US"/>
        </w:rPr>
        <w:t>.xml</w:t>
      </w:r>
      <w:r w:rsidR="000063D8" w:rsidRPr="008654CB">
        <w:rPr>
          <w:color w:val="auto"/>
        </w:rPr>
        <w:t xml:space="preserve"> (чрез използване на осигурената от Европейската комисия (ЕК) информационна система е-ЕЕДОП, достъпна на адрес </w:t>
      </w:r>
      <w:hyperlink r:id="rId19" w:history="1">
        <w:r w:rsidR="00DA3CB1" w:rsidRPr="006846B1">
          <w:rPr>
            <w:rStyle w:val="a3"/>
          </w:rPr>
          <w:t>https://ec.europa.eu/tools/espd/</w:t>
        </w:r>
      </w:hyperlink>
      <w:r w:rsidR="00DA3CB1">
        <w:t xml:space="preserve"> .</w:t>
      </w:r>
    </w:p>
    <w:p w:rsidR="00002A67" w:rsidRPr="008654CB" w:rsidRDefault="00002A67" w:rsidP="00002A67">
      <w:pPr>
        <w:pStyle w:val="Default"/>
        <w:ind w:firstLine="567"/>
        <w:jc w:val="both"/>
        <w:rPr>
          <w:color w:val="auto"/>
        </w:rPr>
      </w:pPr>
      <w:r w:rsidRPr="008654CB">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r w:rsidR="00156A8C" w:rsidRPr="008654CB">
        <w:rPr>
          <w:color w:val="auto"/>
        </w:rPr>
        <w:t>, съгласно чл.40 от Правилника за прилагане на Закона за обществените поръчки (ППЗОП)</w:t>
      </w:r>
      <w:r w:rsidRPr="008654CB">
        <w:rPr>
          <w:color w:val="auto"/>
        </w:rPr>
        <w:t>.</w:t>
      </w:r>
    </w:p>
    <w:p w:rsidR="001F45AD" w:rsidRPr="008654CB" w:rsidRDefault="00AF2CC7" w:rsidP="00002A67">
      <w:pPr>
        <w:tabs>
          <w:tab w:val="left" w:pos="567"/>
          <w:tab w:val="left" w:pos="851"/>
          <w:tab w:val="left" w:pos="1134"/>
        </w:tabs>
        <w:ind w:firstLine="567"/>
        <w:jc w:val="both"/>
        <w:rPr>
          <w:szCs w:val="24"/>
        </w:rPr>
      </w:pPr>
      <w:r>
        <w:rPr>
          <w:szCs w:val="24"/>
        </w:rPr>
        <w:t>Когато изискванията по чл.54, ал.1, т.</w:t>
      </w:r>
      <w:r w:rsidR="001F45AD" w:rsidRPr="008654CB">
        <w:rPr>
          <w:szCs w:val="24"/>
        </w:rPr>
        <w:t>1, 2 и 7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8654CB" w:rsidRDefault="00002A67" w:rsidP="00002A67">
      <w:pPr>
        <w:tabs>
          <w:tab w:val="left" w:pos="567"/>
          <w:tab w:val="left" w:pos="851"/>
          <w:tab w:val="left" w:pos="1134"/>
        </w:tabs>
        <w:ind w:firstLine="567"/>
        <w:jc w:val="both"/>
        <w:rPr>
          <w:szCs w:val="24"/>
        </w:rPr>
      </w:pPr>
      <w:r w:rsidRPr="008654CB">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8654CB" w:rsidRDefault="00002A67" w:rsidP="00002A67">
      <w:pPr>
        <w:tabs>
          <w:tab w:val="left" w:pos="567"/>
          <w:tab w:val="left" w:pos="851"/>
          <w:tab w:val="left" w:pos="1134"/>
        </w:tabs>
        <w:ind w:firstLine="567"/>
        <w:jc w:val="both"/>
        <w:rPr>
          <w:szCs w:val="24"/>
        </w:rPr>
      </w:pPr>
      <w:r w:rsidRPr="008654CB">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8654CB" w:rsidRDefault="00002A67" w:rsidP="00002A67">
      <w:pPr>
        <w:tabs>
          <w:tab w:val="left" w:pos="567"/>
          <w:tab w:val="left" w:pos="851"/>
          <w:tab w:val="left" w:pos="1134"/>
        </w:tabs>
        <w:ind w:firstLine="567"/>
        <w:jc w:val="both"/>
        <w:rPr>
          <w:szCs w:val="24"/>
        </w:rPr>
      </w:pPr>
      <w:r w:rsidRPr="008654CB">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0E1DCB" w:rsidRPr="00D72D68">
        <w:rPr>
          <w:szCs w:val="24"/>
        </w:rPr>
        <w:t xml:space="preserve">, т.1-5 и 7 </w:t>
      </w:r>
      <w:r w:rsidRPr="00D72D68">
        <w:rPr>
          <w:szCs w:val="24"/>
        </w:rPr>
        <w:t xml:space="preserve"> от</w:t>
      </w:r>
      <w:r w:rsidRPr="008654CB">
        <w:rPr>
          <w:szCs w:val="24"/>
        </w:rPr>
        <w:t xml:space="preserve"> ЗОП), но той е предприел съответни действия, в резултат на които ще отпаднат и пречките за допускането му до участие.</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002A67" w:rsidRPr="008654CB" w:rsidRDefault="00002A67" w:rsidP="00002A67">
      <w:pPr>
        <w:tabs>
          <w:tab w:val="left" w:pos="567"/>
          <w:tab w:val="left" w:pos="851"/>
          <w:tab w:val="left" w:pos="1134"/>
        </w:tabs>
        <w:ind w:firstLine="567"/>
        <w:jc w:val="both"/>
        <w:rPr>
          <w:szCs w:val="24"/>
        </w:rPr>
      </w:pPr>
      <w:r w:rsidRPr="008654CB">
        <w:rPr>
          <w:b/>
          <w:szCs w:val="24"/>
        </w:rPr>
        <w:t>2.</w:t>
      </w:r>
      <w:r w:rsidRPr="008654CB">
        <w:rPr>
          <w:szCs w:val="24"/>
        </w:rPr>
        <w:t xml:space="preserve"> Техническо предложение – представя се със следното съдържание:</w:t>
      </w:r>
    </w:p>
    <w:p w:rsidR="00002A67" w:rsidRPr="008654CB" w:rsidRDefault="00002A67" w:rsidP="00002A67">
      <w:pPr>
        <w:tabs>
          <w:tab w:val="left" w:pos="567"/>
          <w:tab w:val="left" w:pos="851"/>
          <w:tab w:val="left" w:pos="1134"/>
        </w:tabs>
        <w:ind w:firstLine="567"/>
        <w:jc w:val="both"/>
        <w:rPr>
          <w:szCs w:val="24"/>
        </w:rPr>
      </w:pPr>
      <w:r w:rsidRPr="008654CB">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8654CB" w:rsidRDefault="00002A67" w:rsidP="00002A67">
      <w:pPr>
        <w:ind w:firstLine="567"/>
        <w:jc w:val="both"/>
        <w:rPr>
          <w:szCs w:val="24"/>
        </w:rPr>
      </w:pPr>
      <w:r w:rsidRPr="008654CB">
        <w:rPr>
          <w:szCs w:val="24"/>
        </w:rPr>
        <w:t xml:space="preserve">Б) Предложение за изпълнение на поръчката </w:t>
      </w:r>
      <w:r w:rsidR="00F319DB" w:rsidRPr="008654CB">
        <w:rPr>
          <w:szCs w:val="24"/>
        </w:rPr>
        <w:t>изготвено</w:t>
      </w:r>
      <w:r w:rsidRPr="008654CB">
        <w:rPr>
          <w:szCs w:val="24"/>
        </w:rPr>
        <w:t xml:space="preserve"> в съответствие с техническата спецификация и изискванията на Възложителя - Образец № 2 (файл: </w:t>
      </w:r>
      <w:r w:rsidR="00431001">
        <w:rPr>
          <w:i/>
          <w:szCs w:val="24"/>
          <w:lang w:val="en-US"/>
        </w:rPr>
        <w:t>IV</w:t>
      </w:r>
      <w:r w:rsidRPr="008654CB">
        <w:rPr>
          <w:i/>
          <w:szCs w:val="24"/>
        </w:rPr>
        <w:t>.Образец 2_Техническо предложение.</w:t>
      </w:r>
      <w:r w:rsidRPr="008654CB">
        <w:rPr>
          <w:i/>
          <w:szCs w:val="24"/>
          <w:lang w:val="en-US"/>
        </w:rPr>
        <w:t>doc</w:t>
      </w:r>
      <w:r w:rsidRPr="008654CB">
        <w:rPr>
          <w:szCs w:val="24"/>
          <w:lang w:val="en-US"/>
        </w:rPr>
        <w:t xml:space="preserve"> – </w:t>
      </w:r>
      <w:r w:rsidRPr="008654CB">
        <w:rPr>
          <w:szCs w:val="24"/>
        </w:rPr>
        <w:t>на хартия, подписано и подпечатано);</w:t>
      </w:r>
    </w:p>
    <w:p w:rsidR="00002A67" w:rsidRPr="008654CB" w:rsidRDefault="00002A67" w:rsidP="00002A67">
      <w:pPr>
        <w:tabs>
          <w:tab w:val="left" w:pos="567"/>
          <w:tab w:val="left" w:pos="851"/>
          <w:tab w:val="left" w:pos="1134"/>
        </w:tabs>
        <w:ind w:firstLine="567"/>
        <w:jc w:val="both"/>
        <w:rPr>
          <w:szCs w:val="24"/>
        </w:rPr>
      </w:pPr>
      <w:r w:rsidRPr="008654CB">
        <w:rPr>
          <w:b/>
          <w:szCs w:val="24"/>
        </w:rPr>
        <w:t>3.</w:t>
      </w:r>
      <w:r w:rsidRPr="008654CB">
        <w:rPr>
          <w:szCs w:val="24"/>
        </w:rPr>
        <w:t xml:space="preserve"> Ценово предложение –съдържа предложението на Участника относно цената на изпълнение на </w:t>
      </w:r>
      <w:r w:rsidR="00D72D68">
        <w:rPr>
          <w:szCs w:val="24"/>
        </w:rPr>
        <w:t>обществената поръчка</w:t>
      </w:r>
      <w:r w:rsidRPr="008654CB">
        <w:rPr>
          <w:szCs w:val="24"/>
        </w:rPr>
        <w:t xml:space="preserve">. </w:t>
      </w:r>
      <w:r w:rsidR="00D72D68">
        <w:rPr>
          <w:szCs w:val="24"/>
        </w:rPr>
        <w:t>П</w:t>
      </w:r>
      <w:r w:rsidRPr="008654CB">
        <w:rPr>
          <w:szCs w:val="24"/>
        </w:rPr>
        <w:t>опълва се Образец №</w:t>
      </w:r>
      <w:r w:rsidR="00ED6813">
        <w:rPr>
          <w:szCs w:val="24"/>
        </w:rPr>
        <w:t xml:space="preserve"> </w:t>
      </w:r>
      <w:r w:rsidRPr="008654CB">
        <w:rPr>
          <w:szCs w:val="24"/>
        </w:rPr>
        <w:t xml:space="preserve">3 (файл: </w:t>
      </w:r>
      <w:r w:rsidR="00431001">
        <w:rPr>
          <w:i/>
          <w:szCs w:val="24"/>
          <w:lang w:val="en-US"/>
        </w:rPr>
        <w:t>IV</w:t>
      </w:r>
      <w:r w:rsidR="00181953" w:rsidRPr="00ED6813">
        <w:rPr>
          <w:i/>
        </w:rPr>
        <w:t>.</w:t>
      </w:r>
      <w:r w:rsidRPr="008654CB">
        <w:rPr>
          <w:i/>
          <w:szCs w:val="24"/>
        </w:rPr>
        <w:t>Образец 3</w:t>
      </w:r>
      <w:r w:rsidR="00822F11">
        <w:rPr>
          <w:i/>
          <w:szCs w:val="24"/>
        </w:rPr>
        <w:t>.</w:t>
      </w:r>
      <w:r w:rsidRPr="008654CB">
        <w:rPr>
          <w:i/>
          <w:szCs w:val="24"/>
        </w:rPr>
        <w:t>_Ценово предложение.</w:t>
      </w:r>
      <w:r w:rsidRPr="008654CB">
        <w:rPr>
          <w:i/>
          <w:szCs w:val="24"/>
          <w:lang w:val="en-US"/>
        </w:rPr>
        <w:t>doc</w:t>
      </w:r>
      <w:r w:rsidR="006402EE" w:rsidRPr="006402EE">
        <w:rPr>
          <w:szCs w:val="24"/>
          <w:lang w:val="en-US"/>
        </w:rPr>
        <w:t xml:space="preserve"> </w:t>
      </w:r>
      <w:r w:rsidRPr="008654CB">
        <w:rPr>
          <w:szCs w:val="24"/>
          <w:lang w:val="en-US"/>
        </w:rPr>
        <w:t xml:space="preserve">– </w:t>
      </w:r>
      <w:r w:rsidRPr="008654CB">
        <w:rPr>
          <w:szCs w:val="24"/>
        </w:rPr>
        <w:t>на хартия, подписан</w:t>
      </w:r>
      <w:r w:rsidR="00822F11">
        <w:rPr>
          <w:szCs w:val="24"/>
        </w:rPr>
        <w:t>о</w:t>
      </w:r>
      <w:r w:rsidRPr="008654CB">
        <w:rPr>
          <w:szCs w:val="24"/>
        </w:rPr>
        <w:t xml:space="preserve"> и подпечатан</w:t>
      </w:r>
      <w:r w:rsidR="00822F11">
        <w:rPr>
          <w:szCs w:val="24"/>
        </w:rPr>
        <w:t>о</w:t>
      </w:r>
      <w:r w:rsidRPr="008654CB">
        <w:rPr>
          <w:szCs w:val="24"/>
        </w:rPr>
        <w:t>)</w:t>
      </w:r>
      <w:r w:rsidR="006402EE">
        <w:rPr>
          <w:szCs w:val="24"/>
        </w:rPr>
        <w:t>.</w:t>
      </w:r>
    </w:p>
    <w:p w:rsidR="00002A67" w:rsidRPr="00970C99" w:rsidRDefault="00002A67" w:rsidP="00970C99">
      <w:pPr>
        <w:spacing w:before="120" w:after="240"/>
        <w:ind w:firstLine="567"/>
        <w:jc w:val="both"/>
        <w:rPr>
          <w:b/>
          <w:szCs w:val="24"/>
        </w:rPr>
      </w:pPr>
      <w:r w:rsidRPr="00970C99">
        <w:rPr>
          <w:b/>
          <w:szCs w:val="24"/>
        </w:rPr>
        <w:t>Запечатване и подаване на документи от участниците</w:t>
      </w:r>
    </w:p>
    <w:p w:rsidR="00002A67" w:rsidRPr="008654CB" w:rsidRDefault="00002A67" w:rsidP="00002A67">
      <w:pPr>
        <w:pStyle w:val="Default"/>
        <w:ind w:firstLine="567"/>
        <w:jc w:val="both"/>
        <w:rPr>
          <w:color w:val="auto"/>
        </w:rPr>
      </w:pPr>
      <w:r w:rsidRPr="008654CB">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970C99" w:rsidRDefault="00002A67" w:rsidP="00970C99">
      <w:pPr>
        <w:tabs>
          <w:tab w:val="left" w:pos="284"/>
        </w:tabs>
        <w:spacing w:before="120"/>
        <w:ind w:firstLine="426"/>
        <w:jc w:val="both"/>
        <w:rPr>
          <w:szCs w:val="24"/>
        </w:rPr>
      </w:pPr>
      <w:r w:rsidRPr="00970C99">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w:t>
      </w:r>
      <w:r w:rsidR="000C7644" w:rsidRPr="00970C99">
        <w:rPr>
          <w:szCs w:val="24"/>
        </w:rPr>
        <w:t>я</w:t>
      </w:r>
      <w:r w:rsidRPr="00970C99">
        <w:rPr>
          <w:szCs w:val="24"/>
        </w:rPr>
        <w:t>то се подава офертата</w:t>
      </w:r>
    </w:p>
    <w:p w:rsidR="00677962" w:rsidRPr="008654CB"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8654CB"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Наименование на Участника/ Участници в обединението:</w:t>
            </w:r>
          </w:p>
          <w:p w:rsidR="00677962" w:rsidRPr="008654CB" w:rsidRDefault="00677962" w:rsidP="00D87566">
            <w:pPr>
              <w:overflowPunct w:val="0"/>
              <w:autoSpaceDE w:val="0"/>
              <w:autoSpaceDN w:val="0"/>
              <w:adjustRightInd w:val="0"/>
              <w:jc w:val="right"/>
              <w:textAlignment w:val="baseline"/>
              <w:rPr>
                <w:rFonts w:eastAsia="Calibri"/>
                <w:szCs w:val="24"/>
              </w:rPr>
            </w:pPr>
            <w:r w:rsidRPr="008654CB">
              <w:rPr>
                <w:rFonts w:eastAsia="Calibri"/>
                <w:szCs w:val="24"/>
              </w:rPr>
              <w:t>/</w:t>
            </w:r>
            <w:r w:rsidRPr="008654CB">
              <w:rPr>
                <w:rFonts w:eastAsia="Calibri"/>
                <w:i/>
                <w:szCs w:val="24"/>
              </w:rPr>
              <w:t>когато е приложимо</w:t>
            </w:r>
            <w:r w:rsidRPr="008654CB">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2768C2">
            <w:pPr>
              <w:tabs>
                <w:tab w:val="left" w:pos="284"/>
                <w:tab w:val="left" w:pos="567"/>
              </w:tabs>
              <w:autoSpaceDE w:val="0"/>
              <w:autoSpaceDN w:val="0"/>
              <w:adjustRightInd w:val="0"/>
              <w:jc w:val="right"/>
              <w:rPr>
                <w:rFonts w:eastAsia="Calibri"/>
                <w:bCs/>
                <w:szCs w:val="24"/>
              </w:rPr>
            </w:pPr>
            <w:r w:rsidRPr="008654CB">
              <w:rPr>
                <w:rFonts w:eastAsia="Calibri"/>
                <w:szCs w:val="24"/>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1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bCs/>
                <w:szCs w:val="24"/>
              </w:rPr>
            </w:pPr>
            <w:r w:rsidRPr="008654CB">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B1246F">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B1246F">
            <w:pPr>
              <w:tabs>
                <w:tab w:val="left" w:pos="284"/>
                <w:tab w:val="left" w:pos="567"/>
              </w:tabs>
              <w:autoSpaceDE w:val="0"/>
              <w:autoSpaceDN w:val="0"/>
              <w:adjustRightInd w:val="0"/>
              <w:rPr>
                <w:rFonts w:eastAsia="Calibri"/>
                <w:szCs w:val="24"/>
              </w:rPr>
            </w:pPr>
            <w:r w:rsidRPr="008654CB">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1246F" w:rsidRDefault="00D72D68" w:rsidP="00B1246F">
            <w:pPr>
              <w:widowControl/>
              <w:suppressAutoHyphens w:val="0"/>
              <w:overflowPunct w:val="0"/>
              <w:autoSpaceDE w:val="0"/>
              <w:autoSpaceDN w:val="0"/>
              <w:adjustRightInd w:val="0"/>
              <w:textAlignment w:val="baseline"/>
              <w:rPr>
                <w:b/>
                <w:szCs w:val="24"/>
              </w:rPr>
            </w:pPr>
            <w:r w:rsidRPr="00D72D68">
              <w:rPr>
                <w:b/>
                <w:szCs w:val="24"/>
              </w:rPr>
              <w:t xml:space="preserve">Строителство на обект: „Рехабилитация на водопровод по </w:t>
            </w:r>
            <w:r>
              <w:rPr>
                <w:b/>
                <w:szCs w:val="24"/>
              </w:rPr>
              <w:t>улица</w:t>
            </w:r>
            <w:r w:rsidRPr="00D72D68">
              <w:rPr>
                <w:b/>
                <w:szCs w:val="24"/>
              </w:rPr>
              <w:t xml:space="preserve"> “Първа“ в </w:t>
            </w:r>
            <w:r>
              <w:rPr>
                <w:b/>
                <w:szCs w:val="24"/>
              </w:rPr>
              <w:t>село</w:t>
            </w:r>
            <w:r w:rsidRPr="00D72D68">
              <w:rPr>
                <w:b/>
                <w:szCs w:val="24"/>
              </w:rPr>
              <w:t xml:space="preserve"> </w:t>
            </w:r>
            <w:r w:rsidR="0086328A">
              <w:rPr>
                <w:b/>
                <w:szCs w:val="24"/>
              </w:rPr>
              <w:t>Бранище</w:t>
            </w:r>
            <w:r w:rsidRPr="00D72D68">
              <w:rPr>
                <w:b/>
                <w:szCs w:val="24"/>
              </w:rPr>
              <w:t>, община Добричка“</w:t>
            </w:r>
          </w:p>
        </w:tc>
      </w:tr>
    </w:tbl>
    <w:p w:rsidR="00677962" w:rsidRPr="008654CB" w:rsidRDefault="00677962" w:rsidP="00677962">
      <w:pPr>
        <w:tabs>
          <w:tab w:val="left" w:pos="284"/>
        </w:tabs>
        <w:ind w:left="567"/>
        <w:jc w:val="both"/>
        <w:rPr>
          <w:b/>
          <w:szCs w:val="24"/>
        </w:rPr>
      </w:pPr>
    </w:p>
    <w:p w:rsidR="00AF2CC7" w:rsidRDefault="00AF2CC7" w:rsidP="00AF2CC7">
      <w:pPr>
        <w:tabs>
          <w:tab w:val="left" w:pos="567"/>
        </w:tabs>
        <w:jc w:val="both"/>
        <w:rPr>
          <w:szCs w:val="24"/>
          <w:lang w:val="en-US"/>
        </w:rPr>
      </w:pPr>
      <w:r>
        <w:rPr>
          <w:szCs w:val="24"/>
          <w:lang w:val="en-US"/>
        </w:rPr>
        <w:tab/>
      </w:r>
      <w:r w:rsidR="00002A67" w:rsidRPr="00AF2CC7">
        <w:rPr>
          <w:szCs w:val="24"/>
        </w:rPr>
        <w:t>Опаковката включва:</w:t>
      </w:r>
    </w:p>
    <w:p w:rsidR="00AF2CC7" w:rsidRDefault="00AF2CC7" w:rsidP="00AF2CC7">
      <w:pPr>
        <w:tabs>
          <w:tab w:val="left" w:pos="567"/>
        </w:tabs>
        <w:jc w:val="both"/>
        <w:rPr>
          <w:szCs w:val="24"/>
          <w:lang w:val="en-US"/>
        </w:rPr>
      </w:pPr>
      <w:r>
        <w:rPr>
          <w:szCs w:val="24"/>
          <w:lang w:val="en-US"/>
        </w:rPr>
        <w:tab/>
      </w:r>
      <w:r w:rsidR="00072965" w:rsidRPr="00AF2CC7">
        <w:rPr>
          <w:szCs w:val="24"/>
        </w:rPr>
        <w:t>•</w:t>
      </w:r>
      <w:r>
        <w:rPr>
          <w:szCs w:val="24"/>
          <w:lang w:val="en-US"/>
        </w:rPr>
        <w:t xml:space="preserve"> </w:t>
      </w:r>
      <w:r w:rsidR="00264037" w:rsidRPr="00AF2CC7">
        <w:rPr>
          <w:szCs w:val="24"/>
        </w:rPr>
        <w:t>Списък на приложените документи;</w:t>
      </w:r>
    </w:p>
    <w:p w:rsidR="00264037" w:rsidRPr="00AF2CC7" w:rsidRDefault="00AF2CC7" w:rsidP="00AF2CC7">
      <w:pPr>
        <w:tabs>
          <w:tab w:val="left" w:pos="567"/>
        </w:tabs>
        <w:jc w:val="both"/>
        <w:rPr>
          <w:szCs w:val="24"/>
        </w:rPr>
      </w:pPr>
      <w:r>
        <w:rPr>
          <w:szCs w:val="24"/>
          <w:lang w:val="en-US"/>
        </w:rPr>
        <w:tab/>
      </w:r>
      <w:r w:rsidRPr="00AF2CC7">
        <w:rPr>
          <w:szCs w:val="24"/>
        </w:rPr>
        <w:t>•</w:t>
      </w:r>
      <w:r>
        <w:rPr>
          <w:szCs w:val="24"/>
          <w:lang w:val="en-US"/>
        </w:rPr>
        <w:t xml:space="preserve"> </w:t>
      </w:r>
      <w:r w:rsidR="00264037" w:rsidRPr="00AF2CC7">
        <w:rPr>
          <w:szCs w:val="24"/>
        </w:rPr>
        <w:t>Единен европейски документ за обществени поръчки заявление за участие (ЕЕДОП), представен в електронен вид;</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Предложение за изпълнение на поръчката (образец №2) и приложимите към него документи</w:t>
      </w:r>
      <w:r w:rsidR="00B1246F">
        <w:rPr>
          <w:szCs w:val="24"/>
        </w:rPr>
        <w:t>;</w:t>
      </w:r>
      <w:r w:rsidRPr="008654CB">
        <w:rPr>
          <w:szCs w:val="24"/>
        </w:rPr>
        <w:t xml:space="preserve"> </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Ценово предложение (образец № 3) – не е необходимо да се представя в отделен запечатан непрозрачен плик</w:t>
      </w:r>
      <w:r w:rsidR="00ED6813">
        <w:rPr>
          <w:szCs w:val="24"/>
        </w:rPr>
        <w:t>.</w:t>
      </w:r>
    </w:p>
    <w:p w:rsidR="005E568A" w:rsidRPr="008654CB" w:rsidRDefault="005E568A" w:rsidP="005E568A">
      <w:pPr>
        <w:tabs>
          <w:tab w:val="left" w:pos="284"/>
          <w:tab w:val="left" w:pos="567"/>
        </w:tabs>
        <w:ind w:firstLine="567"/>
        <w:jc w:val="both"/>
        <w:rPr>
          <w:szCs w:val="24"/>
        </w:rPr>
      </w:pPr>
      <w:r w:rsidRPr="008654CB">
        <w:rPr>
          <w:szCs w:val="24"/>
        </w:rPr>
        <w:t>До изтичане на срока за получаване на оферти, всеки Участник може да промени, допълни или оттегли офертата си.</w:t>
      </w:r>
    </w:p>
    <w:p w:rsidR="005E568A" w:rsidRPr="008654CB" w:rsidRDefault="005E568A" w:rsidP="005E568A">
      <w:pPr>
        <w:autoSpaceDE w:val="0"/>
        <w:autoSpaceDN w:val="0"/>
        <w:adjustRightInd w:val="0"/>
        <w:ind w:firstLine="567"/>
        <w:jc w:val="both"/>
        <w:rPr>
          <w:szCs w:val="24"/>
        </w:rPr>
      </w:pPr>
      <w:r w:rsidRPr="008654CB">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szCs w:val="24"/>
        </w:rPr>
        <w:t>„Допълнение/Промяна на оферта (с входящ номер)”</w:t>
      </w:r>
      <w:r w:rsidRPr="008654CB">
        <w:rPr>
          <w:szCs w:val="24"/>
        </w:rPr>
        <w:t xml:space="preserve"> – за наименованието на обществената поръчка, за която се внася допълнението/промяната.</w:t>
      </w:r>
    </w:p>
    <w:p w:rsidR="00002A67" w:rsidRPr="00970C99" w:rsidRDefault="00002A67" w:rsidP="00970C99">
      <w:pPr>
        <w:tabs>
          <w:tab w:val="left" w:pos="284"/>
        </w:tabs>
        <w:spacing w:before="240" w:after="240"/>
        <w:ind w:left="567"/>
        <w:jc w:val="both"/>
        <w:rPr>
          <w:b/>
          <w:szCs w:val="24"/>
        </w:rPr>
      </w:pPr>
      <w:r w:rsidRPr="00970C99">
        <w:rPr>
          <w:b/>
          <w:szCs w:val="24"/>
        </w:rPr>
        <w:t>Отговорност:</w:t>
      </w:r>
    </w:p>
    <w:p w:rsidR="00002A67" w:rsidRPr="008654CB" w:rsidRDefault="00002A67" w:rsidP="00002A67">
      <w:pPr>
        <w:tabs>
          <w:tab w:val="left" w:pos="0"/>
          <w:tab w:val="left" w:pos="567"/>
        </w:tabs>
        <w:jc w:val="both"/>
        <w:rPr>
          <w:b/>
          <w:szCs w:val="24"/>
        </w:rPr>
      </w:pPr>
      <w:r w:rsidRPr="008654CB">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970C99" w:rsidRDefault="00002A67" w:rsidP="00970C99">
      <w:pPr>
        <w:spacing w:before="120" w:after="240"/>
        <w:ind w:firstLine="567"/>
        <w:jc w:val="both"/>
        <w:rPr>
          <w:b/>
          <w:szCs w:val="24"/>
        </w:rPr>
      </w:pPr>
      <w:r w:rsidRPr="00970C99">
        <w:rPr>
          <w:b/>
          <w:szCs w:val="24"/>
        </w:rPr>
        <w:t>Приемане на оферта/връщане на оферта</w:t>
      </w:r>
    </w:p>
    <w:p w:rsidR="00002A67" w:rsidRPr="008654CB" w:rsidRDefault="00002A67" w:rsidP="00002A67">
      <w:pPr>
        <w:tabs>
          <w:tab w:val="left" w:pos="284"/>
          <w:tab w:val="left" w:pos="567"/>
        </w:tabs>
        <w:ind w:firstLine="567"/>
        <w:jc w:val="both"/>
        <w:rPr>
          <w:szCs w:val="24"/>
        </w:rPr>
      </w:pPr>
      <w:r w:rsidRPr="008654CB">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8654CB" w:rsidRDefault="00002A67" w:rsidP="00002A67">
      <w:pPr>
        <w:tabs>
          <w:tab w:val="left" w:pos="284"/>
          <w:tab w:val="left" w:pos="567"/>
        </w:tabs>
        <w:ind w:firstLine="567"/>
        <w:jc w:val="both"/>
        <w:rPr>
          <w:szCs w:val="24"/>
        </w:rPr>
      </w:pPr>
      <w:r w:rsidRPr="008654CB">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8654CB" w:rsidRDefault="00002A67" w:rsidP="00002A67">
      <w:pPr>
        <w:tabs>
          <w:tab w:val="left" w:pos="284"/>
          <w:tab w:val="left" w:pos="567"/>
        </w:tabs>
        <w:ind w:firstLine="567"/>
        <w:jc w:val="both"/>
        <w:rPr>
          <w:szCs w:val="24"/>
          <w:lang w:val="en-US"/>
        </w:rPr>
      </w:pPr>
      <w:r w:rsidRPr="008654CB">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970C99" w:rsidRDefault="00002A67" w:rsidP="00970C99">
      <w:pPr>
        <w:spacing w:before="120" w:after="240"/>
        <w:ind w:firstLine="567"/>
        <w:jc w:val="both"/>
        <w:rPr>
          <w:b/>
          <w:szCs w:val="24"/>
        </w:rPr>
      </w:pPr>
      <w:r w:rsidRPr="00970C99">
        <w:rPr>
          <w:b/>
          <w:szCs w:val="24"/>
        </w:rPr>
        <w:t>Други изисквания</w:t>
      </w:r>
    </w:p>
    <w:p w:rsidR="00002A67" w:rsidRPr="008654CB" w:rsidRDefault="00002A67" w:rsidP="00002A67">
      <w:pPr>
        <w:tabs>
          <w:tab w:val="left" w:pos="284"/>
          <w:tab w:val="left" w:pos="567"/>
        </w:tabs>
        <w:ind w:firstLine="567"/>
        <w:jc w:val="both"/>
        <w:rPr>
          <w:szCs w:val="24"/>
        </w:rPr>
      </w:pPr>
      <w:r w:rsidRPr="008654CB">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Default="00002A67" w:rsidP="00002A67">
      <w:pPr>
        <w:jc w:val="both"/>
        <w:rPr>
          <w:i/>
          <w:szCs w:val="24"/>
        </w:rPr>
      </w:pPr>
      <w:r w:rsidRPr="008654CB">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00374DC2" w:rsidRPr="006846B1">
          <w:rPr>
            <w:rStyle w:val="a3"/>
            <w:i/>
            <w:szCs w:val="24"/>
          </w:rPr>
          <w:t>http://www.mfa.bg</w:t>
        </w:r>
      </w:hyperlink>
      <w:r w:rsidR="00374DC2">
        <w:rPr>
          <w:i/>
          <w:szCs w:val="24"/>
          <w:lang w:val="en-US"/>
        </w:rPr>
        <w:t xml:space="preserve"> .</w:t>
      </w:r>
    </w:p>
    <w:p w:rsidR="00970C99" w:rsidRPr="00970C99" w:rsidRDefault="00970C99" w:rsidP="00970C99">
      <w:pPr>
        <w:spacing w:after="240"/>
        <w:jc w:val="both"/>
        <w:rPr>
          <w:i/>
          <w:szCs w:val="24"/>
        </w:rPr>
      </w:pPr>
    </w:p>
    <w:p w:rsidR="00002A67" w:rsidRPr="00970C99" w:rsidRDefault="00970C99" w:rsidP="00970C99">
      <w:pPr>
        <w:tabs>
          <w:tab w:val="left" w:pos="567"/>
        </w:tabs>
        <w:spacing w:before="120" w:after="240"/>
        <w:outlineLvl w:val="0"/>
        <w:rPr>
          <w:b/>
          <w:szCs w:val="24"/>
        </w:rPr>
      </w:pPr>
      <w:r w:rsidRPr="00970C99">
        <w:rPr>
          <w:b/>
          <w:szCs w:val="24"/>
        </w:rPr>
        <w:t>УКАЗАНИЯ ЗА ПОПЪЛВАНЕ НА ОБРАЗЦИТЕ НА ДОКУМЕНТИТЕ</w:t>
      </w:r>
    </w:p>
    <w:p w:rsidR="00002A67" w:rsidRPr="00970C99" w:rsidRDefault="00970C99" w:rsidP="00241F68">
      <w:pPr>
        <w:spacing w:before="120" w:after="240"/>
        <w:ind w:firstLine="567"/>
        <w:outlineLvl w:val="0"/>
        <w:rPr>
          <w:szCs w:val="24"/>
        </w:rPr>
      </w:pPr>
      <w:r w:rsidRPr="00970C99">
        <w:rPr>
          <w:b/>
          <w:szCs w:val="24"/>
        </w:rPr>
        <w:t>ЕДИНЕН ЕВРОПЕЙСКИ ДОКУМЕНТ ЗА ОБЩЕСТВЕНИ ПОРЪЧКИ /ЕЕДОП</w:t>
      </w:r>
      <w:r w:rsidR="00002A67" w:rsidRPr="00970C99">
        <w:rPr>
          <w:b/>
          <w:szCs w:val="24"/>
        </w:rPr>
        <w:t>/</w:t>
      </w:r>
      <w:r w:rsidR="00002A67" w:rsidRPr="00970C99">
        <w:rPr>
          <w:szCs w:val="24"/>
        </w:rPr>
        <w:t xml:space="preserve"> </w:t>
      </w:r>
      <w:r w:rsidR="00002A67" w:rsidRPr="00970C99">
        <w:rPr>
          <w:b/>
          <w:szCs w:val="24"/>
        </w:rPr>
        <w:t xml:space="preserve">- </w:t>
      </w:r>
      <w:r w:rsidR="00002A67" w:rsidRPr="00970C99">
        <w:rPr>
          <w:szCs w:val="24"/>
        </w:rPr>
        <w:t xml:space="preserve">представен задължително в електронен вид, съгласно чл. 67, ал. 4 от ЗОП. </w:t>
      </w:r>
    </w:p>
    <w:p w:rsidR="00C1231D" w:rsidRPr="008654CB" w:rsidRDefault="00C1231D" w:rsidP="00C1231D">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w:t>
      </w:r>
      <w:r w:rsidR="00E85408" w:rsidRPr="008654CB">
        <w:rPr>
          <w:color w:val="auto"/>
        </w:rPr>
        <w:t xml:space="preserve">е-ЕЕДОП </w:t>
      </w:r>
      <w:r w:rsidRPr="008654CB">
        <w:rPr>
          <w:color w:val="auto"/>
        </w:rPr>
        <w:t>във формат</w:t>
      </w:r>
      <w:r w:rsidRPr="008654CB">
        <w:rPr>
          <w:color w:val="auto"/>
          <w:lang w:val="en-US"/>
        </w:rPr>
        <w:t xml:space="preserve"> XML</w:t>
      </w:r>
      <w:r w:rsidRPr="008654CB">
        <w:rPr>
          <w:color w:val="auto"/>
        </w:rPr>
        <w:t>,</w:t>
      </w:r>
      <w:r w:rsidR="00264037">
        <w:rPr>
          <w:color w:val="auto"/>
        </w:rPr>
        <w:t xml:space="preserve"> изготвен</w:t>
      </w:r>
      <w:r w:rsidRPr="008654CB">
        <w:rPr>
          <w:color w:val="auto"/>
        </w:rPr>
        <w:t xml:space="preserve"> чрез електронната платформа на Европейската комисия. Участникът избира, </w:t>
      </w:r>
      <w:r w:rsidR="00E85408" w:rsidRPr="008654CB">
        <w:rPr>
          <w:color w:val="auto"/>
        </w:rPr>
        <w:t>един</w:t>
      </w:r>
      <w:r w:rsidRPr="008654CB">
        <w:rPr>
          <w:color w:val="auto"/>
        </w:rPr>
        <w:t xml:space="preserve"> от двата начина за попълване на ЕЕДОП.</w:t>
      </w:r>
    </w:p>
    <w:p w:rsidR="00C1231D" w:rsidRPr="008654CB" w:rsidRDefault="00C1231D" w:rsidP="00C1231D">
      <w:pPr>
        <w:pStyle w:val="Default"/>
        <w:ind w:firstLine="567"/>
        <w:jc w:val="both"/>
        <w:rPr>
          <w:b/>
          <w:color w:val="auto"/>
          <w:lang w:val="en-US"/>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00E85408" w:rsidRPr="008654CB">
        <w:rPr>
          <w:b/>
          <w:bCs/>
          <w:color w:val="auto"/>
        </w:rPr>
        <w:t xml:space="preserve">формат, който се </w:t>
      </w:r>
      <w:r w:rsidRPr="008654CB">
        <w:rPr>
          <w:b/>
          <w:bCs/>
          <w:color w:val="auto"/>
        </w:rPr>
        <w:t xml:space="preserve">подписва с електронен подпис от лицата по чл.40 от ППЗОП и се представя </w:t>
      </w:r>
      <w:r w:rsidRPr="008654CB">
        <w:rPr>
          <w:b/>
          <w:color w:val="auto"/>
        </w:rPr>
        <w:t xml:space="preserve">на подходящ носител към пакета документи за участие в обществената поръчка. </w:t>
      </w:r>
    </w:p>
    <w:p w:rsidR="00C1231D" w:rsidRPr="008654CB" w:rsidRDefault="00C1231D" w:rsidP="00C1231D">
      <w:pPr>
        <w:spacing w:before="120"/>
        <w:ind w:firstLine="567"/>
        <w:outlineLvl w:val="0"/>
        <w:rPr>
          <w:szCs w:val="24"/>
        </w:rPr>
      </w:pPr>
      <w:r w:rsidRPr="008654CB">
        <w:rPr>
          <w:b/>
          <w:szCs w:val="24"/>
        </w:rPr>
        <w:t xml:space="preserve">Попълване на формуляра </w:t>
      </w:r>
      <w:r w:rsidRPr="008654CB">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8654CB" w:rsidRDefault="00C1231D" w:rsidP="00C1231D">
      <w:pPr>
        <w:tabs>
          <w:tab w:val="left" w:pos="284"/>
          <w:tab w:val="left" w:pos="567"/>
        </w:tabs>
        <w:ind w:firstLine="567"/>
        <w:jc w:val="both"/>
        <w:rPr>
          <w:szCs w:val="24"/>
        </w:rPr>
      </w:pPr>
      <w:r w:rsidRPr="008654CB">
        <w:rPr>
          <w:b/>
          <w:szCs w:val="24"/>
        </w:rPr>
        <w:t>Част І:</w:t>
      </w:r>
      <w:r w:rsidRPr="008654CB">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8654CB" w:rsidRDefault="00C1231D" w:rsidP="00C1231D">
      <w:pPr>
        <w:tabs>
          <w:tab w:val="left" w:pos="284"/>
          <w:tab w:val="left" w:pos="567"/>
        </w:tabs>
        <w:spacing w:before="120"/>
        <w:ind w:firstLine="567"/>
        <w:jc w:val="both"/>
        <w:rPr>
          <w:szCs w:val="24"/>
        </w:rPr>
      </w:pPr>
      <w:r w:rsidRPr="008654CB">
        <w:rPr>
          <w:b/>
          <w:szCs w:val="24"/>
        </w:rPr>
        <w:t>Част II:</w:t>
      </w:r>
      <w:r w:rsidRPr="008654CB">
        <w:rPr>
          <w:szCs w:val="24"/>
        </w:rPr>
        <w:t xml:space="preserve"> Информация за икономическия оператор</w:t>
      </w:r>
    </w:p>
    <w:p w:rsidR="00C1231D" w:rsidRPr="008654CB" w:rsidRDefault="00C1231D" w:rsidP="00C1231D">
      <w:pPr>
        <w:tabs>
          <w:tab w:val="left" w:pos="284"/>
          <w:tab w:val="left" w:pos="567"/>
        </w:tabs>
        <w:ind w:firstLine="567"/>
        <w:jc w:val="both"/>
        <w:rPr>
          <w:szCs w:val="24"/>
        </w:rPr>
      </w:pPr>
      <w:r w:rsidRPr="008654CB">
        <w:rPr>
          <w:b/>
          <w:szCs w:val="24"/>
        </w:rPr>
        <w:t>Раздел А</w:t>
      </w:r>
      <w:r w:rsidRPr="008654CB">
        <w:rPr>
          <w:szCs w:val="24"/>
        </w:rPr>
        <w:t xml:space="preserve">: Информация за икономическия оператор </w:t>
      </w:r>
      <w:r w:rsidRPr="00656BF5">
        <w:rPr>
          <w:b/>
          <w:szCs w:val="24"/>
        </w:rPr>
        <w:t>-</w:t>
      </w:r>
      <w:r w:rsidRPr="008654CB">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8654CB" w:rsidRDefault="00C1231D" w:rsidP="00C1231D">
      <w:pPr>
        <w:tabs>
          <w:tab w:val="left" w:pos="284"/>
          <w:tab w:val="left" w:pos="567"/>
        </w:tabs>
        <w:ind w:firstLine="567"/>
        <w:jc w:val="both"/>
        <w:rPr>
          <w:szCs w:val="24"/>
        </w:rPr>
      </w:pPr>
      <w:r w:rsidRPr="008654CB">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8654CB" w:rsidRDefault="00C1231D" w:rsidP="00C1231D">
      <w:pPr>
        <w:tabs>
          <w:tab w:val="left" w:pos="284"/>
          <w:tab w:val="left" w:pos="567"/>
        </w:tabs>
        <w:ind w:firstLine="567"/>
        <w:jc w:val="both"/>
        <w:rPr>
          <w:szCs w:val="24"/>
        </w:rPr>
      </w:pPr>
      <w:r w:rsidRPr="008654CB">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8654CB" w:rsidRDefault="00C1231D" w:rsidP="00C1231D">
      <w:pPr>
        <w:tabs>
          <w:tab w:val="left" w:pos="284"/>
          <w:tab w:val="left" w:pos="567"/>
        </w:tabs>
        <w:ind w:firstLine="567"/>
        <w:jc w:val="both"/>
        <w:rPr>
          <w:szCs w:val="24"/>
        </w:rPr>
      </w:pPr>
      <w:r w:rsidRPr="008654CB">
        <w:rPr>
          <w:b/>
          <w:szCs w:val="24"/>
        </w:rPr>
        <w:t>Раздел В:</w:t>
      </w:r>
      <w:r w:rsidRPr="008654CB">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8654CB" w:rsidRDefault="004A53B1" w:rsidP="00C1231D">
      <w:pPr>
        <w:pStyle w:val="a9"/>
        <w:tabs>
          <w:tab w:val="left" w:pos="567"/>
        </w:tabs>
        <w:spacing w:before="120" w:after="0"/>
        <w:jc w:val="both"/>
        <w:rPr>
          <w:lang w:val="en-US"/>
        </w:rPr>
      </w:pPr>
      <w:r>
        <w:rPr>
          <w:b/>
          <w:lang w:val="en-US"/>
        </w:rPr>
        <w:tab/>
      </w:r>
      <w:r w:rsidR="00C1231D" w:rsidRPr="008654CB">
        <w:rPr>
          <w:b/>
          <w:lang w:val="bg-BG"/>
        </w:rPr>
        <w:t>Част III:</w:t>
      </w:r>
      <w:r w:rsidR="00C1231D" w:rsidRPr="008654CB">
        <w:rPr>
          <w:lang w:val="bg-BG"/>
        </w:rPr>
        <w:t xml:space="preserve"> Основания за изключване</w:t>
      </w:r>
    </w:p>
    <w:p w:rsidR="00C1231D" w:rsidRPr="008654CB" w:rsidRDefault="00C1231D" w:rsidP="00C1231D">
      <w:pPr>
        <w:tabs>
          <w:tab w:val="left" w:pos="284"/>
          <w:tab w:val="left" w:pos="1311"/>
        </w:tabs>
        <w:jc w:val="both"/>
        <w:rPr>
          <w:b/>
          <w:szCs w:val="24"/>
        </w:rPr>
      </w:pPr>
      <w:r w:rsidRPr="008654CB">
        <w:rPr>
          <w:b/>
          <w:szCs w:val="24"/>
        </w:rPr>
        <w:t xml:space="preserve">Попълват се: </w:t>
      </w:r>
    </w:p>
    <w:p w:rsidR="00C1231D" w:rsidRPr="008654CB" w:rsidRDefault="00C1231D" w:rsidP="00C1231D">
      <w:pPr>
        <w:tabs>
          <w:tab w:val="left" w:pos="284"/>
          <w:tab w:val="left" w:pos="1311"/>
        </w:tabs>
        <w:jc w:val="both"/>
        <w:rPr>
          <w:szCs w:val="24"/>
        </w:rPr>
      </w:pPr>
      <w:r w:rsidRPr="008654CB">
        <w:rPr>
          <w:b/>
          <w:szCs w:val="24"/>
        </w:rPr>
        <w:t>Раздел А:</w:t>
      </w:r>
      <w:r w:rsidRPr="008654CB">
        <w:rPr>
          <w:szCs w:val="24"/>
        </w:rPr>
        <w:t xml:space="preserve"> Основания, свързани с наказателни присъди; </w:t>
      </w:r>
    </w:p>
    <w:p w:rsidR="00C1231D" w:rsidRPr="008654CB" w:rsidRDefault="00C1231D" w:rsidP="00044283">
      <w:pPr>
        <w:tabs>
          <w:tab w:val="left" w:pos="284"/>
          <w:tab w:val="left" w:pos="1311"/>
        </w:tabs>
        <w:jc w:val="both"/>
        <w:rPr>
          <w:szCs w:val="24"/>
        </w:rPr>
      </w:pPr>
      <w:r w:rsidRPr="008654CB">
        <w:rPr>
          <w:b/>
          <w:szCs w:val="24"/>
        </w:rPr>
        <w:t>Раздел Б:</w:t>
      </w:r>
      <w:r w:rsidRPr="008654CB">
        <w:rPr>
          <w:szCs w:val="24"/>
        </w:rPr>
        <w:t xml:space="preserve"> Основания, свързани с плащането на данъци или социални осигуровки; </w:t>
      </w:r>
    </w:p>
    <w:p w:rsidR="00C1231D" w:rsidRPr="008654CB" w:rsidRDefault="00C1231D" w:rsidP="00044283">
      <w:pPr>
        <w:tabs>
          <w:tab w:val="left" w:pos="284"/>
          <w:tab w:val="left" w:pos="1311"/>
        </w:tabs>
        <w:jc w:val="both"/>
        <w:rPr>
          <w:szCs w:val="24"/>
        </w:rPr>
      </w:pPr>
      <w:r w:rsidRPr="008654CB">
        <w:rPr>
          <w:b/>
          <w:szCs w:val="24"/>
        </w:rPr>
        <w:t>Раздел В:</w:t>
      </w:r>
      <w:r w:rsidRPr="008654CB">
        <w:rPr>
          <w:szCs w:val="24"/>
        </w:rPr>
        <w:t xml:space="preserve"> Основания, свързани с несъстоятелност, конфликт на интереси или професионално нарушение;</w:t>
      </w:r>
    </w:p>
    <w:p w:rsidR="002223D0" w:rsidRPr="008654CB" w:rsidRDefault="002223D0" w:rsidP="00044283">
      <w:pPr>
        <w:tabs>
          <w:tab w:val="left" w:pos="284"/>
          <w:tab w:val="left" w:pos="1311"/>
        </w:tabs>
        <w:jc w:val="both"/>
        <w:rPr>
          <w:szCs w:val="24"/>
        </w:rPr>
      </w:pPr>
      <w:r w:rsidRPr="008654CB">
        <w:rPr>
          <w:b/>
          <w:szCs w:val="24"/>
        </w:rPr>
        <w:t>Раздел Г:</w:t>
      </w:r>
      <w:r w:rsidRPr="008654CB">
        <w:rPr>
          <w:szCs w:val="24"/>
        </w:rPr>
        <w:t xml:space="preserve"> Специфични национални основания за изключване </w:t>
      </w:r>
      <w:r w:rsidRPr="000963CA">
        <w:rPr>
          <w:b/>
          <w:szCs w:val="24"/>
        </w:rPr>
        <w:t>-</w:t>
      </w:r>
      <w:r w:rsidRPr="008654CB">
        <w:rPr>
          <w:szCs w:val="24"/>
        </w:rPr>
        <w:t xml:space="preserve"> Предоставя се информация, свързана с :</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осъждания за престъпления по чл. 194 – 208, чл. 213а – 217, чл. 219 – 252 и чл. 254а – 255а и чл. 256</w:t>
      </w:r>
      <w:r w:rsidRPr="00A14263">
        <w:rPr>
          <w:b/>
          <w:szCs w:val="24"/>
        </w:rPr>
        <w:t xml:space="preserve"> -</w:t>
      </w:r>
      <w:r w:rsidRPr="008654CB">
        <w:rPr>
          <w:szCs w:val="24"/>
        </w:rPr>
        <w:t xml:space="preserve"> 260 Наказателния кодекс;</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2223D0" w:rsidRDefault="002223D0" w:rsidP="00044283">
      <w:pPr>
        <w:tabs>
          <w:tab w:val="left" w:pos="284"/>
          <w:tab w:val="left" w:pos="1311"/>
        </w:tabs>
        <w:jc w:val="both"/>
        <w:rPr>
          <w:szCs w:val="24"/>
          <w:lang w:val="en-US"/>
        </w:rPr>
      </w:pPr>
      <w:r w:rsidRPr="008654CB">
        <w:rPr>
          <w:szCs w:val="24"/>
        </w:rPr>
        <w:tab/>
      </w:r>
      <w:r w:rsidRPr="000963CA">
        <w:rPr>
          <w:b/>
          <w:szCs w:val="24"/>
        </w:rPr>
        <w:t>-</w:t>
      </w:r>
      <w:r w:rsidRPr="004A69ED">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4A53B1" w:rsidRPr="004A53B1" w:rsidRDefault="004A53B1" w:rsidP="00044283">
      <w:pPr>
        <w:tabs>
          <w:tab w:val="left" w:pos="284"/>
          <w:tab w:val="left" w:pos="1311"/>
        </w:tabs>
        <w:jc w:val="both"/>
        <w:rPr>
          <w:szCs w:val="24"/>
        </w:rPr>
      </w:pPr>
      <w:r w:rsidRPr="004A53B1">
        <w:rPr>
          <w:szCs w:val="24"/>
        </w:rPr>
        <w:tab/>
      </w:r>
      <w:r w:rsidRPr="004A53B1">
        <w:rPr>
          <w:b/>
          <w:szCs w:val="24"/>
        </w:rPr>
        <w:t>-</w:t>
      </w:r>
      <w:r w:rsidRPr="004A53B1">
        <w:rPr>
          <w:szCs w:val="24"/>
        </w:rPr>
        <w:t xml:space="preserve"> обстоятелства</w:t>
      </w:r>
      <w:r w:rsidRPr="004A53B1">
        <w:rPr>
          <w:color w:val="000000"/>
          <w:szCs w:val="24"/>
        </w:rPr>
        <w:t xml:space="preserve"> по чл. 69 от Закона за противодействие на корупцията и за отнемане на незаконно придобитото имущество.</w:t>
      </w:r>
    </w:p>
    <w:p w:rsidR="00181953" w:rsidRPr="004A53B1" w:rsidRDefault="00181953" w:rsidP="00044283">
      <w:pPr>
        <w:tabs>
          <w:tab w:val="left" w:pos="284"/>
          <w:tab w:val="left" w:pos="1311"/>
        </w:tabs>
        <w:jc w:val="both"/>
        <w:rPr>
          <w:b/>
        </w:rPr>
      </w:pPr>
    </w:p>
    <w:p w:rsidR="00C1231D" w:rsidRPr="008654CB" w:rsidRDefault="00C1231D" w:rsidP="00044283">
      <w:pPr>
        <w:pStyle w:val="a9"/>
        <w:tabs>
          <w:tab w:val="left" w:pos="567"/>
        </w:tabs>
        <w:spacing w:after="0"/>
        <w:jc w:val="both"/>
        <w:rPr>
          <w:lang w:val="en-US"/>
        </w:rPr>
      </w:pPr>
      <w:r w:rsidRPr="008654CB">
        <w:rPr>
          <w:b/>
          <w:lang w:val="bg-BG"/>
        </w:rPr>
        <w:tab/>
        <w:t>Част IV:</w:t>
      </w:r>
      <w:r w:rsidRPr="008654CB">
        <w:rPr>
          <w:lang w:val="bg-BG"/>
        </w:rPr>
        <w:t xml:space="preserve"> Критерии за подбор</w:t>
      </w:r>
    </w:p>
    <w:p w:rsidR="00C1231D" w:rsidRPr="008654CB" w:rsidRDefault="00C1231D" w:rsidP="00044283">
      <w:pPr>
        <w:pStyle w:val="a9"/>
        <w:tabs>
          <w:tab w:val="left" w:pos="567"/>
        </w:tabs>
        <w:spacing w:before="120" w:after="0"/>
        <w:jc w:val="both"/>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само в ЕЕДОП, подписан от лице, което може самостоятелно да представлява съответния стопански субект</w:t>
      </w:r>
      <w:r w:rsidRPr="008654CB">
        <w:rPr>
          <w:vertAlign w:val="superscript"/>
          <w:lang w:val="bg-BG"/>
        </w:rPr>
        <w:t xml:space="preserve"> </w:t>
      </w:r>
      <w:r w:rsidRPr="008654CB">
        <w:rPr>
          <w:lang w:val="bg-BG"/>
        </w:rPr>
        <w:t>(</w:t>
      </w:r>
      <w:r w:rsidRPr="008654CB">
        <w:t xml:space="preserve">чл. 41, ал. 2 </w:t>
      </w:r>
      <w:r w:rsidRPr="008654CB">
        <w:rPr>
          <w:lang w:val="bg-BG"/>
        </w:rPr>
        <w:t xml:space="preserve">от </w:t>
      </w:r>
      <w:r w:rsidRPr="008654CB">
        <w:t>ППЗОП</w:t>
      </w:r>
      <w:r w:rsidRPr="008654CB">
        <w:rPr>
          <w:lang w:val="bg-BG"/>
        </w:rPr>
        <w:t>)</w:t>
      </w:r>
      <w:r w:rsidRPr="008654CB">
        <w:t xml:space="preserve">. </w:t>
      </w:r>
    </w:p>
    <w:p w:rsidR="00C1231D" w:rsidRPr="008654CB" w:rsidRDefault="00C1231D" w:rsidP="00044283">
      <w:pPr>
        <w:pStyle w:val="a9"/>
        <w:tabs>
          <w:tab w:val="left" w:pos="567"/>
        </w:tabs>
        <w:spacing w:before="120" w:after="0"/>
        <w:jc w:val="both"/>
      </w:pPr>
      <w:r w:rsidRPr="008654CB">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93198" w:rsidRPr="00C31ABF" w:rsidRDefault="00C1231D" w:rsidP="00C93198">
      <w:pPr>
        <w:tabs>
          <w:tab w:val="left" w:pos="426"/>
        </w:tabs>
        <w:jc w:val="both"/>
        <w:rPr>
          <w:szCs w:val="24"/>
        </w:rPr>
      </w:pPr>
      <w:r w:rsidRPr="008654CB">
        <w:rPr>
          <w:b/>
        </w:rPr>
        <w:tab/>
        <w:t>Раздел А:</w:t>
      </w:r>
      <w:r w:rsidRPr="008654CB">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r w:rsidR="00C93198">
        <w:t xml:space="preserve"> </w:t>
      </w:r>
      <w:r w:rsidR="00C93198" w:rsidRPr="00C31ABF">
        <w:rPr>
          <w:szCs w:val="24"/>
        </w:rPr>
        <w:t>Участникът/лицата попълват Част IV ,,Критерий за подбор”, раздел ,,А“, ,,Годност“, т. 1) от ЕЕДОП.</w:t>
      </w:r>
    </w:p>
    <w:p w:rsidR="00C93198" w:rsidRPr="00641D0D" w:rsidRDefault="00C93198" w:rsidP="00C93198">
      <w:pPr>
        <w:tabs>
          <w:tab w:val="left" w:pos="426"/>
        </w:tabs>
        <w:jc w:val="both"/>
        <w:rPr>
          <w:szCs w:val="24"/>
        </w:rPr>
      </w:pPr>
      <w:r>
        <w:rPr>
          <w:szCs w:val="24"/>
        </w:rPr>
        <w:tab/>
      </w:r>
      <w:r w:rsidR="00CA6827">
        <w:rPr>
          <w:szCs w:val="24"/>
        </w:rPr>
        <w:t>П</w:t>
      </w:r>
      <w:r w:rsidRPr="00C31ABF">
        <w:rPr>
          <w:szCs w:val="24"/>
        </w:rPr>
        <w:t xml:space="preserve">оръчката </w:t>
      </w:r>
      <w:r w:rsidR="00CA6827">
        <w:rPr>
          <w:szCs w:val="24"/>
        </w:rPr>
        <w:t>се изпълнява от</w:t>
      </w:r>
      <w:r w:rsidRPr="00C31ABF">
        <w:rPr>
          <w:szCs w:val="24"/>
        </w:rPr>
        <w:t xml:space="preserve"> строител по смисъла на чл.163 от Закона за устройство на територията (ЗУТ), за когото са налице обстоятелствата на чл.3, ал.1 от Закона за камарата на строителите (ЗСК). </w:t>
      </w:r>
      <w:r w:rsidR="00CA6827">
        <w:rPr>
          <w:szCs w:val="24"/>
        </w:rPr>
        <w:t>Лицето, което ще извършва строителството</w:t>
      </w:r>
      <w:r w:rsidRPr="00C31ABF">
        <w:rPr>
          <w:szCs w:val="24"/>
        </w:rPr>
        <w:t xml:space="preserve"> следва да има право да извършва строителство на територията на Република България на </w:t>
      </w:r>
      <w:r w:rsidRPr="00641D0D">
        <w:rPr>
          <w:szCs w:val="24"/>
        </w:rPr>
        <w:t xml:space="preserve">строежи </w:t>
      </w:r>
      <w:r w:rsidR="002768C2" w:rsidRPr="00641D0D">
        <w:rPr>
          <w:szCs w:val="24"/>
        </w:rPr>
        <w:t>трета</w:t>
      </w:r>
      <w:r w:rsidRPr="00641D0D">
        <w:rPr>
          <w:szCs w:val="24"/>
        </w:rPr>
        <w:t xml:space="preserve"> категория, съгласно чл.137</w:t>
      </w:r>
      <w:r w:rsidR="00D523BE" w:rsidRPr="00641D0D">
        <w:rPr>
          <w:szCs w:val="24"/>
        </w:rPr>
        <w:t>, ал.1</w:t>
      </w:r>
      <w:r w:rsidR="002768C2" w:rsidRPr="00641D0D">
        <w:rPr>
          <w:szCs w:val="24"/>
        </w:rPr>
        <w:t>, т.3</w:t>
      </w:r>
      <w:r w:rsidRPr="00641D0D">
        <w:rPr>
          <w:szCs w:val="24"/>
        </w:rPr>
        <w:t xml:space="preserve"> от ЗУТ и водоснабдителна инфраструктура - четвърта група, съгласно чл.5, ал.6 от Правилника за реда за вписване и водене на централния професионален регистър на строителя.</w:t>
      </w:r>
    </w:p>
    <w:p w:rsidR="00C93198" w:rsidRPr="00C31ABF" w:rsidRDefault="00C93198" w:rsidP="00C93198">
      <w:pPr>
        <w:tabs>
          <w:tab w:val="left" w:pos="426"/>
        </w:tabs>
        <w:jc w:val="both"/>
        <w:rPr>
          <w:szCs w:val="24"/>
        </w:rPr>
      </w:pPr>
      <w:r w:rsidRPr="00641D0D">
        <w:rPr>
          <w:szCs w:val="24"/>
        </w:rPr>
        <w:tab/>
      </w:r>
      <w:r w:rsidR="00CA6827" w:rsidRPr="00641D0D">
        <w:rPr>
          <w:szCs w:val="24"/>
        </w:rPr>
        <w:t xml:space="preserve">Участникът </w:t>
      </w:r>
      <w:r w:rsidR="00CA6827" w:rsidRPr="00641D0D">
        <w:rPr>
          <w:b/>
          <w:szCs w:val="24"/>
        </w:rPr>
        <w:t>-</w:t>
      </w:r>
      <w:r w:rsidR="00CA6827" w:rsidRPr="00641D0D">
        <w:rPr>
          <w:szCs w:val="24"/>
        </w:rPr>
        <w:t xml:space="preserve"> лицето, което ще извършва строителството</w:t>
      </w:r>
      <w:r w:rsidRPr="00641D0D">
        <w:rPr>
          <w:szCs w:val="24"/>
        </w:rPr>
        <w:t xml:space="preserve"> следва да </w:t>
      </w:r>
      <w:r w:rsidR="00CA6827" w:rsidRPr="00641D0D">
        <w:rPr>
          <w:szCs w:val="24"/>
        </w:rPr>
        <w:t>е</w:t>
      </w:r>
      <w:r w:rsidRPr="00641D0D">
        <w:rPr>
          <w:szCs w:val="24"/>
        </w:rPr>
        <w:t xml:space="preserve"> вписан</w:t>
      </w:r>
      <w:r w:rsidR="00CA6827" w:rsidRPr="00641D0D">
        <w:rPr>
          <w:szCs w:val="24"/>
        </w:rPr>
        <w:t>о</w:t>
      </w:r>
      <w:r w:rsidRPr="00641D0D">
        <w:rPr>
          <w:szCs w:val="24"/>
        </w:rPr>
        <w:t xml:space="preserve"> в Централния професионален регистър на строителя (ЦПРС), а чуждестранни лица</w:t>
      </w:r>
      <w:r w:rsidRPr="00C31ABF">
        <w:rPr>
          <w:szCs w:val="24"/>
        </w:rPr>
        <w:t xml:space="preserve"> – в аналогични регистри съгласно законодателството на държавата членка, в която са установени. </w:t>
      </w:r>
    </w:p>
    <w:p w:rsidR="00C93198" w:rsidRPr="00C31ABF" w:rsidRDefault="00C93198" w:rsidP="00C93198">
      <w:pPr>
        <w:tabs>
          <w:tab w:val="left" w:pos="426"/>
        </w:tabs>
        <w:jc w:val="both"/>
        <w:rPr>
          <w:szCs w:val="24"/>
        </w:rPr>
      </w:pPr>
      <w:r>
        <w:rPr>
          <w:szCs w:val="24"/>
        </w:rPr>
        <w:tab/>
      </w:r>
      <w:r w:rsidRPr="00C31ABF">
        <w:rPr>
          <w:szCs w:val="24"/>
        </w:rPr>
        <w:t xml:space="preserve">Участник – чуждестранно лице, представя удостоверение за регистрация в аналогичен професионален регистър на държавата, в която е установен, за право да изпълнява дейности по СМР, предмет на настоящата обществена поръчка. </w:t>
      </w:r>
    </w:p>
    <w:p w:rsidR="00C93198" w:rsidRPr="00C31ABF" w:rsidRDefault="00C93198" w:rsidP="00C93198">
      <w:pPr>
        <w:tabs>
          <w:tab w:val="left" w:pos="426"/>
        </w:tabs>
        <w:jc w:val="both"/>
        <w:rPr>
          <w:szCs w:val="24"/>
        </w:rPr>
      </w:pPr>
      <w:r>
        <w:rPr>
          <w:szCs w:val="24"/>
        </w:rPr>
        <w:tab/>
      </w:r>
      <w:r w:rsidRPr="00C31ABF">
        <w:rPr>
          <w:szCs w:val="24"/>
        </w:rPr>
        <w:t>Договор за изпълнение се подписва след представяне на копие от удостоверение за вписване в ЦПРС</w:t>
      </w:r>
      <w:r>
        <w:rPr>
          <w:szCs w:val="24"/>
        </w:rPr>
        <w:t>,</w:t>
      </w:r>
      <w:r w:rsidRPr="00C31ABF">
        <w:rPr>
          <w:szCs w:val="24"/>
        </w:rPr>
        <w:t xml:space="preserve"> придружено от валиден талон. </w:t>
      </w:r>
      <w:r w:rsidR="00CA6827" w:rsidRPr="00C31ABF">
        <w:rPr>
          <w:szCs w:val="24"/>
        </w:rPr>
        <w:t>Ч</w:t>
      </w:r>
      <w:r w:rsidRPr="00C31ABF">
        <w:rPr>
          <w:szCs w:val="24"/>
        </w:rPr>
        <w:t>уждестранно лице, в посочен</w:t>
      </w:r>
      <w:r w:rsidR="00CA6827">
        <w:rPr>
          <w:szCs w:val="24"/>
        </w:rPr>
        <w:t>ия</w:t>
      </w:r>
      <w:r w:rsidRPr="00C31ABF">
        <w:rPr>
          <w:szCs w:val="24"/>
        </w:rPr>
        <w:t xml:space="preserve"> срок представ</w:t>
      </w:r>
      <w:r w:rsidR="00CA6827">
        <w:rPr>
          <w:szCs w:val="24"/>
        </w:rPr>
        <w:t>я</w:t>
      </w:r>
      <w:r w:rsidRPr="00C31ABF">
        <w:rPr>
          <w:szCs w:val="24"/>
        </w:rPr>
        <w:t xml:space="preserve"> документ, доказващ правото му да извършва строителство на територията на Република България в съответствие с чл.3, ал.1 от ЗКС.</w:t>
      </w:r>
    </w:p>
    <w:p w:rsidR="00C93198" w:rsidRPr="00C31ABF" w:rsidRDefault="00C93198" w:rsidP="00C93198">
      <w:pPr>
        <w:tabs>
          <w:tab w:val="left" w:pos="426"/>
        </w:tabs>
        <w:jc w:val="both"/>
        <w:rPr>
          <w:szCs w:val="24"/>
        </w:rPr>
      </w:pPr>
      <w:r>
        <w:rPr>
          <w:szCs w:val="24"/>
        </w:rPr>
        <w:tab/>
      </w:r>
      <w:r w:rsidR="00CA6827">
        <w:rPr>
          <w:szCs w:val="24"/>
        </w:rPr>
        <w:t>Лицата, които ще извършват строителство</w:t>
      </w:r>
      <w:r w:rsidRPr="00C31ABF">
        <w:rPr>
          <w:szCs w:val="24"/>
        </w:rPr>
        <w:t xml:space="preserve"> се задължават през целия период на изпълнението на договора да поддържат валидно вписването си в ЦПРС - при подписване на договора се представя декларация свободен текст.</w:t>
      </w:r>
    </w:p>
    <w:p w:rsidR="00C1231D" w:rsidRPr="008654CB" w:rsidRDefault="00C1231D" w:rsidP="007A0712">
      <w:pPr>
        <w:tabs>
          <w:tab w:val="left" w:pos="284"/>
          <w:tab w:val="left" w:pos="567"/>
        </w:tabs>
        <w:spacing w:before="240"/>
        <w:ind w:firstLine="567"/>
        <w:jc w:val="both"/>
        <w:rPr>
          <w:szCs w:val="24"/>
        </w:rPr>
      </w:pPr>
      <w:r w:rsidRPr="008654CB">
        <w:rPr>
          <w:b/>
          <w:szCs w:val="24"/>
        </w:rPr>
        <w:t>Раздел Б:</w:t>
      </w:r>
      <w:r w:rsidRPr="008654CB">
        <w:rPr>
          <w:szCs w:val="24"/>
        </w:rPr>
        <w:t xml:space="preserve"> Икономическо и финансово състояние на участниците</w:t>
      </w:r>
    </w:p>
    <w:p w:rsidR="00C1231D" w:rsidRDefault="00C1231D" w:rsidP="00C1231D">
      <w:pPr>
        <w:tabs>
          <w:tab w:val="left" w:pos="284"/>
          <w:tab w:val="left" w:pos="567"/>
        </w:tabs>
        <w:ind w:firstLine="567"/>
        <w:jc w:val="both"/>
        <w:rPr>
          <w:szCs w:val="24"/>
        </w:rPr>
      </w:pPr>
      <w:r w:rsidRPr="008654CB">
        <w:rPr>
          <w:szCs w:val="24"/>
        </w:rPr>
        <w:t>Възложителят не поставя изисквания за финансовото и икономическо състояние на участниците.</w:t>
      </w:r>
    </w:p>
    <w:p w:rsidR="00C1231D" w:rsidRPr="007A0712" w:rsidRDefault="00C1231D" w:rsidP="007A0712">
      <w:pPr>
        <w:pStyle w:val="a9"/>
        <w:spacing w:line="276" w:lineRule="exact"/>
        <w:ind w:right="116" w:firstLine="567"/>
        <w:jc w:val="both"/>
        <w:rPr>
          <w:spacing w:val="-2"/>
          <w:w w:val="105"/>
        </w:rPr>
      </w:pPr>
      <w:r w:rsidRPr="007A0712">
        <w:t xml:space="preserve">При наличие на застраховка се попълват полетата на </w:t>
      </w:r>
      <w:r w:rsidR="007A0712" w:rsidRPr="007A0712">
        <w:rPr>
          <w:spacing w:val="-2"/>
          <w:w w:val="105"/>
        </w:rPr>
        <w:t xml:space="preserve">Част IV ,,Критерий за подбор”, раздел ,,Б“, ,,Икономическо и финансово </w:t>
      </w:r>
      <w:r w:rsidR="007A0712" w:rsidRPr="007A0712">
        <w:rPr>
          <w:spacing w:val="-2"/>
          <w:w w:val="105"/>
          <w:lang w:val="bg-BG"/>
        </w:rPr>
        <w:t>състояние</w:t>
      </w:r>
      <w:r w:rsidR="007A0712" w:rsidRPr="007A0712">
        <w:rPr>
          <w:spacing w:val="-2"/>
          <w:w w:val="105"/>
        </w:rPr>
        <w:t>“, т. 5) от ЕЕДОП</w:t>
      </w:r>
      <w:r w:rsidRPr="007A0712">
        <w:t>,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C1231D" w:rsidRPr="008654CB" w:rsidRDefault="00C1231D" w:rsidP="00BB7CF8">
      <w:pPr>
        <w:tabs>
          <w:tab w:val="left" w:pos="284"/>
          <w:tab w:val="left" w:pos="567"/>
        </w:tabs>
        <w:ind w:firstLine="567"/>
        <w:jc w:val="both"/>
        <w:rPr>
          <w:szCs w:val="24"/>
        </w:rPr>
      </w:pPr>
      <w:r w:rsidRPr="00641D0D">
        <w:rPr>
          <w:szCs w:val="24"/>
        </w:rPr>
        <w:t>Преди сключване на договора</w:t>
      </w:r>
      <w:r w:rsidR="00B65D4C" w:rsidRPr="00641D0D">
        <w:rPr>
          <w:szCs w:val="24"/>
        </w:rPr>
        <w:t>,</w:t>
      </w:r>
      <w:r w:rsidRPr="00641D0D">
        <w:rPr>
          <w:szCs w:val="24"/>
        </w:rPr>
        <w:t xml:space="preserve"> </w:t>
      </w:r>
      <w:r w:rsidR="00B65D4C" w:rsidRPr="00641D0D">
        <w:rPr>
          <w:szCs w:val="24"/>
        </w:rPr>
        <w:t>лицата, които ще извършват строителство пр</w:t>
      </w:r>
      <w:r w:rsidRPr="00641D0D">
        <w:rPr>
          <w:szCs w:val="24"/>
        </w:rPr>
        <w:t>едстав</w:t>
      </w:r>
      <w:r w:rsidR="00B65D4C" w:rsidRPr="00641D0D">
        <w:rPr>
          <w:szCs w:val="24"/>
        </w:rPr>
        <w:t>ят</w:t>
      </w:r>
      <w:r w:rsidRPr="00641D0D">
        <w:rPr>
          <w:szCs w:val="24"/>
        </w:rPr>
        <w:t xml:space="preserve">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w:t>
      </w:r>
      <w:r w:rsidR="002768C2" w:rsidRPr="00641D0D">
        <w:rPr>
          <w:szCs w:val="24"/>
        </w:rPr>
        <w:t>трета</w:t>
      </w:r>
      <w:r w:rsidRPr="00641D0D">
        <w:rPr>
          <w:szCs w:val="24"/>
        </w:rPr>
        <w:t xml:space="preserve"> категория, съгласно чл. 137, ал. 1, т. </w:t>
      </w:r>
      <w:r w:rsidR="002768C2" w:rsidRPr="00641D0D">
        <w:rPr>
          <w:szCs w:val="24"/>
        </w:rPr>
        <w:t>3</w:t>
      </w:r>
      <w:r w:rsidRPr="00641D0D">
        <w:rPr>
          <w:szCs w:val="24"/>
        </w:rPr>
        <w:t xml:space="preserve"> </w:t>
      </w:r>
      <w:r w:rsidR="003D7C4D" w:rsidRPr="00641D0D">
        <w:rPr>
          <w:szCs w:val="24"/>
        </w:rPr>
        <w:t xml:space="preserve">от </w:t>
      </w:r>
      <w:r w:rsidRPr="00641D0D">
        <w:rPr>
          <w:szCs w:val="24"/>
        </w:rPr>
        <w:t xml:space="preserve">ЗУТ е </w:t>
      </w:r>
      <w:r w:rsidR="002768C2" w:rsidRPr="00641D0D">
        <w:rPr>
          <w:szCs w:val="24"/>
        </w:rPr>
        <w:t>2</w:t>
      </w:r>
      <w:r w:rsidRPr="00641D0D">
        <w:rPr>
          <w:szCs w:val="24"/>
        </w:rPr>
        <w:t>00 000 лв. – чл.5, ал. 2, т.</w:t>
      </w:r>
      <w:r w:rsidR="002768C2" w:rsidRPr="00641D0D">
        <w:rPr>
          <w:szCs w:val="24"/>
        </w:rPr>
        <w:t>3</w:t>
      </w:r>
      <w:r w:rsidRPr="00641D0D">
        <w:rPr>
          <w:szCs w:val="24"/>
        </w:rPr>
        <w:t xml:space="preserve"> от Наредбата за условията и реда за задължително застраховане в проектирането и строителството. Минималните застрахователни суми се определят за период една година, освен</w:t>
      </w:r>
      <w:r w:rsidRPr="008654CB">
        <w:rPr>
          <w:szCs w:val="24"/>
        </w:rPr>
        <w:t xml:space="preserve"> в случаите на прекратяване на дейността по реда на чл. 172, ал. 5 </w:t>
      </w:r>
      <w:r w:rsidR="003D7C4D">
        <w:rPr>
          <w:szCs w:val="24"/>
        </w:rPr>
        <w:t xml:space="preserve">от </w:t>
      </w:r>
      <w:r w:rsidRPr="008654CB">
        <w:rPr>
          <w:szCs w:val="24"/>
        </w:rPr>
        <w:t>ЗУТ, за които застрахователните суми се определят за период 5 години.</w:t>
      </w:r>
    </w:p>
    <w:p w:rsidR="00C1231D" w:rsidRPr="008654CB" w:rsidRDefault="00C1231D" w:rsidP="00C1231D">
      <w:pPr>
        <w:tabs>
          <w:tab w:val="left" w:pos="284"/>
          <w:tab w:val="left" w:pos="567"/>
        </w:tabs>
        <w:ind w:firstLine="567"/>
        <w:jc w:val="both"/>
        <w:rPr>
          <w:szCs w:val="24"/>
        </w:rPr>
      </w:pPr>
      <w:r w:rsidRPr="008654CB">
        <w:rPr>
          <w:szCs w:val="24"/>
        </w:rPr>
        <w:t xml:space="preserve">В случай на участие на обединение или консорциум, </w:t>
      </w:r>
      <w:r w:rsidR="00DE0027" w:rsidRPr="008654CB">
        <w:rPr>
          <w:szCs w:val="24"/>
        </w:rPr>
        <w:t xml:space="preserve">който </w:t>
      </w:r>
      <w:r w:rsidRPr="008654CB">
        <w:rPr>
          <w:szCs w:val="24"/>
        </w:rPr>
        <w:t xml:space="preserve">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w:t>
      </w:r>
      <w:r w:rsidR="00F91EBB">
        <w:rPr>
          <w:szCs w:val="24"/>
          <w:lang w:eastAsia="en-US"/>
        </w:rPr>
        <w:t>строителството</w:t>
      </w:r>
      <w:r w:rsidRPr="008654CB">
        <w:rPr>
          <w:szCs w:val="24"/>
        </w:rPr>
        <w:t>.</w:t>
      </w:r>
    </w:p>
    <w:p w:rsidR="00C1231D" w:rsidRDefault="006A50DD" w:rsidP="00C1231D">
      <w:pPr>
        <w:pStyle w:val="a9"/>
        <w:spacing w:line="276" w:lineRule="exact"/>
        <w:ind w:firstLine="567"/>
        <w:jc w:val="both"/>
        <w:rPr>
          <w:lang w:val="bg-BG"/>
        </w:rPr>
      </w:pPr>
      <w:r w:rsidRPr="008654CB">
        <w:rPr>
          <w:rFonts w:eastAsia="Arno Pro"/>
          <w:spacing w:val="-1"/>
          <w:lang w:val="bg-BG"/>
        </w:rPr>
        <w:t>З</w:t>
      </w:r>
      <w:r w:rsidR="00C1231D" w:rsidRPr="008654CB">
        <w:rPr>
          <w:rFonts w:eastAsia="Arno Pro"/>
          <w:spacing w:val="-1"/>
          <w:lang w:val="bg-BG"/>
        </w:rPr>
        <w:t>астраховка</w:t>
      </w:r>
      <w:r>
        <w:rPr>
          <w:rFonts w:eastAsia="Arno Pro"/>
          <w:spacing w:val="-1"/>
          <w:lang w:val="bg-BG"/>
        </w:rPr>
        <w:t>та</w:t>
      </w:r>
      <w:r w:rsidR="00C1231D" w:rsidRPr="008654CB">
        <w:rPr>
          <w:rFonts w:eastAsia="Arno Pro"/>
          <w:spacing w:val="-1"/>
          <w:lang w:val="bg-BG"/>
        </w:rPr>
        <w:t xml:space="preserve"> „Професионална отговорност“ </w:t>
      </w:r>
      <w:r>
        <w:rPr>
          <w:rFonts w:eastAsia="Arno Pro"/>
          <w:spacing w:val="-1"/>
          <w:lang w:val="bg-BG"/>
        </w:rPr>
        <w:t xml:space="preserve">се поддържа </w:t>
      </w:r>
      <w:r w:rsidR="00C1231D" w:rsidRPr="008654CB">
        <w:rPr>
          <w:rFonts w:eastAsia="Arno Pro"/>
          <w:spacing w:val="-1"/>
          <w:lang w:val="bg-BG"/>
        </w:rPr>
        <w:t xml:space="preserve">до изтичане на гаранционните срокове на изпълненото строителство. </w:t>
      </w:r>
      <w:r w:rsidR="00C1231D" w:rsidRPr="008654CB">
        <w:rPr>
          <w:lang w:val="bg-BG"/>
        </w:rPr>
        <w:t>В случай</w:t>
      </w:r>
      <w:r>
        <w:rPr>
          <w:lang w:val="bg-BG"/>
        </w:rPr>
        <w:t>,</w:t>
      </w:r>
      <w:r w:rsidR="00C1231D" w:rsidRPr="008654CB">
        <w:rPr>
          <w:lang w:val="bg-BG"/>
        </w:rPr>
        <w:t xml:space="preserve">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8654CB" w:rsidRDefault="00C1231D" w:rsidP="00C1231D">
      <w:pPr>
        <w:tabs>
          <w:tab w:val="left" w:pos="426"/>
        </w:tabs>
        <w:spacing w:before="120"/>
        <w:jc w:val="both"/>
        <w:rPr>
          <w:szCs w:val="24"/>
        </w:rPr>
      </w:pPr>
      <w:r w:rsidRPr="008654CB">
        <w:rPr>
          <w:b/>
          <w:szCs w:val="24"/>
        </w:rPr>
        <w:t>Раздел В:</w:t>
      </w:r>
      <w:r w:rsidRPr="008654CB">
        <w:rPr>
          <w:szCs w:val="24"/>
        </w:rPr>
        <w:t xml:space="preserve"> Технически и професионални способности</w:t>
      </w:r>
    </w:p>
    <w:p w:rsidR="00C1231D" w:rsidRPr="008654CB" w:rsidRDefault="00C1231D" w:rsidP="00C1231D">
      <w:pPr>
        <w:tabs>
          <w:tab w:val="left" w:pos="284"/>
          <w:tab w:val="left" w:pos="567"/>
        </w:tabs>
        <w:ind w:firstLine="567"/>
        <w:jc w:val="both"/>
        <w:rPr>
          <w:szCs w:val="24"/>
        </w:rPr>
      </w:pPr>
      <w:r w:rsidRPr="008654CB">
        <w:rPr>
          <w:szCs w:val="24"/>
        </w:rPr>
        <w:t>Възложителят определя следните критерии за подбор, които се отнасят до техническите и професионалните способности:</w:t>
      </w:r>
    </w:p>
    <w:p w:rsidR="00F921C2" w:rsidRPr="00641D0D" w:rsidRDefault="00C1231D" w:rsidP="005C6F8E">
      <w:pPr>
        <w:pStyle w:val="ab"/>
        <w:numPr>
          <w:ilvl w:val="0"/>
          <w:numId w:val="10"/>
        </w:numPr>
        <w:tabs>
          <w:tab w:val="left" w:pos="284"/>
          <w:tab w:val="left" w:pos="567"/>
        </w:tabs>
        <w:spacing w:before="120" w:line="240" w:lineRule="auto"/>
        <w:ind w:left="0" w:firstLine="567"/>
        <w:jc w:val="both"/>
        <w:rPr>
          <w:szCs w:val="24"/>
          <w:lang w:val="bg-BG"/>
        </w:rPr>
      </w:pPr>
      <w:r w:rsidRPr="00C9013F">
        <w:rPr>
          <w:szCs w:val="24"/>
          <w:lang w:val="bg-BG"/>
        </w:rPr>
        <w:t>Участникът следва да е изпълнил през последните 5 (</w:t>
      </w:r>
      <w:r w:rsidRPr="00C9013F">
        <w:rPr>
          <w:i/>
          <w:szCs w:val="24"/>
          <w:lang w:val="bg-BG"/>
        </w:rPr>
        <w:t>пет</w:t>
      </w:r>
      <w:r w:rsidRPr="00C9013F">
        <w:rPr>
          <w:szCs w:val="24"/>
          <w:lang w:val="bg-BG"/>
        </w:rPr>
        <w:t>) години, считано от датата на подаване на офертата, „строителство</w:t>
      </w:r>
      <w:r w:rsidRPr="00C9013F">
        <w:rPr>
          <w:szCs w:val="24"/>
        </w:rPr>
        <w:t xml:space="preserve">” </w:t>
      </w:r>
      <w:r w:rsidRPr="00C9013F">
        <w:rPr>
          <w:szCs w:val="24"/>
          <w:lang w:val="bg-BG"/>
        </w:rPr>
        <w:t xml:space="preserve">идентично или сходно с предмета на </w:t>
      </w:r>
      <w:r w:rsidRPr="00641D0D">
        <w:rPr>
          <w:szCs w:val="24"/>
          <w:lang w:val="bg-BG"/>
        </w:rPr>
        <w:t>поръчката. Обемът на изпълнените дейности не е от значение.</w:t>
      </w:r>
    </w:p>
    <w:p w:rsidR="008608E3" w:rsidRPr="00641D0D" w:rsidRDefault="00C1231D" w:rsidP="008608E3">
      <w:pPr>
        <w:pStyle w:val="ac"/>
        <w:ind w:firstLine="567"/>
        <w:jc w:val="both"/>
        <w:rPr>
          <w:rFonts w:ascii="Times New Roman" w:hAnsi="Times New Roman"/>
          <w:sz w:val="24"/>
          <w:szCs w:val="24"/>
        </w:rPr>
      </w:pPr>
      <w:r w:rsidRPr="00641D0D">
        <w:rPr>
          <w:rFonts w:ascii="Times New Roman" w:hAnsi="Times New Roman"/>
          <w:sz w:val="24"/>
          <w:szCs w:val="24"/>
        </w:rPr>
        <w:t xml:space="preserve">Под строителство, „идентично или сходно“ с предмета на поръчката се разбира: </w:t>
      </w:r>
      <w:r w:rsidR="008608E3" w:rsidRPr="00641D0D">
        <w:rPr>
          <w:rFonts w:ascii="Times New Roman" w:hAnsi="Times New Roman"/>
          <w:sz w:val="24"/>
          <w:szCs w:val="24"/>
        </w:rPr>
        <w:t>"строителство по изграждане или реконструкция</w:t>
      </w:r>
      <w:r w:rsidR="006A50DD" w:rsidRPr="00641D0D">
        <w:rPr>
          <w:rFonts w:ascii="Times New Roman" w:hAnsi="Times New Roman"/>
          <w:sz w:val="24"/>
          <w:szCs w:val="24"/>
          <w:lang w:val="bg-BG"/>
        </w:rPr>
        <w:t>, или рехабилитация,</w:t>
      </w:r>
      <w:r w:rsidR="008608E3" w:rsidRPr="00641D0D">
        <w:rPr>
          <w:rFonts w:ascii="Times New Roman" w:hAnsi="Times New Roman"/>
          <w:sz w:val="24"/>
          <w:szCs w:val="24"/>
        </w:rPr>
        <w:t xml:space="preserve"> или основен ремонт на водоснабдителни мрежи и съоръжения – строеж </w:t>
      </w:r>
      <w:r w:rsidR="002768C2" w:rsidRPr="00641D0D">
        <w:rPr>
          <w:rFonts w:ascii="Times New Roman" w:hAnsi="Times New Roman"/>
          <w:sz w:val="24"/>
          <w:szCs w:val="24"/>
          <w:lang w:val="bg-BG"/>
        </w:rPr>
        <w:t>трета</w:t>
      </w:r>
      <w:r w:rsidR="008608E3" w:rsidRPr="00641D0D">
        <w:rPr>
          <w:rFonts w:ascii="Times New Roman" w:hAnsi="Times New Roman"/>
          <w:sz w:val="24"/>
          <w:szCs w:val="24"/>
        </w:rPr>
        <w:t xml:space="preserve"> категория, съгласно чл.137, ал.1, т.</w:t>
      </w:r>
      <w:r w:rsidR="002768C2" w:rsidRPr="00641D0D">
        <w:rPr>
          <w:rFonts w:ascii="Times New Roman" w:hAnsi="Times New Roman"/>
          <w:sz w:val="24"/>
          <w:szCs w:val="24"/>
          <w:lang w:val="bg-BG"/>
        </w:rPr>
        <w:t>3</w:t>
      </w:r>
      <w:r w:rsidR="008608E3" w:rsidRPr="00641D0D">
        <w:rPr>
          <w:rFonts w:ascii="Times New Roman" w:hAnsi="Times New Roman"/>
          <w:sz w:val="24"/>
          <w:szCs w:val="24"/>
        </w:rPr>
        <w:t xml:space="preserve"> от ЗУТ".</w:t>
      </w:r>
    </w:p>
    <w:p w:rsidR="00C1231D" w:rsidRPr="008608E3" w:rsidRDefault="008608E3" w:rsidP="006A50DD">
      <w:pPr>
        <w:pStyle w:val="ac"/>
        <w:ind w:firstLine="708"/>
        <w:jc w:val="both"/>
        <w:rPr>
          <w:rFonts w:ascii="Times New Roman" w:hAnsi="Times New Roman"/>
          <w:sz w:val="24"/>
          <w:szCs w:val="24"/>
        </w:rPr>
      </w:pPr>
      <w:r w:rsidRPr="00641D0D">
        <w:rPr>
          <w:rFonts w:ascii="Times New Roman" w:hAnsi="Times New Roman"/>
          <w:sz w:val="24"/>
          <w:szCs w:val="24"/>
        </w:rPr>
        <w:t xml:space="preserve">Под "изпълнени дейности" се разбират такива, които са приключили с издадено разрешение за ползване </w:t>
      </w:r>
      <w:r w:rsidR="006A50DD" w:rsidRPr="00641D0D">
        <w:rPr>
          <w:rFonts w:ascii="Times New Roman" w:hAnsi="Times New Roman"/>
          <w:sz w:val="24"/>
          <w:szCs w:val="24"/>
          <w:lang w:val="bg-BG"/>
        </w:rPr>
        <w:t xml:space="preserve">или подписан Констативен акт за установяване годността за приемане на строежа (Приложение 15 към </w:t>
      </w:r>
      <w:r w:rsidR="006A50DD" w:rsidRPr="00641D0D">
        <w:rPr>
          <w:rFonts w:ascii="Times New Roman" w:hAnsi="Times New Roman"/>
          <w:color w:val="000000"/>
          <w:sz w:val="24"/>
          <w:szCs w:val="24"/>
          <w:lang w:val="bg-BG"/>
        </w:rPr>
        <w:t>Наредба № 3 от 31 юли 2003 г. за съставяне на актове и протоколи по време на строителството)</w:t>
      </w:r>
      <w:r w:rsidR="006A50DD" w:rsidRPr="00641D0D">
        <w:rPr>
          <w:rFonts w:ascii="Times New Roman" w:hAnsi="Times New Roman"/>
          <w:sz w:val="24"/>
          <w:szCs w:val="24"/>
        </w:rPr>
        <w:t xml:space="preserve"> </w:t>
      </w:r>
      <w:r w:rsidRPr="00641D0D">
        <w:rPr>
          <w:rFonts w:ascii="Times New Roman" w:hAnsi="Times New Roman"/>
          <w:sz w:val="24"/>
          <w:szCs w:val="24"/>
        </w:rPr>
        <w:t>в горепосочения пет годишен период, считано от датата, определена като крайна за получаване на офертите.</w:t>
      </w:r>
      <w:r w:rsidR="00C1231D" w:rsidRPr="008654CB">
        <w:rPr>
          <w:szCs w:val="24"/>
        </w:rPr>
        <w:t xml:space="preserve"> </w:t>
      </w:r>
    </w:p>
    <w:p w:rsidR="00C1231D" w:rsidRPr="008654CB" w:rsidRDefault="00C1231D" w:rsidP="00241F68">
      <w:pPr>
        <w:tabs>
          <w:tab w:val="left" w:pos="284"/>
          <w:tab w:val="left" w:pos="567"/>
        </w:tabs>
        <w:spacing w:before="240"/>
        <w:ind w:firstLine="567"/>
        <w:jc w:val="both"/>
        <w:rPr>
          <w:spacing w:val="-2"/>
          <w:w w:val="105"/>
          <w:szCs w:val="24"/>
        </w:rPr>
      </w:pPr>
      <w:r w:rsidRPr="008654CB">
        <w:rPr>
          <w:szCs w:val="24"/>
        </w:rPr>
        <w:t>Участникът/лицата попълват Част IV ,,Критерий за подбор”, раздел ,,В“, ,,Технически и професионални способности“, т. 1) (</w:t>
      </w:r>
      <w:r w:rsidRPr="008654CB">
        <w:rPr>
          <w:i/>
          <w:szCs w:val="24"/>
        </w:rPr>
        <w:t>Извършени строителни дейности от конкретния вид</w:t>
      </w:r>
      <w:r w:rsidRPr="008654CB">
        <w:rPr>
          <w:szCs w:val="24"/>
        </w:rPr>
        <w:t>) от ЕЕДОП, като се предоставя информация – списък на изпълнените дейности с идентичен или сходен предмет, като</w:t>
      </w:r>
      <w:r w:rsidR="00005BF5">
        <w:rPr>
          <w:szCs w:val="24"/>
        </w:rPr>
        <w:t xml:space="preserve"> </w:t>
      </w:r>
      <w:r w:rsidRPr="008654CB">
        <w:rPr>
          <w:szCs w:val="24"/>
        </w:rPr>
        <w:t xml:space="preserve">посочи: „описание“ на основните дейности (строителството); „Възложител на строежа“ (получател) </w:t>
      </w:r>
      <w:r w:rsidRPr="009969BF">
        <w:rPr>
          <w:b/>
          <w:szCs w:val="24"/>
        </w:rPr>
        <w:t>-</w:t>
      </w:r>
      <w:r w:rsidRPr="008654CB">
        <w:rPr>
          <w:szCs w:val="24"/>
        </w:rPr>
        <w:t xml:space="preserve"> /Адрес, телефон, факс, електронна поща/; „Стойност на договора“ /лева без ДДС/; „Дата на започване и дата на приключване на строителството</w:t>
      </w:r>
      <w:r w:rsidRPr="008654CB">
        <w:rPr>
          <w:spacing w:val="-2"/>
          <w:w w:val="105"/>
          <w:szCs w:val="24"/>
        </w:rPr>
        <w:t xml:space="preserve">“. </w:t>
      </w:r>
    </w:p>
    <w:p w:rsidR="00C1231D" w:rsidRPr="00A25F4A" w:rsidRDefault="00C1231D" w:rsidP="00241F68">
      <w:pPr>
        <w:pStyle w:val="ab"/>
        <w:numPr>
          <w:ilvl w:val="0"/>
          <w:numId w:val="10"/>
        </w:numPr>
        <w:tabs>
          <w:tab w:val="left" w:pos="0"/>
          <w:tab w:val="left" w:pos="284"/>
        </w:tabs>
        <w:spacing w:before="120" w:line="240" w:lineRule="auto"/>
        <w:ind w:left="0" w:firstLine="567"/>
        <w:jc w:val="both"/>
        <w:rPr>
          <w:szCs w:val="24"/>
          <w:lang w:val="bg-BG"/>
        </w:rPr>
      </w:pPr>
      <w:r w:rsidRPr="00A25F4A">
        <w:rPr>
          <w:szCs w:val="24"/>
          <w:lang w:val="bg-BG"/>
        </w:rPr>
        <w:t xml:space="preserve">Участникът трябва да разполага с </w:t>
      </w:r>
      <w:r w:rsidR="00654F34" w:rsidRPr="00A25F4A">
        <w:rPr>
          <w:szCs w:val="24"/>
          <w:lang w:val="bg-BG"/>
        </w:rPr>
        <w:t xml:space="preserve">необходимите </w:t>
      </w:r>
      <w:r w:rsidRPr="00A25F4A">
        <w:rPr>
          <w:szCs w:val="24"/>
          <w:lang w:val="bg-BG"/>
        </w:rPr>
        <w:t xml:space="preserve">правоспособни </w:t>
      </w:r>
      <w:r w:rsidR="00654F34" w:rsidRPr="00A25F4A">
        <w:rPr>
          <w:szCs w:val="24"/>
          <w:lang w:val="bg-BG"/>
        </w:rPr>
        <w:t>технически лица</w:t>
      </w:r>
      <w:r w:rsidR="005C6F8E" w:rsidRPr="00A25F4A">
        <w:rPr>
          <w:szCs w:val="24"/>
          <w:lang w:val="bg-BG"/>
        </w:rPr>
        <w:t>, които ще отговарят</w:t>
      </w:r>
      <w:r w:rsidRPr="00A25F4A">
        <w:rPr>
          <w:szCs w:val="24"/>
          <w:lang w:val="bg-BG"/>
        </w:rPr>
        <w:t xml:space="preserve"> за </w:t>
      </w:r>
      <w:r w:rsidR="005C6F8E" w:rsidRPr="00A25F4A">
        <w:rPr>
          <w:szCs w:val="24"/>
          <w:lang w:val="bg-BG"/>
        </w:rPr>
        <w:t>ръководството, организацията и качеството на извършваните строителни и монтажни работи при изпълнение на настоящата поръчка, а именно:</w:t>
      </w:r>
    </w:p>
    <w:p w:rsidR="00C1231D" w:rsidRPr="00BC2A1C" w:rsidRDefault="00C1231D" w:rsidP="00C1231D">
      <w:pPr>
        <w:tabs>
          <w:tab w:val="left" w:pos="0"/>
          <w:tab w:val="left" w:pos="709"/>
        </w:tabs>
        <w:jc w:val="both"/>
        <w:rPr>
          <w:szCs w:val="24"/>
        </w:rPr>
      </w:pPr>
      <w:r w:rsidRPr="00A25F4A">
        <w:rPr>
          <w:szCs w:val="24"/>
        </w:rPr>
        <w:tab/>
      </w:r>
      <w:r w:rsidR="00011B83" w:rsidRPr="00A25F4A">
        <w:rPr>
          <w:b/>
          <w:szCs w:val="24"/>
        </w:rPr>
        <w:t>2.1.</w:t>
      </w:r>
      <w:r w:rsidRPr="00A25F4A">
        <w:rPr>
          <w:szCs w:val="24"/>
        </w:rPr>
        <w:t xml:space="preserve"> </w:t>
      </w:r>
      <w:r w:rsidR="005C6F8E" w:rsidRPr="00A25F4A">
        <w:rPr>
          <w:szCs w:val="24"/>
        </w:rPr>
        <w:t>Технически ръководител, отговарящ на изискванията на чл. 163а, ал.2 -</w:t>
      </w:r>
      <w:r w:rsidR="005C6F8E" w:rsidRPr="00BC2A1C">
        <w:rPr>
          <w:szCs w:val="24"/>
        </w:rPr>
        <w:t xml:space="preserve"> 4 от ЗУТ, включен в състава на участника</w:t>
      </w:r>
      <w:r w:rsidR="005C6F8E" w:rsidRPr="000C7644">
        <w:rPr>
          <w:szCs w:val="24"/>
        </w:rPr>
        <w:t xml:space="preserve">, който има професионален опит на тази длъжност и е участвал в изпълнението на поне </w:t>
      </w:r>
      <w:r w:rsidR="000C7644">
        <w:rPr>
          <w:szCs w:val="24"/>
        </w:rPr>
        <w:t>един обект</w:t>
      </w:r>
      <w:r w:rsidR="005C6F8E" w:rsidRPr="000C7644">
        <w:rPr>
          <w:szCs w:val="24"/>
        </w:rPr>
        <w:t xml:space="preserve"> на водоснабдителната инфраструктура (глав</w:t>
      </w:r>
      <w:r w:rsidR="000C7644">
        <w:rPr>
          <w:szCs w:val="24"/>
        </w:rPr>
        <w:t xml:space="preserve">ни и второстепенни водопроводи) – </w:t>
      </w:r>
      <w:r w:rsidR="005C6F8E" w:rsidRPr="000C7644">
        <w:rPr>
          <w:szCs w:val="24"/>
        </w:rPr>
        <w:t>обем</w:t>
      </w:r>
      <w:r w:rsidR="000C7644">
        <w:rPr>
          <w:szCs w:val="24"/>
        </w:rPr>
        <w:t>ът е без значение</w:t>
      </w:r>
      <w:r w:rsidR="005C6F8E" w:rsidRPr="000C7644">
        <w:rPr>
          <w:szCs w:val="24"/>
        </w:rPr>
        <w:t>;</w:t>
      </w:r>
    </w:p>
    <w:p w:rsidR="00C01524" w:rsidRDefault="00C1231D" w:rsidP="00C1231D">
      <w:pPr>
        <w:tabs>
          <w:tab w:val="left" w:pos="0"/>
          <w:tab w:val="left" w:pos="709"/>
        </w:tabs>
        <w:jc w:val="both"/>
        <w:rPr>
          <w:szCs w:val="24"/>
        </w:rPr>
      </w:pPr>
      <w:r w:rsidRPr="00BC2A1C">
        <w:rPr>
          <w:szCs w:val="24"/>
        </w:rPr>
        <w:tab/>
      </w:r>
      <w:r w:rsidR="00011B83" w:rsidRPr="00241F68">
        <w:rPr>
          <w:b/>
          <w:szCs w:val="24"/>
        </w:rPr>
        <w:t>2.2.</w:t>
      </w:r>
      <w:r w:rsidR="005C6F8E" w:rsidRPr="00D452E8">
        <w:rPr>
          <w:szCs w:val="24"/>
        </w:rPr>
        <w:t xml:space="preserve"> Отговорник по контрол</w:t>
      </w:r>
      <w:r w:rsidR="005C6F8E" w:rsidRPr="00BC2A1C">
        <w:rPr>
          <w:szCs w:val="24"/>
        </w:rPr>
        <w:t xml:space="preserve"> на качеството - строителен инженер или строителен техник, който притежава Сертификат</w:t>
      </w:r>
      <w:r w:rsidR="00C01524">
        <w:rPr>
          <w:szCs w:val="24"/>
        </w:rPr>
        <w:t xml:space="preserve"> </w:t>
      </w:r>
      <w:r w:rsidR="005C6F8E" w:rsidRPr="00BC2A1C">
        <w:rPr>
          <w:szCs w:val="24"/>
        </w:rPr>
        <w:t>/ Удостоверение за контрол на качеството при изпълнение на строителството.</w:t>
      </w:r>
    </w:p>
    <w:p w:rsidR="005C6F8E" w:rsidRDefault="005C6F8E" w:rsidP="00C1231D">
      <w:pPr>
        <w:tabs>
          <w:tab w:val="left" w:pos="0"/>
          <w:tab w:val="left" w:pos="709"/>
        </w:tabs>
        <w:jc w:val="both"/>
        <w:rPr>
          <w:szCs w:val="24"/>
        </w:rPr>
      </w:pPr>
      <w:r w:rsidRPr="008654CB">
        <w:rPr>
          <w:szCs w:val="24"/>
          <w:lang w:val="en-US"/>
        </w:rPr>
        <w:tab/>
      </w:r>
      <w:r w:rsidR="00011B83" w:rsidRPr="00241F68">
        <w:rPr>
          <w:b/>
          <w:szCs w:val="24"/>
        </w:rPr>
        <w:t>2.3.</w:t>
      </w:r>
      <w:r w:rsidRPr="00D452E8">
        <w:rPr>
          <w:szCs w:val="24"/>
        </w:rPr>
        <w:t xml:space="preserve"> </w:t>
      </w:r>
      <w:r w:rsidR="002649D3" w:rsidRPr="002649D3">
        <w:rPr>
          <w:szCs w:val="24"/>
        </w:rPr>
        <w:t>Експерт по безопасност и здраве в строителството, който да притежава валидно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r w:rsidR="00C01524">
        <w:rPr>
          <w:szCs w:val="24"/>
        </w:rPr>
        <w:t>.</w:t>
      </w:r>
    </w:p>
    <w:p w:rsidR="00011B83" w:rsidRDefault="00011B83" w:rsidP="00011B83">
      <w:pPr>
        <w:tabs>
          <w:tab w:val="left" w:pos="0"/>
          <w:tab w:val="left" w:pos="709"/>
        </w:tabs>
        <w:jc w:val="both"/>
        <w:rPr>
          <w:szCs w:val="24"/>
        </w:rPr>
      </w:pPr>
      <w:r>
        <w:rPr>
          <w:szCs w:val="24"/>
        </w:rPr>
        <w:tab/>
      </w:r>
      <w:r w:rsidRPr="00241F68">
        <w:rPr>
          <w:b/>
          <w:szCs w:val="24"/>
        </w:rPr>
        <w:t>2.4.</w:t>
      </w:r>
      <w:r w:rsidRPr="00D452E8">
        <w:rPr>
          <w:szCs w:val="24"/>
        </w:rPr>
        <w:t xml:space="preserve"> </w:t>
      </w:r>
      <w:r>
        <w:rPr>
          <w:szCs w:val="24"/>
        </w:rPr>
        <w:t>Експерти,</w:t>
      </w:r>
      <w:r w:rsidRPr="008E0157">
        <w:rPr>
          <w:szCs w:val="24"/>
        </w:rPr>
        <w:t xml:space="preserve"> </w:t>
      </w:r>
      <w:r>
        <w:rPr>
          <w:szCs w:val="24"/>
        </w:rPr>
        <w:t>строителни инженери по следните специалности:</w:t>
      </w:r>
    </w:p>
    <w:p w:rsidR="00011B83" w:rsidRDefault="00011B83" w:rsidP="00011B83">
      <w:pPr>
        <w:tabs>
          <w:tab w:val="left" w:pos="0"/>
          <w:tab w:val="left" w:pos="709"/>
        </w:tabs>
        <w:jc w:val="both"/>
        <w:rPr>
          <w:szCs w:val="24"/>
        </w:rPr>
      </w:pPr>
      <w:r>
        <w:rPr>
          <w:szCs w:val="24"/>
        </w:rPr>
        <w:tab/>
      </w:r>
      <w:r>
        <w:rPr>
          <w:szCs w:val="24"/>
        </w:rPr>
        <w:tab/>
      </w:r>
      <w:r w:rsidRPr="000419BE">
        <w:rPr>
          <w:szCs w:val="24"/>
        </w:rPr>
        <w:t>специалност ВиК</w:t>
      </w:r>
      <w:r>
        <w:rPr>
          <w:szCs w:val="24"/>
        </w:rPr>
        <w:t xml:space="preserve"> или еквивалентна;</w:t>
      </w:r>
    </w:p>
    <w:p w:rsidR="00011B83" w:rsidRDefault="00011B83" w:rsidP="00011B83">
      <w:pPr>
        <w:tabs>
          <w:tab w:val="left" w:pos="0"/>
          <w:tab w:val="left" w:pos="709"/>
        </w:tabs>
        <w:jc w:val="both"/>
        <w:rPr>
          <w:szCs w:val="24"/>
        </w:rPr>
      </w:pPr>
      <w:r>
        <w:rPr>
          <w:szCs w:val="24"/>
        </w:rPr>
        <w:tab/>
      </w:r>
      <w:r>
        <w:rPr>
          <w:szCs w:val="24"/>
        </w:rPr>
        <w:tab/>
        <w:t>геодезия или еквивалентна;</w:t>
      </w:r>
    </w:p>
    <w:p w:rsidR="00011B83" w:rsidRPr="00BC2A1C" w:rsidRDefault="00011B83" w:rsidP="00011B83">
      <w:pPr>
        <w:tabs>
          <w:tab w:val="left" w:pos="0"/>
          <w:tab w:val="left" w:pos="709"/>
        </w:tabs>
        <w:jc w:val="both"/>
        <w:rPr>
          <w:szCs w:val="24"/>
        </w:rPr>
      </w:pPr>
      <w:r>
        <w:rPr>
          <w:szCs w:val="24"/>
        </w:rPr>
        <w:tab/>
      </w:r>
      <w:r>
        <w:rPr>
          <w:szCs w:val="24"/>
        </w:rPr>
        <w:tab/>
        <w:t>транспортно строителство или еквивалентна.</w:t>
      </w:r>
    </w:p>
    <w:p w:rsidR="00DD1ABD" w:rsidRPr="005E7586" w:rsidRDefault="00A0523E" w:rsidP="00DD1ABD">
      <w:pPr>
        <w:tabs>
          <w:tab w:val="left" w:pos="0"/>
          <w:tab w:val="left" w:pos="709"/>
        </w:tabs>
        <w:spacing w:before="240"/>
        <w:jc w:val="both"/>
        <w:rPr>
          <w:szCs w:val="24"/>
        </w:rPr>
      </w:pPr>
      <w:r>
        <w:rPr>
          <w:szCs w:val="24"/>
        </w:rPr>
        <w:tab/>
      </w:r>
      <w:r w:rsidR="00DD1ABD" w:rsidRPr="005E7586">
        <w:rPr>
          <w:szCs w:val="24"/>
        </w:rPr>
        <w:t>Възложителят допуска</w:t>
      </w:r>
      <w:r w:rsidR="00DD1ABD">
        <w:rPr>
          <w:szCs w:val="24"/>
        </w:rPr>
        <w:t>,</w:t>
      </w:r>
      <w:r w:rsidR="00DD1ABD" w:rsidRPr="005E7586">
        <w:rPr>
          <w:szCs w:val="24"/>
        </w:rPr>
        <w:t xml:space="preserve"> техническият ръководител </w:t>
      </w:r>
      <w:r w:rsidR="00DD1ABD">
        <w:rPr>
          <w:szCs w:val="24"/>
        </w:rPr>
        <w:t xml:space="preserve">да е един от експертите </w:t>
      </w:r>
      <w:r w:rsidR="00011B83">
        <w:rPr>
          <w:szCs w:val="24"/>
        </w:rPr>
        <w:t>точка 2.4.</w:t>
      </w:r>
      <w:r w:rsidR="00DD1ABD">
        <w:rPr>
          <w:szCs w:val="24"/>
        </w:rPr>
        <w:t xml:space="preserve">, както и </w:t>
      </w:r>
      <w:r w:rsidR="003E3BBA">
        <w:rPr>
          <w:szCs w:val="24"/>
        </w:rPr>
        <w:t>някое лица</w:t>
      </w:r>
      <w:r w:rsidR="00011B83">
        <w:rPr>
          <w:szCs w:val="24"/>
        </w:rPr>
        <w:t>та по т. 2.4.</w:t>
      </w:r>
      <w:r w:rsidR="00DD1ABD">
        <w:rPr>
          <w:szCs w:val="24"/>
        </w:rPr>
        <w:t xml:space="preserve"> да</w:t>
      </w:r>
      <w:r w:rsidR="00DD1ABD" w:rsidRPr="005E7586">
        <w:rPr>
          <w:szCs w:val="24"/>
        </w:rPr>
        <w:t xml:space="preserve"> изпълнява и задълженията </w:t>
      </w:r>
      <w:r w:rsidR="00DD1ABD">
        <w:rPr>
          <w:szCs w:val="24"/>
        </w:rPr>
        <w:t xml:space="preserve">на </w:t>
      </w:r>
      <w:r w:rsidR="00DD1ABD" w:rsidRPr="005E7586">
        <w:rPr>
          <w:szCs w:val="24"/>
        </w:rPr>
        <w:t>експерт по безопасност и здраве</w:t>
      </w:r>
      <w:r w:rsidR="00011B83">
        <w:rPr>
          <w:szCs w:val="24"/>
        </w:rPr>
        <w:t xml:space="preserve"> и отговорник по контрол на качеството. </w:t>
      </w:r>
      <w:r w:rsidR="00DD1ABD">
        <w:rPr>
          <w:szCs w:val="24"/>
        </w:rPr>
        <w:t>Не е допустимо съвместяването на „</w:t>
      </w:r>
      <w:r w:rsidR="00DD1ABD" w:rsidRPr="00D452E8">
        <w:rPr>
          <w:szCs w:val="24"/>
        </w:rPr>
        <w:t>Технически ръководител</w:t>
      </w:r>
      <w:r w:rsidR="00DD1ABD">
        <w:rPr>
          <w:szCs w:val="24"/>
        </w:rPr>
        <w:t>“ и „</w:t>
      </w:r>
      <w:r w:rsidR="00DD1ABD" w:rsidRPr="00D452E8">
        <w:rPr>
          <w:szCs w:val="24"/>
        </w:rPr>
        <w:t>Отговорник по контрол</w:t>
      </w:r>
      <w:r w:rsidR="00DD1ABD" w:rsidRPr="00BC2A1C">
        <w:rPr>
          <w:szCs w:val="24"/>
        </w:rPr>
        <w:t xml:space="preserve"> на качеството</w:t>
      </w:r>
      <w:r w:rsidR="00DD1ABD">
        <w:rPr>
          <w:szCs w:val="24"/>
        </w:rPr>
        <w:t>“.</w:t>
      </w:r>
    </w:p>
    <w:p w:rsidR="00C1231D" w:rsidRPr="008654CB" w:rsidRDefault="00C1231D" w:rsidP="00B6514B">
      <w:pPr>
        <w:tabs>
          <w:tab w:val="left" w:pos="0"/>
          <w:tab w:val="left" w:pos="709"/>
        </w:tabs>
        <w:spacing w:before="240"/>
        <w:jc w:val="both"/>
        <w:rPr>
          <w:szCs w:val="24"/>
        </w:rPr>
      </w:pPr>
      <w:r w:rsidRPr="008654CB">
        <w:rPr>
          <w:szCs w:val="24"/>
        </w:rPr>
        <w:tab/>
        <w:t>Информацията се попълва в Част IV ,,Критерий за подбор”, раздел ,,В“, ,,Технически и професионални способности“ от ЕЕДОП, като: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2</w:t>
      </w:r>
      <w:r w:rsidRPr="008654CB">
        <w:rPr>
          <w:szCs w:val="24"/>
        </w:rPr>
        <w:t>) (</w:t>
      </w:r>
      <w:r w:rsidRPr="008654CB">
        <w:rPr>
          <w:i/>
          <w:szCs w:val="24"/>
        </w:rPr>
        <w:t>Технически лица или органи за контрол на качеството</w:t>
      </w:r>
      <w:r w:rsidRPr="008654CB">
        <w:rPr>
          <w:szCs w:val="24"/>
        </w:rPr>
        <w:t xml:space="preserve">) се попълва информация за лицата, които </w:t>
      </w:r>
      <w:r w:rsidR="00EB1D2F" w:rsidRPr="008654CB">
        <w:rPr>
          <w:b/>
          <w:szCs w:val="24"/>
        </w:rPr>
        <w:t>НЕ СА</w:t>
      </w:r>
      <w:r w:rsidR="00EB1D2F" w:rsidRPr="008654CB">
        <w:rPr>
          <w:szCs w:val="24"/>
        </w:rPr>
        <w:t xml:space="preserve"> </w:t>
      </w:r>
      <w:r w:rsidRPr="008654CB">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8654CB">
        <w:rPr>
          <w:szCs w:val="24"/>
        </w:rPr>
        <w:t xml:space="preserve"> В е</w:t>
      </w:r>
      <w:r w:rsidR="00EB1D2F" w:rsidRPr="008654CB">
        <w:rPr>
          <w:szCs w:val="24"/>
        </w:rPr>
        <w:t>-</w:t>
      </w:r>
      <w:r w:rsidR="00DE0027" w:rsidRPr="008654CB">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C1231D"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6)</w:t>
      </w:r>
      <w:r w:rsidRPr="008654CB">
        <w:rPr>
          <w:szCs w:val="24"/>
        </w:rPr>
        <w:t xml:space="preserve"> (</w:t>
      </w:r>
      <w:r w:rsidRPr="008654CB">
        <w:rPr>
          <w:i/>
          <w:szCs w:val="24"/>
        </w:rPr>
        <w:t>Образователна и професионална квалификация</w:t>
      </w:r>
      <w:r w:rsidRPr="008654CB">
        <w:rPr>
          <w:szCs w:val="24"/>
        </w:rPr>
        <w:t xml:space="preserve">) се попълва информацията за лицата, които </w:t>
      </w:r>
      <w:r w:rsidR="00EB1D2F" w:rsidRPr="008654CB">
        <w:rPr>
          <w:b/>
          <w:szCs w:val="24"/>
        </w:rPr>
        <w:t>СА</w:t>
      </w:r>
      <w:r w:rsidRPr="008654CB">
        <w:rPr>
          <w:szCs w:val="24"/>
        </w:rPr>
        <w:t xml:space="preserve"> свързани пряко с участника. За всяко от лицата се посочва професионалната компетентност.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C64512">
        <w:rPr>
          <w:szCs w:val="24"/>
          <w:lang w:val="en-US"/>
        </w:rPr>
        <w:t xml:space="preserve"> </w:t>
      </w:r>
      <w:r w:rsidR="00C64512">
        <w:rPr>
          <w:szCs w:val="24"/>
        </w:rPr>
        <w:t>на Техническия ръководител</w:t>
      </w:r>
      <w:r w:rsidRPr="008654CB">
        <w:rPr>
          <w:szCs w:val="24"/>
        </w:rPr>
        <w:t>.</w:t>
      </w:r>
      <w:r w:rsidR="00DE0027" w:rsidRPr="008654CB">
        <w:rPr>
          <w:szCs w:val="24"/>
        </w:rPr>
        <w:t xml:space="preserve"> В е</w:t>
      </w:r>
      <w:r w:rsidR="00EB1D2F" w:rsidRPr="00200407">
        <w:rPr>
          <w:b/>
          <w:szCs w:val="24"/>
        </w:rPr>
        <w:t>-</w:t>
      </w:r>
      <w:r w:rsidR="00DE0027" w:rsidRPr="008654CB">
        <w:rPr>
          <w:szCs w:val="24"/>
        </w:rPr>
        <w:t>ЕЕДОП (файла във формат xml) 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DE0027" w:rsidRPr="008654CB" w:rsidRDefault="00C1231D" w:rsidP="00BC2A1C">
      <w:pPr>
        <w:tabs>
          <w:tab w:val="left" w:pos="284"/>
          <w:tab w:val="left" w:pos="567"/>
        </w:tabs>
        <w:spacing w:before="240"/>
        <w:ind w:firstLine="567"/>
        <w:jc w:val="both"/>
        <w:rPr>
          <w:szCs w:val="24"/>
        </w:rPr>
      </w:pPr>
      <w:r w:rsidRPr="008654CB">
        <w:rPr>
          <w:b/>
          <w:szCs w:val="24"/>
        </w:rPr>
        <w:t>3.</w:t>
      </w:r>
      <w:r w:rsidRPr="008654CB">
        <w:rPr>
          <w:szCs w:val="24"/>
        </w:rPr>
        <w:t xml:space="preserve"> Възложителят поставя </w:t>
      </w:r>
      <w:r w:rsidR="00DE0027" w:rsidRPr="008654CB">
        <w:rPr>
          <w:szCs w:val="24"/>
        </w:rPr>
        <w:t xml:space="preserve">следните </w:t>
      </w:r>
      <w:r w:rsidR="004154A2">
        <w:rPr>
          <w:szCs w:val="24"/>
        </w:rPr>
        <w:t xml:space="preserve">минимални </w:t>
      </w:r>
      <w:r w:rsidRPr="008654CB">
        <w:rPr>
          <w:szCs w:val="24"/>
        </w:rPr>
        <w:t xml:space="preserve">изисквания относно наличието на конкретни инструменти, техника и </w:t>
      </w:r>
      <w:r w:rsidRPr="003E22D8">
        <w:rPr>
          <w:szCs w:val="24"/>
        </w:rPr>
        <w:t>оборудване</w:t>
      </w:r>
      <w:r w:rsidR="00DE0027" w:rsidRPr="003E22D8">
        <w:rPr>
          <w:szCs w:val="24"/>
        </w:rPr>
        <w:t>:</w:t>
      </w:r>
    </w:p>
    <w:p w:rsidR="003E22D8" w:rsidRPr="003E22D8" w:rsidRDefault="003E22D8" w:rsidP="00833F07">
      <w:pPr>
        <w:tabs>
          <w:tab w:val="left" w:pos="426"/>
        </w:tabs>
        <w:spacing w:before="240"/>
        <w:ind w:firstLine="567"/>
        <w:jc w:val="both"/>
        <w:rPr>
          <w:szCs w:val="24"/>
        </w:rPr>
      </w:pPr>
      <w:r w:rsidRPr="003E22D8">
        <w:rPr>
          <w:szCs w:val="24"/>
        </w:rPr>
        <w:t>- Багер товарач с обем на кофата над 1куб.м – 1 брой;</w:t>
      </w:r>
    </w:p>
    <w:p w:rsidR="003E22D8" w:rsidRPr="003E22D8" w:rsidRDefault="003E22D8" w:rsidP="003E22D8">
      <w:pPr>
        <w:tabs>
          <w:tab w:val="left" w:pos="426"/>
        </w:tabs>
        <w:ind w:firstLine="567"/>
        <w:jc w:val="both"/>
        <w:rPr>
          <w:szCs w:val="24"/>
        </w:rPr>
      </w:pPr>
      <w:r w:rsidRPr="003E22D8">
        <w:rPr>
          <w:szCs w:val="24"/>
        </w:rPr>
        <w:t>- Товарен автомобил (самосвал) – 1 брой;</w:t>
      </w:r>
    </w:p>
    <w:p w:rsidR="003E22D8" w:rsidRPr="003E22D8" w:rsidRDefault="003E22D8" w:rsidP="003E22D8">
      <w:pPr>
        <w:tabs>
          <w:tab w:val="left" w:pos="426"/>
        </w:tabs>
        <w:ind w:firstLine="567"/>
        <w:jc w:val="both"/>
        <w:rPr>
          <w:szCs w:val="24"/>
        </w:rPr>
      </w:pPr>
      <w:r w:rsidRPr="003E22D8">
        <w:rPr>
          <w:szCs w:val="24"/>
        </w:rPr>
        <w:t>- Асфалтополагаща машина с мин</w:t>
      </w:r>
      <w:r>
        <w:rPr>
          <w:szCs w:val="24"/>
        </w:rPr>
        <w:t>имална</w:t>
      </w:r>
      <w:r w:rsidRPr="003E22D8">
        <w:rPr>
          <w:szCs w:val="24"/>
        </w:rPr>
        <w:t xml:space="preserve"> ширина на полагане – 50</w:t>
      </w:r>
      <w:r>
        <w:rPr>
          <w:szCs w:val="24"/>
        </w:rPr>
        <w:t xml:space="preserve"> </w:t>
      </w:r>
      <w:r w:rsidRPr="003E22D8">
        <w:rPr>
          <w:szCs w:val="24"/>
        </w:rPr>
        <w:t>см – 1 брой;</w:t>
      </w:r>
    </w:p>
    <w:p w:rsidR="003E22D8" w:rsidRPr="003E22D8" w:rsidRDefault="003E22D8" w:rsidP="003E22D8">
      <w:pPr>
        <w:tabs>
          <w:tab w:val="left" w:pos="426"/>
        </w:tabs>
        <w:ind w:firstLine="567"/>
        <w:jc w:val="both"/>
        <w:rPr>
          <w:szCs w:val="24"/>
        </w:rPr>
      </w:pPr>
      <w:r w:rsidRPr="003E22D8">
        <w:rPr>
          <w:szCs w:val="24"/>
        </w:rPr>
        <w:t>- Траншеен валяк за уплътняване на обратни насипи с тегло до 1</w:t>
      </w:r>
      <w:r>
        <w:rPr>
          <w:szCs w:val="24"/>
        </w:rPr>
        <w:t> </w:t>
      </w:r>
      <w:r w:rsidRPr="003E22D8">
        <w:rPr>
          <w:szCs w:val="24"/>
        </w:rPr>
        <w:t>600</w:t>
      </w:r>
      <w:r>
        <w:rPr>
          <w:szCs w:val="24"/>
        </w:rPr>
        <w:t xml:space="preserve"> </w:t>
      </w:r>
      <w:r w:rsidRPr="003E22D8">
        <w:rPr>
          <w:szCs w:val="24"/>
        </w:rPr>
        <w:t>кг – 1 брой;</w:t>
      </w:r>
    </w:p>
    <w:p w:rsidR="003E22D8" w:rsidRPr="003E22D8" w:rsidRDefault="003E22D8" w:rsidP="003E22D8">
      <w:pPr>
        <w:tabs>
          <w:tab w:val="left" w:pos="426"/>
        </w:tabs>
        <w:ind w:firstLine="567"/>
        <w:jc w:val="both"/>
        <w:rPr>
          <w:szCs w:val="24"/>
        </w:rPr>
      </w:pPr>
      <w:r w:rsidRPr="003E22D8">
        <w:rPr>
          <w:szCs w:val="24"/>
        </w:rPr>
        <w:t>- Двубандаж</w:t>
      </w:r>
      <w:r w:rsidR="002768C2">
        <w:rPr>
          <w:szCs w:val="24"/>
        </w:rPr>
        <w:t xml:space="preserve">ен Валяк  с максимална маса до </w:t>
      </w:r>
      <w:r w:rsidRPr="003E22D8">
        <w:rPr>
          <w:szCs w:val="24"/>
        </w:rPr>
        <w:t>2 000 кг- 1 брой;</w:t>
      </w:r>
    </w:p>
    <w:p w:rsidR="003E22D8" w:rsidRPr="003E22D8" w:rsidRDefault="003E22D8" w:rsidP="003E22D8">
      <w:pPr>
        <w:tabs>
          <w:tab w:val="left" w:pos="426"/>
        </w:tabs>
        <w:ind w:firstLine="567"/>
        <w:jc w:val="both"/>
        <w:rPr>
          <w:szCs w:val="24"/>
        </w:rPr>
      </w:pPr>
      <w:r w:rsidRPr="003E22D8">
        <w:rPr>
          <w:szCs w:val="24"/>
        </w:rPr>
        <w:t>- Пневмоколесен валяк – 1</w:t>
      </w:r>
      <w:r>
        <w:rPr>
          <w:szCs w:val="24"/>
        </w:rPr>
        <w:t xml:space="preserve"> </w:t>
      </w:r>
      <w:r w:rsidRPr="003E22D8">
        <w:rPr>
          <w:szCs w:val="24"/>
        </w:rPr>
        <w:t>брой;</w:t>
      </w:r>
    </w:p>
    <w:p w:rsidR="003E22D8" w:rsidRPr="003E22D8" w:rsidRDefault="003E22D8" w:rsidP="003E22D8">
      <w:pPr>
        <w:tabs>
          <w:tab w:val="left" w:pos="426"/>
        </w:tabs>
        <w:ind w:firstLine="567"/>
        <w:jc w:val="both"/>
        <w:rPr>
          <w:szCs w:val="24"/>
        </w:rPr>
      </w:pPr>
      <w:r w:rsidRPr="003E22D8">
        <w:rPr>
          <w:szCs w:val="24"/>
        </w:rPr>
        <w:t>- Управляема машина за хоризонтално сондиране  – 1 брой;</w:t>
      </w:r>
    </w:p>
    <w:p w:rsidR="003E22D8" w:rsidRPr="003E22D8" w:rsidRDefault="003E22D8" w:rsidP="003E22D8">
      <w:pPr>
        <w:tabs>
          <w:tab w:val="left" w:pos="426"/>
        </w:tabs>
        <w:ind w:firstLine="567"/>
        <w:jc w:val="both"/>
        <w:rPr>
          <w:szCs w:val="24"/>
        </w:rPr>
      </w:pPr>
      <w:r w:rsidRPr="003E22D8">
        <w:rPr>
          <w:szCs w:val="24"/>
        </w:rPr>
        <w:t>- Машина за Челно заваряване на водопроводни тръби – 1 брой;</w:t>
      </w:r>
    </w:p>
    <w:p w:rsidR="003E22D8" w:rsidRPr="003E22D8" w:rsidRDefault="003E22D8" w:rsidP="003E22D8">
      <w:pPr>
        <w:tabs>
          <w:tab w:val="left" w:pos="426"/>
        </w:tabs>
        <w:ind w:firstLine="567"/>
        <w:jc w:val="both"/>
        <w:rPr>
          <w:szCs w:val="24"/>
        </w:rPr>
      </w:pPr>
      <w:r w:rsidRPr="003E22D8">
        <w:rPr>
          <w:szCs w:val="24"/>
        </w:rPr>
        <w:t>- Уплътнителна машина „пачи крак“ – 1 брой.</w:t>
      </w:r>
    </w:p>
    <w:p w:rsidR="00A14263" w:rsidRDefault="004154A2" w:rsidP="00A14263">
      <w:pPr>
        <w:ind w:firstLine="567"/>
        <w:jc w:val="both"/>
        <w:rPr>
          <w:lang w:eastAsia="en-US"/>
        </w:rPr>
      </w:pPr>
      <w:r w:rsidRPr="00A62259">
        <w:rPr>
          <w:lang w:eastAsia="en-US"/>
        </w:rPr>
        <w:t xml:space="preserve">Предвидената механизация трябва да бъде в добро работно състояние. </w:t>
      </w:r>
      <w:r w:rsidR="00A62259">
        <w:rPr>
          <w:lang w:eastAsia="en-US"/>
        </w:rPr>
        <w:t>Избраният за изпълнител</w:t>
      </w:r>
      <w:r w:rsidRPr="00A62259">
        <w:rPr>
          <w:lang w:eastAsia="en-US"/>
        </w:rPr>
        <w:t xml:space="preserve"> е задължен да поддържа и запази същата за цялото времетраене на строителството</w:t>
      </w:r>
      <w:r w:rsidR="003E22D8">
        <w:rPr>
          <w:lang w:eastAsia="en-US"/>
        </w:rPr>
        <w:t xml:space="preserve"> на обекта</w:t>
      </w:r>
      <w:r w:rsidRPr="00A62259">
        <w:rPr>
          <w:lang w:eastAsia="en-US"/>
        </w:rPr>
        <w:t>.</w:t>
      </w:r>
      <w:r w:rsidR="00A14263">
        <w:rPr>
          <w:lang w:val="en-US" w:eastAsia="en-US"/>
        </w:rPr>
        <w:t xml:space="preserve"> </w:t>
      </w:r>
      <w:r w:rsidR="00A14263" w:rsidRPr="00143D53">
        <w:t xml:space="preserve">Доказва се чрез </w:t>
      </w:r>
      <w:r w:rsidR="00A14263">
        <w:t>декларация за съоръженията и техническо оборудване, които ще бъдат използвани за изпълнение на обществената поръчка.</w:t>
      </w:r>
    </w:p>
    <w:p w:rsidR="00A14263" w:rsidRPr="00A14263" w:rsidRDefault="00A14263" w:rsidP="00AD733E">
      <w:pPr>
        <w:ind w:firstLine="708"/>
        <w:jc w:val="both"/>
        <w:rPr>
          <w:szCs w:val="24"/>
          <w:lang w:val="en-US" w:eastAsia="en-US"/>
        </w:rPr>
      </w:pPr>
    </w:p>
    <w:p w:rsidR="00A62259" w:rsidRDefault="00A62259" w:rsidP="002B7D44">
      <w:pPr>
        <w:tabs>
          <w:tab w:val="left" w:pos="284"/>
          <w:tab w:val="left" w:pos="567"/>
        </w:tabs>
        <w:spacing w:before="240"/>
        <w:ind w:firstLine="567"/>
        <w:jc w:val="both"/>
        <w:rPr>
          <w:rFonts w:eastAsia="Arno Pro"/>
          <w:spacing w:val="-1"/>
          <w:szCs w:val="24"/>
        </w:rPr>
      </w:pPr>
      <w:r w:rsidRPr="008654CB">
        <w:rPr>
          <w:rFonts w:eastAsia="Arno Pro"/>
          <w:spacing w:val="-1"/>
          <w:szCs w:val="24"/>
        </w:rPr>
        <w:t xml:space="preserve">Участникът попълва </w:t>
      </w:r>
      <w:r w:rsidRPr="00A62259">
        <w:rPr>
          <w:rFonts w:eastAsia="Arno Pro"/>
          <w:b/>
          <w:spacing w:val="-1"/>
          <w:szCs w:val="24"/>
        </w:rPr>
        <w:t>точка 9</w:t>
      </w:r>
      <w:r w:rsidRPr="00A62259">
        <w:rPr>
          <w:rFonts w:eastAsia="Arno Pro"/>
          <w:b/>
          <w:spacing w:val="-1"/>
          <w:szCs w:val="24"/>
          <w:lang w:val="en-US"/>
        </w:rPr>
        <w:t>)</w:t>
      </w:r>
      <w:r w:rsidRPr="008654CB">
        <w:rPr>
          <w:rFonts w:eastAsia="Arno Pro"/>
          <w:spacing w:val="-1"/>
          <w:szCs w:val="24"/>
        </w:rPr>
        <w:t xml:space="preserve"> (Инструменти, съоръжения или техническо оборудване) на Част IV ,,Критерий за подбор”, раздел</w:t>
      </w:r>
      <w:r>
        <w:rPr>
          <w:rFonts w:eastAsia="Arno Pro"/>
          <w:spacing w:val="-1"/>
          <w:szCs w:val="24"/>
          <w:lang w:val="en-US"/>
        </w:rPr>
        <w:t xml:space="preserve"> </w:t>
      </w:r>
      <w:r w:rsidRPr="008654CB">
        <w:rPr>
          <w:rFonts w:eastAsia="Arno Pro"/>
          <w:spacing w:val="-1"/>
          <w:szCs w:val="24"/>
        </w:rPr>
        <w:t>,,В“, ,,Технически и професионални способности“ от ЕЕДОП</w:t>
      </w:r>
      <w:r>
        <w:rPr>
          <w:rFonts w:eastAsia="Arno Pro"/>
          <w:spacing w:val="-1"/>
          <w:szCs w:val="24"/>
          <w:lang w:val="en-US"/>
        </w:rPr>
        <w:t xml:space="preserve">, </w:t>
      </w:r>
      <w:r w:rsidRPr="00B3080F">
        <w:rPr>
          <w:rFonts w:eastAsia="Arno Pro"/>
          <w:b/>
          <w:spacing w:val="-1"/>
          <w:szCs w:val="24"/>
        </w:rPr>
        <w:t>кат</w:t>
      </w:r>
      <w:r w:rsidR="003E22D8" w:rsidRPr="00B3080F">
        <w:rPr>
          <w:rFonts w:eastAsia="Arno Pro"/>
          <w:b/>
          <w:spacing w:val="-1"/>
          <w:szCs w:val="24"/>
        </w:rPr>
        <w:t>о освен вида на механизацията/</w:t>
      </w:r>
      <w:r w:rsidRPr="00B3080F">
        <w:rPr>
          <w:rFonts w:eastAsia="Arno Pro"/>
          <w:b/>
          <w:spacing w:val="-1"/>
          <w:szCs w:val="24"/>
        </w:rPr>
        <w:t>оборудването</w:t>
      </w:r>
      <w:r>
        <w:rPr>
          <w:rFonts w:eastAsia="Arno Pro"/>
          <w:spacing w:val="-1"/>
          <w:szCs w:val="24"/>
        </w:rPr>
        <w:t xml:space="preserve"> </w:t>
      </w:r>
      <w:r w:rsidRPr="003E22D8">
        <w:rPr>
          <w:rFonts w:eastAsia="Arno Pro"/>
          <w:b/>
          <w:spacing w:val="-1"/>
          <w:szCs w:val="24"/>
        </w:rPr>
        <w:t>се посочва дали е собствена или наета</w:t>
      </w:r>
      <w:r w:rsidRPr="008654CB">
        <w:rPr>
          <w:rFonts w:eastAsia="Arno Pro"/>
          <w:spacing w:val="-1"/>
          <w:szCs w:val="24"/>
        </w:rPr>
        <w:t>.</w:t>
      </w:r>
    </w:p>
    <w:p w:rsidR="00C1231D" w:rsidRPr="008654CB" w:rsidRDefault="00C1231D" w:rsidP="00A62259">
      <w:pPr>
        <w:tabs>
          <w:tab w:val="left" w:pos="284"/>
          <w:tab w:val="left" w:pos="567"/>
        </w:tabs>
        <w:spacing w:before="240"/>
        <w:ind w:firstLine="567"/>
        <w:jc w:val="both"/>
        <w:rPr>
          <w:szCs w:val="24"/>
        </w:rPr>
      </w:pPr>
      <w:r w:rsidRPr="008654CB">
        <w:rPr>
          <w:b/>
          <w:szCs w:val="24"/>
        </w:rPr>
        <w:t>4.</w:t>
      </w:r>
      <w:r w:rsidRPr="008654CB">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C1231D"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може да попълни редове (точки) 3 (</w:t>
      </w:r>
      <w:r w:rsidRPr="008654CB">
        <w:rPr>
          <w:rFonts w:eastAsia="Arno Pro"/>
          <w:i/>
          <w:spacing w:val="-1"/>
          <w:szCs w:val="24"/>
        </w:rPr>
        <w:t>Технически съоръжения и мерки за гарантиране на качеството</w:t>
      </w:r>
      <w:r w:rsidR="007822C3">
        <w:rPr>
          <w:rFonts w:eastAsia="Arno Pro"/>
          <w:i/>
          <w:spacing w:val="-1"/>
          <w:szCs w:val="24"/>
        </w:rPr>
        <w:t xml:space="preserve"> </w:t>
      </w:r>
      <w:r w:rsidRPr="008654CB">
        <w:rPr>
          <w:rFonts w:eastAsia="Arno Pro"/>
          <w:i/>
          <w:spacing w:val="-1"/>
          <w:szCs w:val="24"/>
        </w:rPr>
        <w:t>Съоръжения за проучване и изследване</w:t>
      </w:r>
      <w:r w:rsidRPr="008654CB">
        <w:rPr>
          <w:rFonts w:eastAsia="Arno Pro"/>
          <w:spacing w:val="-1"/>
          <w:szCs w:val="24"/>
        </w:rPr>
        <w:t>), 7 (</w:t>
      </w:r>
      <w:r w:rsidRPr="008654CB">
        <w:rPr>
          <w:rFonts w:eastAsia="Arno Pro"/>
          <w:i/>
          <w:spacing w:val="-1"/>
          <w:szCs w:val="24"/>
        </w:rPr>
        <w:t>Мерки за екологично управление</w:t>
      </w:r>
      <w:r w:rsidRPr="008654CB">
        <w:rPr>
          <w:rFonts w:eastAsia="Arno Pro"/>
          <w:spacing w:val="-1"/>
          <w:szCs w:val="24"/>
        </w:rPr>
        <w:t>) и 8 (</w:t>
      </w:r>
      <w:r w:rsidRPr="008654CB">
        <w:rPr>
          <w:rFonts w:eastAsia="Arno Pro"/>
          <w:i/>
          <w:spacing w:val="-1"/>
          <w:szCs w:val="24"/>
        </w:rPr>
        <w:t>Брой на ръководния персонал и Средна годишна численост на състава</w:t>
      </w:r>
      <w:r w:rsidRPr="008654CB">
        <w:rPr>
          <w:rFonts w:eastAsia="Arno Pro"/>
          <w:spacing w:val="-1"/>
          <w:szCs w:val="24"/>
        </w:rPr>
        <w:t>) на Част IV ,,Критерий за подбор”, раздел ,,В“, ,,Технически и професионални способности“ от ЕЕДОП.</w:t>
      </w:r>
      <w:r w:rsidR="00E01249">
        <w:rPr>
          <w:rFonts w:eastAsia="Arno Pro"/>
          <w:spacing w:val="-1"/>
          <w:szCs w:val="24"/>
        </w:rPr>
        <w:t xml:space="preserve"> Попълнената информация </w:t>
      </w:r>
      <w:r w:rsidR="00E01249" w:rsidRPr="00E01249">
        <w:rPr>
          <w:szCs w:val="24"/>
        </w:rPr>
        <w:t>следва да кореспондира със съдържанието на Предложението за изпълнение на поръчката.</w:t>
      </w:r>
    </w:p>
    <w:p w:rsidR="00C1231D" w:rsidRPr="008654CB" w:rsidRDefault="00C1231D" w:rsidP="002B7D44">
      <w:pPr>
        <w:tabs>
          <w:tab w:val="left" w:pos="284"/>
          <w:tab w:val="left" w:pos="567"/>
        </w:tabs>
        <w:spacing w:before="240"/>
        <w:ind w:firstLine="567"/>
        <w:jc w:val="both"/>
        <w:rPr>
          <w:b/>
          <w:szCs w:val="24"/>
        </w:rPr>
      </w:pPr>
      <w:r w:rsidRPr="008654CB">
        <w:rPr>
          <w:b/>
          <w:szCs w:val="24"/>
          <w:u w:val="single"/>
        </w:rPr>
        <w:t>Важно:</w:t>
      </w:r>
      <w:r w:rsidRPr="008654CB">
        <w:rPr>
          <w:b/>
          <w:szCs w:val="24"/>
        </w:rPr>
        <w:t xml:space="preserve"> Поставените в настоящия раздел изисквания са минималните изисквания на Възложите</w:t>
      </w:r>
      <w:r w:rsidR="002768C2">
        <w:rPr>
          <w:b/>
          <w:szCs w:val="24"/>
        </w:rPr>
        <w:t>ля за изпълнение на дейностите.</w:t>
      </w:r>
    </w:p>
    <w:p w:rsidR="00C1231D" w:rsidRPr="008654CB" w:rsidRDefault="00C1231D" w:rsidP="00C1231D">
      <w:pPr>
        <w:tabs>
          <w:tab w:val="left" w:pos="426"/>
        </w:tabs>
        <w:spacing w:before="120"/>
        <w:jc w:val="both"/>
        <w:rPr>
          <w:szCs w:val="24"/>
        </w:rPr>
      </w:pPr>
      <w:r w:rsidRPr="008654CB">
        <w:rPr>
          <w:b/>
          <w:szCs w:val="24"/>
        </w:rPr>
        <w:t>Раздел Г:</w:t>
      </w:r>
      <w:r w:rsidRPr="008654CB">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C1231D"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4F6BED" w:rsidRPr="008654CB" w:rsidRDefault="004F6BED" w:rsidP="00C1231D">
      <w:pPr>
        <w:tabs>
          <w:tab w:val="left" w:pos="284"/>
          <w:tab w:val="left" w:pos="567"/>
        </w:tabs>
        <w:ind w:firstLine="567"/>
        <w:jc w:val="both"/>
        <w:rPr>
          <w:rFonts w:eastAsia="Arno Pro"/>
          <w:spacing w:val="-1"/>
          <w:szCs w:val="24"/>
        </w:rPr>
      </w:pPr>
    </w:p>
    <w:p w:rsidR="00C1231D" w:rsidRPr="008654CB" w:rsidRDefault="00C1231D" w:rsidP="00C1231D">
      <w:pPr>
        <w:tabs>
          <w:tab w:val="left" w:pos="426"/>
        </w:tabs>
        <w:spacing w:before="120"/>
        <w:jc w:val="both"/>
        <w:rPr>
          <w:szCs w:val="24"/>
        </w:rPr>
      </w:pPr>
      <w:r w:rsidRPr="008654CB">
        <w:rPr>
          <w:spacing w:val="-1"/>
          <w:w w:val="110"/>
          <w:szCs w:val="24"/>
        </w:rPr>
        <w:tab/>
      </w:r>
      <w:r w:rsidRPr="008654CB">
        <w:rPr>
          <w:b/>
          <w:szCs w:val="24"/>
        </w:rPr>
        <w:t>Част VI:</w:t>
      </w:r>
      <w:r w:rsidRPr="008654CB">
        <w:rPr>
          <w:szCs w:val="24"/>
        </w:rPr>
        <w:t xml:space="preserve"> Заключителни положения</w:t>
      </w:r>
    </w:p>
    <w:p w:rsidR="00C1231D" w:rsidRPr="008654CB" w:rsidRDefault="00C1231D" w:rsidP="00C1231D">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DE0027" w:rsidRPr="008654CB" w:rsidRDefault="00DE0027" w:rsidP="00C1231D">
      <w:pPr>
        <w:tabs>
          <w:tab w:val="left" w:pos="284"/>
          <w:tab w:val="left" w:pos="567"/>
        </w:tabs>
        <w:ind w:firstLine="567"/>
        <w:jc w:val="both"/>
        <w:rPr>
          <w:b/>
          <w:i/>
          <w:szCs w:val="24"/>
        </w:rPr>
      </w:pPr>
    </w:p>
    <w:p w:rsidR="00C1231D" w:rsidRPr="008654CB" w:rsidRDefault="00C1231D" w:rsidP="00C1231D">
      <w:pPr>
        <w:tabs>
          <w:tab w:val="left" w:pos="284"/>
          <w:tab w:val="left" w:pos="567"/>
        </w:tabs>
        <w:ind w:firstLine="567"/>
        <w:jc w:val="both"/>
        <w:rPr>
          <w:b/>
          <w:i/>
          <w:szCs w:val="24"/>
        </w:rPr>
      </w:pPr>
      <w:r w:rsidRPr="008654CB">
        <w:rPr>
          <w:b/>
          <w:i/>
          <w:szCs w:val="24"/>
        </w:rPr>
        <w:t>Заявените от участника данни за съответствие с поставените от възложителя критерии за подбор следва да отговарят на обема работа,</w:t>
      </w:r>
      <w:r w:rsidR="002768C2">
        <w:rPr>
          <w:b/>
          <w:i/>
          <w:szCs w:val="24"/>
        </w:rPr>
        <w:t xml:space="preserve"> за която биха сключили договор</w:t>
      </w:r>
      <w:r w:rsidRPr="008654CB">
        <w:rPr>
          <w:b/>
          <w:i/>
          <w:szCs w:val="24"/>
        </w:rPr>
        <w:t xml:space="preserve"> за изпълнение.</w:t>
      </w:r>
    </w:p>
    <w:p w:rsidR="00C1231D" w:rsidRPr="008654CB" w:rsidRDefault="00C1231D" w:rsidP="00C1231D">
      <w:pPr>
        <w:tabs>
          <w:tab w:val="left" w:pos="284"/>
          <w:tab w:val="left" w:pos="567"/>
        </w:tabs>
        <w:ind w:firstLine="567"/>
        <w:jc w:val="both"/>
        <w:rPr>
          <w:b/>
          <w:i/>
          <w:szCs w:val="24"/>
        </w:rPr>
      </w:pPr>
      <w:r w:rsidRPr="008654CB">
        <w:rPr>
          <w:b/>
          <w:i/>
          <w:szCs w:val="24"/>
        </w:rPr>
        <w:t xml:space="preserve">Съгласно чл. 67, ал. 5 </w:t>
      </w:r>
      <w:r w:rsidR="003D7C4D">
        <w:rPr>
          <w:b/>
          <w:i/>
          <w:szCs w:val="24"/>
        </w:rPr>
        <w:t xml:space="preserve">от </w:t>
      </w:r>
      <w:r w:rsidRPr="008654CB">
        <w:rPr>
          <w:b/>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8654CB" w:rsidRDefault="00C1231D" w:rsidP="00C1231D">
      <w:pPr>
        <w:pStyle w:val="ac"/>
        <w:ind w:firstLine="567"/>
        <w:rPr>
          <w:rFonts w:ascii="Times New Roman" w:hAnsi="Times New Roman"/>
          <w:i/>
          <w:sz w:val="24"/>
          <w:szCs w:val="24"/>
        </w:rPr>
      </w:pPr>
    </w:p>
    <w:p w:rsidR="002D5D83" w:rsidRPr="008654CB" w:rsidRDefault="00C1231D" w:rsidP="00C1231D">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C1231D" w:rsidRPr="008654CB" w:rsidRDefault="00C1231D" w:rsidP="00677962">
      <w:pPr>
        <w:pStyle w:val="Default"/>
        <w:ind w:firstLine="567"/>
        <w:jc w:val="both"/>
        <w:rPr>
          <w:b/>
          <w:color w:val="auto"/>
        </w:rPr>
      </w:pPr>
    </w:p>
    <w:p w:rsidR="002D5D83" w:rsidRPr="008654CB" w:rsidRDefault="002D5D83" w:rsidP="002D5D83">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8654CB" w:rsidRDefault="002D5D83" w:rsidP="002D5D83">
      <w:pPr>
        <w:pStyle w:val="Default"/>
        <w:ind w:firstLine="567"/>
        <w:jc w:val="both"/>
        <w:rPr>
          <w:color w:val="auto"/>
        </w:rPr>
      </w:pPr>
      <w:r w:rsidRPr="008654CB">
        <w:rPr>
          <w:color w:val="auto"/>
        </w:rPr>
        <w:t xml:space="preserve">А) Чрез попълване на приложения файл: </w:t>
      </w:r>
      <w:r w:rsidR="00431001">
        <w:rPr>
          <w:i/>
          <w:color w:val="auto"/>
          <w:lang w:val="en-US"/>
        </w:rPr>
        <w:t>IV</w:t>
      </w:r>
      <w:r w:rsidRPr="008654CB">
        <w:rPr>
          <w:i/>
          <w:color w:val="auto"/>
        </w:rPr>
        <w:t>.</w:t>
      </w:r>
      <w:r w:rsidR="00431001">
        <w:rPr>
          <w:i/>
          <w:color w:val="auto"/>
          <w:lang w:val="en-US"/>
        </w:rPr>
        <w:t xml:space="preserve"> </w:t>
      </w:r>
      <w:r w:rsidRPr="008654CB">
        <w:rPr>
          <w:i/>
          <w:color w:val="auto"/>
        </w:rPr>
        <w:t>Образец 1_ЕЕДОП_BG1.doc</w:t>
      </w:r>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2D5D83" w:rsidRPr="008654CB" w:rsidRDefault="002D5D83" w:rsidP="002D5D83">
      <w:pPr>
        <w:pStyle w:val="Default"/>
        <w:ind w:firstLine="567"/>
        <w:jc w:val="both"/>
        <w:rPr>
          <w:color w:val="auto"/>
        </w:rPr>
      </w:pPr>
      <w:r w:rsidRPr="008654CB">
        <w:rPr>
          <w:color w:val="auto"/>
        </w:rPr>
        <w:t>Б) Чрез използване на осигурената от Европейската комисия (ЕК) информационна система е-ЕЕДОП. Системата е достъпна на адрес https://ec.europa.eu/tools/espd.</w:t>
      </w:r>
    </w:p>
    <w:p w:rsidR="00C1231D" w:rsidRPr="008654CB" w:rsidRDefault="002D5D83" w:rsidP="002D5D83">
      <w:pPr>
        <w:pStyle w:val="Default"/>
        <w:ind w:firstLine="567"/>
        <w:jc w:val="both"/>
        <w:rPr>
          <w:color w:val="auto"/>
        </w:rPr>
      </w:pPr>
      <w:r w:rsidRPr="008654CB">
        <w:rPr>
          <w:color w:val="auto"/>
        </w:rPr>
        <w:t>Генерираният файл (</w:t>
      </w:r>
      <w:r w:rsidR="00431001">
        <w:rPr>
          <w:i/>
          <w:color w:val="auto"/>
          <w:lang w:val="en-US"/>
        </w:rPr>
        <w:t>IV</w:t>
      </w:r>
      <w:r w:rsidR="00252A42" w:rsidRPr="008654CB">
        <w:rPr>
          <w:i/>
          <w:color w:val="auto"/>
        </w:rPr>
        <w:t>.Образец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8654CB" w:rsidRDefault="00677962" w:rsidP="00677962">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8654CB">
          <w:rPr>
            <w:rStyle w:val="a3"/>
            <w:color w:val="auto"/>
          </w:rPr>
          <w:t>https://ec.europa.eu/tools/espd</w:t>
        </w:r>
      </w:hyperlink>
      <w:r w:rsidRPr="008654CB">
        <w:rPr>
          <w:color w:val="auto"/>
        </w:rPr>
        <w:t xml:space="preserve"> .</w:t>
      </w:r>
    </w:p>
    <w:p w:rsidR="00677962" w:rsidRPr="008654CB" w:rsidRDefault="00677962" w:rsidP="00677962">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37A5ACB1" wp14:editId="69DEDB9D">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Съгласно указания на ЕК е</w:t>
      </w:r>
      <w:r w:rsidR="00181953" w:rsidRPr="008654CB">
        <w:rPr>
          <w:i/>
          <w:iCs/>
          <w:color w:val="auto"/>
        </w:rPr>
        <w:t>-</w:t>
      </w:r>
      <w:r w:rsidRPr="008654CB">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8654CB" w:rsidRDefault="007A07F0" w:rsidP="007A07F0">
      <w:pPr>
        <w:spacing w:before="60" w:after="60"/>
        <w:ind w:firstLine="567"/>
        <w:jc w:val="both"/>
      </w:pPr>
      <w:r w:rsidRPr="008654CB">
        <w:t>За да попълните предоставения образец на е</w:t>
      </w:r>
      <w:r w:rsidR="00252A42" w:rsidRPr="008654CB">
        <w:t>-</w:t>
      </w:r>
      <w:r w:rsidRPr="008654CB">
        <w:t>ЕЕДОП е необходимо да преминете през следните стъпки:</w:t>
      </w:r>
    </w:p>
    <w:p w:rsidR="007A07F0" w:rsidRPr="008654CB" w:rsidRDefault="007A07F0" w:rsidP="007A07F0">
      <w:pPr>
        <w:spacing w:before="60" w:after="60"/>
        <w:ind w:firstLine="567"/>
        <w:jc w:val="both"/>
      </w:pPr>
      <w:r w:rsidRPr="008654CB">
        <w:rPr>
          <w:b/>
          <w:bCs/>
        </w:rPr>
        <w:t>а:</w:t>
      </w:r>
      <w:r w:rsidRPr="008654CB">
        <w:t xml:space="preserve"> Изтеглете приложеният към документацията файл - "</w:t>
      </w:r>
      <w:r w:rsidR="00252A42" w:rsidRPr="008654CB">
        <w:rPr>
          <w:i/>
        </w:rPr>
        <w:t xml:space="preserve"> ІV.Образец 1_е-ЕЕДОП</w:t>
      </w:r>
      <w:r w:rsidR="00252A42" w:rsidRPr="008654CB">
        <w:t xml:space="preserve"> </w:t>
      </w:r>
      <w:r w:rsidRPr="008654CB">
        <w:t>" и го съхранете на компютъра си.</w:t>
      </w:r>
    </w:p>
    <w:p w:rsidR="007A07F0" w:rsidRPr="008654CB" w:rsidRDefault="007A07F0" w:rsidP="007A07F0">
      <w:pPr>
        <w:spacing w:before="60" w:after="60"/>
        <w:ind w:firstLine="567"/>
        <w:jc w:val="both"/>
      </w:pPr>
      <w:r w:rsidRPr="008654CB">
        <w:rPr>
          <w:b/>
          <w:bCs/>
        </w:rPr>
        <w:t>б:</w:t>
      </w:r>
      <w:r w:rsidRPr="008654CB">
        <w:t xml:space="preserve"> Отворете интернет страницата на системата за е</w:t>
      </w:r>
      <w:r w:rsidR="00252A42" w:rsidRPr="008654CB">
        <w:t>-</w:t>
      </w:r>
      <w:r w:rsidRPr="008654CB">
        <w:t xml:space="preserve">ЕЕДОП и изберете български език. </w:t>
      </w:r>
    </w:p>
    <w:p w:rsidR="007A07F0" w:rsidRPr="008654CB" w:rsidRDefault="007A07F0" w:rsidP="007A07F0">
      <w:pPr>
        <w:spacing w:before="60" w:after="6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7A07F0" w:rsidRPr="008654CB" w:rsidRDefault="007A07F0" w:rsidP="007A07F0">
      <w:pPr>
        <w:spacing w:before="60" w:after="60"/>
        <w:ind w:firstLine="567"/>
        <w:jc w:val="both"/>
      </w:pPr>
      <w:r w:rsidRPr="008654CB">
        <w:rPr>
          <w:b/>
          <w:bCs/>
        </w:rPr>
        <w:t>г:</w:t>
      </w:r>
      <w:r w:rsidRPr="008654CB">
        <w:t xml:space="preserve"> В новопоявилото се поле "Искате да:" маркирайте "Заредите файл </w:t>
      </w:r>
      <w:r w:rsidR="00252A42" w:rsidRPr="008654CB">
        <w:t>е-</w:t>
      </w:r>
      <w:r w:rsidRPr="008654CB">
        <w:t>ЕЕДОП"</w:t>
      </w:r>
    </w:p>
    <w:p w:rsidR="007A07F0" w:rsidRPr="008654CB" w:rsidRDefault="007A07F0" w:rsidP="007A07F0">
      <w:pPr>
        <w:spacing w:before="60" w:after="60"/>
        <w:ind w:firstLine="567"/>
        <w:jc w:val="both"/>
      </w:pPr>
      <w:r w:rsidRPr="008654CB">
        <w:rPr>
          <w:b/>
          <w:bCs/>
        </w:rPr>
        <w:t>д:</w:t>
      </w:r>
      <w:r w:rsidRPr="008654CB">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8654CB" w:rsidRDefault="007A07F0" w:rsidP="007A07F0">
      <w:pPr>
        <w:spacing w:before="60" w:after="60"/>
        <w:ind w:firstLine="567"/>
        <w:jc w:val="both"/>
      </w:pPr>
      <w:r w:rsidRPr="008654CB">
        <w:rPr>
          <w:b/>
          <w:bCs/>
        </w:rPr>
        <w:t>е:</w:t>
      </w:r>
      <w:r w:rsidRPr="008654CB">
        <w:t xml:space="preserve"> В новопоявилото се поле изберете мястото на дейност на вашето предприятие и натиснете бутона "Напред"</w:t>
      </w:r>
    </w:p>
    <w:p w:rsidR="007A07F0" w:rsidRPr="008654CB" w:rsidRDefault="007A07F0" w:rsidP="007A07F0">
      <w:pPr>
        <w:spacing w:before="60" w:after="60"/>
        <w:ind w:firstLine="567"/>
        <w:jc w:val="both"/>
      </w:pPr>
      <w:r w:rsidRPr="008654CB">
        <w:rPr>
          <w:b/>
          <w:bCs/>
        </w:rPr>
        <w:t>ж:</w:t>
      </w:r>
      <w:r w:rsidRPr="008654CB">
        <w:t xml:space="preserve"> Ще се зареди е</w:t>
      </w:r>
      <w:r w:rsidR="00252A42" w:rsidRPr="0028741E">
        <w:rPr>
          <w:b/>
        </w:rPr>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8654CB">
        <w:t>-</w:t>
      </w:r>
      <w:r w:rsidRPr="008654CB">
        <w:t xml:space="preserve">ЕЕДОП. </w:t>
      </w:r>
      <w:r w:rsidR="002D5D83" w:rsidRPr="008654CB">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8654CB" w:rsidRDefault="007A07F0" w:rsidP="007A07F0">
      <w:pPr>
        <w:spacing w:before="60" w:after="60"/>
        <w:ind w:firstLine="567"/>
        <w:jc w:val="both"/>
      </w:pPr>
      <w:r w:rsidRPr="008654CB">
        <w:rPr>
          <w:b/>
          <w:bCs/>
        </w:rPr>
        <w:t>з:</w:t>
      </w:r>
      <w:r w:rsidRPr="008654CB">
        <w:t xml:space="preserve"> След като се е заредил целият е</w:t>
      </w:r>
      <w:r w:rsidR="00252A42" w:rsidRPr="008654CB">
        <w:t>-</w:t>
      </w:r>
      <w:r w:rsidRPr="008654CB">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8654CB" w:rsidRDefault="007A07F0" w:rsidP="007A07F0">
      <w:pPr>
        <w:spacing w:before="60" w:after="60"/>
        <w:ind w:firstLine="567"/>
        <w:jc w:val="both"/>
      </w:pPr>
      <w:r w:rsidRPr="008654CB">
        <w:rPr>
          <w:b/>
          <w:bCs/>
        </w:rPr>
        <w:t>и:</w:t>
      </w:r>
      <w:r w:rsidRPr="008654CB">
        <w:t xml:space="preserve"> Изтегления *.</w:t>
      </w:r>
      <w:r w:rsidRPr="008654CB">
        <w:rPr>
          <w:lang w:val="en-US"/>
        </w:rPr>
        <w:t xml:space="preserve">pdf </w:t>
      </w:r>
      <w:r w:rsidRPr="008654CB">
        <w:t xml:space="preserve">файл се подписва електронно от всички задължени лица и се предоставя към документите за участие в </w:t>
      </w:r>
      <w:r w:rsidR="003B13D4" w:rsidRPr="008654CB">
        <w:t>обществената поръчка</w:t>
      </w:r>
      <w:r w:rsidRPr="008654CB">
        <w:t>.</w:t>
      </w:r>
    </w:p>
    <w:p w:rsidR="00677962" w:rsidRPr="008654CB" w:rsidRDefault="00677962" w:rsidP="00677962">
      <w:pPr>
        <w:pStyle w:val="Default"/>
        <w:ind w:firstLine="567"/>
        <w:jc w:val="both"/>
        <w:rPr>
          <w:color w:val="auto"/>
        </w:rPr>
      </w:pPr>
      <w:r w:rsidRPr="008654CB">
        <w:rPr>
          <w:b/>
          <w:bCs/>
          <w:iCs/>
          <w:color w:val="auto"/>
        </w:rPr>
        <w:t xml:space="preserve">Важно! </w:t>
      </w:r>
      <w:r w:rsidRPr="008654CB">
        <w:rPr>
          <w:iCs/>
          <w:color w:val="auto"/>
        </w:rPr>
        <w:t>Системата за е</w:t>
      </w:r>
      <w:r w:rsidR="00252A42" w:rsidRPr="008654CB">
        <w:rPr>
          <w:iCs/>
          <w:color w:val="auto"/>
        </w:rPr>
        <w:t>-</w:t>
      </w:r>
      <w:r w:rsidRPr="008654CB">
        <w:rPr>
          <w:iCs/>
          <w:color w:val="auto"/>
        </w:rPr>
        <w:t>ЕЕДОП е онлайн приложение и не може да съхранява данни, предвид което е</w:t>
      </w:r>
      <w:r w:rsidR="00252A42" w:rsidRPr="008654CB">
        <w:rPr>
          <w:iCs/>
          <w:color w:val="auto"/>
        </w:rPr>
        <w:t>-</w:t>
      </w:r>
      <w:r w:rsidRPr="008654CB">
        <w:rPr>
          <w:iCs/>
          <w:color w:val="auto"/>
        </w:rPr>
        <w:t xml:space="preserve">ЕЕДОП в XML формат винаги трябва да се запазва и да се съхранява локално на компютъра на потребителя. </w:t>
      </w:r>
    </w:p>
    <w:p w:rsidR="00677962" w:rsidRPr="008654CB" w:rsidRDefault="00677962" w:rsidP="00677962">
      <w:pPr>
        <w:pStyle w:val="Default"/>
        <w:ind w:firstLine="567"/>
        <w:jc w:val="both"/>
        <w:rPr>
          <w:i/>
          <w:iCs/>
          <w:color w:val="auto"/>
        </w:rPr>
      </w:pPr>
      <w:r w:rsidRPr="008654CB">
        <w:rPr>
          <w:b/>
          <w:bCs/>
          <w:i/>
          <w:iCs/>
          <w:color w:val="auto"/>
        </w:rPr>
        <w:t xml:space="preserve">Забележка: </w:t>
      </w:r>
      <w:r w:rsidRPr="008654CB">
        <w:rPr>
          <w:i/>
          <w:iCs/>
          <w:color w:val="auto"/>
        </w:rPr>
        <w:t>Повече информация за използването на системата за е</w:t>
      </w:r>
      <w:r w:rsidR="00252A42" w:rsidRPr="008654CB">
        <w:rPr>
          <w:i/>
          <w:iCs/>
          <w:color w:val="auto"/>
        </w:rPr>
        <w:t>-</w:t>
      </w:r>
      <w:r w:rsidRPr="008654CB">
        <w:rPr>
          <w:i/>
          <w:iCs/>
          <w:color w:val="auto"/>
        </w:rPr>
        <w:t xml:space="preserve">ЕЕДОП може да бъде намерена на адрес </w:t>
      </w:r>
      <w:hyperlink r:id="rId23" w:history="1">
        <w:r w:rsidR="00551F24" w:rsidRPr="00B92102">
          <w:rPr>
            <w:rStyle w:val="a3"/>
          </w:rPr>
          <w:t>http://ec.europa.eu/DocsRoom/documents/17242</w:t>
        </w:r>
      </w:hyperlink>
      <w:r w:rsidR="00551F24">
        <w:rPr>
          <w:lang w:val="en-US"/>
        </w:rPr>
        <w:t xml:space="preserve"> </w:t>
      </w:r>
      <w:r w:rsidRPr="008654CB">
        <w:rPr>
          <w:i/>
          <w:iCs/>
          <w:color w:val="auto"/>
        </w:rPr>
        <w:t>.</w:t>
      </w:r>
    </w:p>
    <w:p w:rsidR="00960CC0" w:rsidRPr="00960CC0" w:rsidRDefault="00960CC0" w:rsidP="00677962">
      <w:pPr>
        <w:pStyle w:val="Default"/>
        <w:ind w:firstLine="567"/>
        <w:jc w:val="both"/>
        <w:rPr>
          <w:color w:val="auto"/>
        </w:rPr>
      </w:pPr>
    </w:p>
    <w:p w:rsidR="00C443E7" w:rsidRPr="008654CB" w:rsidRDefault="002D5D83" w:rsidP="00551F24">
      <w:pPr>
        <w:pStyle w:val="Default"/>
        <w:spacing w:after="240"/>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677962" w:rsidRDefault="00677962" w:rsidP="00677962">
      <w:pPr>
        <w:pStyle w:val="Default"/>
        <w:ind w:firstLine="567"/>
        <w:jc w:val="both"/>
        <w:rPr>
          <w:color w:val="auto"/>
        </w:rPr>
      </w:pPr>
      <w:r w:rsidRPr="008654CB">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241F68" w:rsidRPr="008654CB" w:rsidRDefault="00241F68" w:rsidP="00677962">
      <w:pPr>
        <w:pStyle w:val="Default"/>
        <w:ind w:firstLine="567"/>
        <w:jc w:val="both"/>
        <w:rPr>
          <w:color w:val="auto"/>
        </w:rPr>
      </w:pPr>
    </w:p>
    <w:p w:rsidR="00677962" w:rsidRPr="00241F68" w:rsidRDefault="00241F68" w:rsidP="00564FA6">
      <w:pPr>
        <w:spacing w:before="120"/>
        <w:ind w:firstLine="397"/>
        <w:jc w:val="both"/>
        <w:outlineLvl w:val="0"/>
        <w:rPr>
          <w:szCs w:val="24"/>
        </w:rPr>
      </w:pPr>
      <w:r w:rsidRPr="00241F68">
        <w:rPr>
          <w:b/>
          <w:szCs w:val="24"/>
        </w:rPr>
        <w:t>ТЕХНИЧЕСКО ПРЕДЛОЖЕНИЕ</w:t>
      </w:r>
      <w:r w:rsidRPr="00241F68">
        <w:rPr>
          <w:szCs w:val="24"/>
        </w:rPr>
        <w:t xml:space="preserve"> </w:t>
      </w:r>
      <w:r w:rsidR="00677962" w:rsidRPr="00241F68">
        <w:rPr>
          <w:szCs w:val="24"/>
        </w:rPr>
        <w:t xml:space="preserve">– Образец № 2 (файл: </w:t>
      </w:r>
      <w:r w:rsidR="00431001">
        <w:rPr>
          <w:i/>
          <w:lang w:val="en-US"/>
        </w:rPr>
        <w:t>IV</w:t>
      </w:r>
      <w:r w:rsidR="00677962" w:rsidRPr="00241F68">
        <w:rPr>
          <w:i/>
          <w:szCs w:val="24"/>
        </w:rPr>
        <w:t>.</w:t>
      </w:r>
      <w:r w:rsidR="00431001">
        <w:rPr>
          <w:i/>
          <w:szCs w:val="24"/>
          <w:lang w:val="en-US"/>
        </w:rPr>
        <w:t xml:space="preserve"> </w:t>
      </w:r>
      <w:r w:rsidR="000F43B6" w:rsidRPr="00241F68">
        <w:rPr>
          <w:i/>
          <w:szCs w:val="24"/>
        </w:rPr>
        <w:t>Образец 2</w:t>
      </w:r>
      <w:r w:rsidR="00677962" w:rsidRPr="00241F68">
        <w:rPr>
          <w:i/>
          <w:szCs w:val="24"/>
        </w:rPr>
        <w:t>_</w:t>
      </w:r>
      <w:r w:rsidR="000F43B6" w:rsidRPr="00241F68">
        <w:rPr>
          <w:i/>
          <w:szCs w:val="24"/>
        </w:rPr>
        <w:t xml:space="preserve">Техническо </w:t>
      </w:r>
      <w:r w:rsidR="002E6655" w:rsidRPr="00241F68">
        <w:rPr>
          <w:i/>
          <w:szCs w:val="24"/>
        </w:rPr>
        <w:t>п</w:t>
      </w:r>
      <w:r w:rsidR="000F43B6" w:rsidRPr="00241F68">
        <w:rPr>
          <w:i/>
          <w:szCs w:val="24"/>
        </w:rPr>
        <w:t>редложение</w:t>
      </w:r>
      <w:r w:rsidR="00677962" w:rsidRPr="00241F68">
        <w:rPr>
          <w:i/>
          <w:szCs w:val="24"/>
        </w:rPr>
        <w:t>.doc</w:t>
      </w:r>
      <w:r w:rsidR="00677962" w:rsidRPr="00241F68">
        <w:rPr>
          <w:szCs w:val="24"/>
        </w:rPr>
        <w:t xml:space="preserve"> )</w:t>
      </w:r>
    </w:p>
    <w:p w:rsidR="0036600E" w:rsidRPr="00D06B19" w:rsidRDefault="0036600E" w:rsidP="00564FA6">
      <w:pPr>
        <w:pStyle w:val="11"/>
        <w:tabs>
          <w:tab w:val="left" w:pos="2655"/>
        </w:tabs>
        <w:spacing w:before="240" w:line="240" w:lineRule="auto"/>
        <w:ind w:right="23"/>
        <w:rPr>
          <w:shd w:val="clear" w:color="auto" w:fill="FFFFFF"/>
          <w:lang w:val="bg-BG"/>
        </w:rPr>
      </w:pPr>
      <w:r w:rsidRPr="008654CB">
        <w:rPr>
          <w:rStyle w:val="81"/>
          <w:sz w:val="24"/>
          <w:szCs w:val="24"/>
          <w:lang w:val="bg-BG"/>
        </w:rPr>
        <w:t xml:space="preserve">Техническото </w:t>
      </w:r>
      <w:r w:rsidRPr="00D06B19">
        <w:rPr>
          <w:rStyle w:val="81"/>
          <w:sz w:val="24"/>
          <w:szCs w:val="24"/>
          <w:lang w:val="bg-BG"/>
        </w:rPr>
        <w:t xml:space="preserve">предложение се изготвя чрез попълване на образеца. </w:t>
      </w:r>
      <w:r w:rsidRPr="00D06B19">
        <w:rPr>
          <w:lang w:val="bg-BG"/>
        </w:rPr>
        <w:t xml:space="preserve">В </w:t>
      </w:r>
      <w:r w:rsidR="00D06B19" w:rsidRPr="00D06B19">
        <w:rPr>
          <w:lang w:val="bg-BG"/>
        </w:rPr>
        <w:t>него</w:t>
      </w:r>
      <w:r w:rsidRPr="00D06B19">
        <w:rPr>
          <w:lang w:val="bg-BG"/>
        </w:rPr>
        <w:t xml:space="preserve"> участникът подробно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Pr="00D06B19">
        <w:rPr>
          <w:spacing w:val="-1"/>
          <w:lang w:val="bg-BG"/>
        </w:rPr>
        <w:t>редложения:</w:t>
      </w:r>
    </w:p>
    <w:p w:rsidR="0036600E" w:rsidRPr="00D06B19" w:rsidRDefault="0036600E" w:rsidP="00D84771">
      <w:pPr>
        <w:ind w:right="23" w:firstLine="709"/>
        <w:jc w:val="both"/>
        <w:rPr>
          <w:spacing w:val="-2"/>
          <w:w w:val="105"/>
        </w:rPr>
      </w:pPr>
      <w:r w:rsidRPr="00D06B19">
        <w:t xml:space="preserve">- Срок за изпълнение на строителството </w:t>
      </w:r>
      <w:r w:rsidRPr="00D84771">
        <w:rPr>
          <w:b/>
        </w:rPr>
        <w:t>-</w:t>
      </w:r>
      <w:r w:rsidR="00DD29A9">
        <w:t xml:space="preserve"> в календарни дни</w:t>
      </w:r>
      <w:r w:rsidR="00B90B30">
        <w:t xml:space="preserve"> </w:t>
      </w:r>
      <w:r w:rsidR="000B023E" w:rsidRPr="000B023E">
        <w:rPr>
          <w:bCs/>
          <w:color w:val="000000"/>
          <w:szCs w:val="24"/>
        </w:rPr>
        <w:t>не повече от</w:t>
      </w:r>
      <w:r w:rsidR="000B023E" w:rsidRPr="002C058E">
        <w:rPr>
          <w:bCs/>
          <w:color w:val="000000"/>
          <w:szCs w:val="24"/>
        </w:rPr>
        <w:t xml:space="preserve"> </w:t>
      </w:r>
      <w:r w:rsidR="002C058E" w:rsidRPr="002C058E">
        <w:rPr>
          <w:bCs/>
          <w:color w:val="000000"/>
          <w:szCs w:val="24"/>
        </w:rPr>
        <w:t>84</w:t>
      </w:r>
      <w:r w:rsidR="002C058E" w:rsidRPr="003025F9">
        <w:rPr>
          <w:bCs/>
          <w:i/>
          <w:color w:val="000000"/>
          <w:szCs w:val="24"/>
        </w:rPr>
        <w:t xml:space="preserve"> (</w:t>
      </w:r>
      <w:r w:rsidR="002C058E">
        <w:rPr>
          <w:bCs/>
          <w:i/>
          <w:color w:val="000000"/>
          <w:szCs w:val="24"/>
        </w:rPr>
        <w:t>осемдесет и четири</w:t>
      </w:r>
      <w:r w:rsidR="002C058E" w:rsidRPr="003025F9">
        <w:rPr>
          <w:bCs/>
          <w:i/>
          <w:color w:val="000000"/>
          <w:szCs w:val="24"/>
        </w:rPr>
        <w:t>)</w:t>
      </w:r>
      <w:r w:rsidR="000B023E" w:rsidRPr="000B023E">
        <w:rPr>
          <w:bCs/>
          <w:color w:val="000000"/>
          <w:szCs w:val="24"/>
        </w:rPr>
        <w:t xml:space="preserve"> календарни дни</w:t>
      </w:r>
      <w:r w:rsidR="00DD29A9" w:rsidRPr="000B023E">
        <w:t xml:space="preserve">. </w:t>
      </w:r>
      <w:r w:rsidRPr="000B023E">
        <w:rPr>
          <w:spacing w:val="-2"/>
          <w:w w:val="105"/>
        </w:rPr>
        <w:t>Предложеният срок за изпълнение следва да бъде цяло число</w:t>
      </w:r>
      <w:r w:rsidRPr="00D06B19">
        <w:rPr>
          <w:spacing w:val="-2"/>
          <w:w w:val="105"/>
        </w:rPr>
        <w:t>.</w:t>
      </w:r>
    </w:p>
    <w:p w:rsidR="0036600E" w:rsidRDefault="0036600E" w:rsidP="00D84771">
      <w:pPr>
        <w:ind w:right="23" w:firstLine="709"/>
        <w:jc w:val="both"/>
      </w:pPr>
      <w:r w:rsidRPr="00D06B19">
        <w:t>- Срокът, в които изпълнителят ще отстранява всички дефекти на изпълнените от него строителни работи, с изключение на тези</w:t>
      </w:r>
      <w:r w:rsidR="00D06B19" w:rsidRPr="00D06B19">
        <w:t>,</w:t>
      </w:r>
      <w:r w:rsidRPr="00D06B19">
        <w:t xml:space="preserve"> предизвикани от изключителни обстоятелства. Срокът не може да бъде по</w:t>
      </w:r>
      <w:r w:rsidRPr="00241F68">
        <w:rPr>
          <w:b/>
        </w:rPr>
        <w:t>-</w:t>
      </w:r>
      <w:r w:rsidRPr="00D06B19">
        <w:t xml:space="preserve">кратък от </w:t>
      </w:r>
      <w:r w:rsidR="00D06B19" w:rsidRPr="00A74CAA">
        <w:t>8 (</w:t>
      </w:r>
      <w:r w:rsidRPr="00A74CAA">
        <w:rPr>
          <w:i/>
        </w:rPr>
        <w:t>осем</w:t>
      </w:r>
      <w:r w:rsidR="00D06B19" w:rsidRPr="00A74CAA">
        <w:t>)</w:t>
      </w:r>
      <w:r w:rsidRPr="00D06B19">
        <w:t xml:space="preserve"> години </w:t>
      </w:r>
      <w:r w:rsidRPr="00D06B19">
        <w:rPr>
          <w:bCs/>
          <w:color w:val="000000"/>
          <w:szCs w:val="24"/>
        </w:rPr>
        <w:t>от датата на въвеждане в ек</w:t>
      </w:r>
      <w:r w:rsidR="00D06B19" w:rsidRPr="00D06B19">
        <w:rPr>
          <w:bCs/>
          <w:color w:val="000000"/>
          <w:szCs w:val="24"/>
        </w:rPr>
        <w:t>с</w:t>
      </w:r>
      <w:r w:rsidRPr="00D06B19">
        <w:rPr>
          <w:bCs/>
          <w:color w:val="000000"/>
          <w:szCs w:val="24"/>
        </w:rPr>
        <w:t>плоатация на строежа по реда на Наредба №</w:t>
      </w:r>
      <w:r w:rsidR="00D06B19">
        <w:rPr>
          <w:bCs/>
          <w:color w:val="000000"/>
          <w:szCs w:val="24"/>
        </w:rPr>
        <w:t xml:space="preserve"> </w:t>
      </w:r>
      <w:r w:rsidRPr="00D06B19">
        <w:rPr>
          <w:bCs/>
          <w:color w:val="000000"/>
          <w:szCs w:val="24"/>
        </w:rPr>
        <w:t xml:space="preserve">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съгласно </w:t>
      </w:r>
      <w:r w:rsidRPr="00D06B19">
        <w:rPr>
          <w:szCs w:val="24"/>
        </w:rPr>
        <w:t>чл.20, ал.4, т.11 на Наредбата.</w:t>
      </w:r>
      <w:r w:rsidRPr="00D06B19">
        <w:t xml:space="preserve"> („изключителни о</w:t>
      </w:r>
      <w:r w:rsidR="00D06B19" w:rsidRPr="00D06B19">
        <w:t>б</w:t>
      </w:r>
      <w:r w:rsidRPr="00D06B19">
        <w:t>стоятелства” са дефинирани в т. 17 на §2 от Допълнителните разпоредби на ЗОП).</w:t>
      </w:r>
    </w:p>
    <w:p w:rsidR="009B173B" w:rsidRPr="00641D0D" w:rsidRDefault="009B173B" w:rsidP="00D84771">
      <w:pPr>
        <w:ind w:right="23" w:firstLine="709"/>
        <w:jc w:val="both"/>
      </w:pPr>
      <w:r w:rsidRPr="00641D0D">
        <w:t>- Предлаган подход, план за работа и организация:</w:t>
      </w:r>
    </w:p>
    <w:p w:rsidR="009B173B" w:rsidRPr="00641D0D" w:rsidRDefault="009B173B" w:rsidP="00D84771">
      <w:pPr>
        <w:ind w:right="23" w:firstLine="709"/>
        <w:jc w:val="both"/>
      </w:pPr>
      <w:r w:rsidRPr="00641D0D">
        <w:t>А) „Предлаган подход“:</w:t>
      </w:r>
    </w:p>
    <w:p w:rsidR="009B173B" w:rsidRPr="00641D0D" w:rsidRDefault="009B173B" w:rsidP="009B173B">
      <w:pPr>
        <w:ind w:right="23" w:firstLine="709"/>
        <w:jc w:val="both"/>
      </w:pPr>
      <w:r w:rsidRPr="00641D0D">
        <w:t>Предложеният от Участника подход гарантира изпълнението на всички видове СМР, включени в предмета на обществената поръчка, съобразен е с действащите технически норми и стандарти и с Техническата документация по процедурата (инвестиционен проект и технически спецификации).</w:t>
      </w:r>
    </w:p>
    <w:p w:rsidR="009B173B" w:rsidRPr="00641D0D" w:rsidRDefault="009B173B" w:rsidP="009B173B">
      <w:pPr>
        <w:ind w:right="23" w:firstLine="709"/>
        <w:jc w:val="both"/>
      </w:pPr>
      <w:r w:rsidRPr="00641D0D">
        <w:t>Изложените аргументи за приетият подход на изпълнение доказва неговата приложимост по отношение на конкретния строеж - предмет на обществената поръчка, предвид неговите характеристики, местоположение и специфики, а не са мерки от общ характер (т.е.,приложими към всяка една поръчка за СМР без значение на нейния обхват и характерни особености).</w:t>
      </w:r>
    </w:p>
    <w:p w:rsidR="009B173B" w:rsidRPr="00641D0D" w:rsidRDefault="009B173B" w:rsidP="009B173B">
      <w:pPr>
        <w:ind w:right="23" w:firstLine="709"/>
        <w:jc w:val="both"/>
      </w:pPr>
      <w:r w:rsidRPr="00641D0D">
        <w:t>Предложените срокове за изпълнение на всички СМР/СРР са обвързани с предложения от Участника конкретен технологичен подход.</w:t>
      </w:r>
    </w:p>
    <w:p w:rsidR="009B173B" w:rsidRPr="00641D0D" w:rsidRDefault="009B173B" w:rsidP="009B173B">
      <w:pPr>
        <w:ind w:right="23" w:firstLine="709"/>
        <w:jc w:val="both"/>
      </w:pPr>
      <w:r w:rsidRPr="00641D0D">
        <w:t>При определянето на сроковете за изпълнение на всяка от строително - монтажните работи и тяхната последователност на изпълнение, Участникът е отчел както технологичните (произтичащи от предложената от него технология), така и организационните (свързани с организацията, предвиждана за създаване на строежа и необходимите за нея ресурси - експертни и технически) зависимости между работите на конкретния строеж, по начин, който гарантира ефективно управление на сроковете и предотвратяване на възможни закъснения.</w:t>
      </w:r>
    </w:p>
    <w:p w:rsidR="009B173B" w:rsidRPr="00641D0D" w:rsidRDefault="009B173B" w:rsidP="009B173B">
      <w:pPr>
        <w:ind w:right="23" w:firstLine="709"/>
        <w:jc w:val="both"/>
      </w:pPr>
      <w:r w:rsidRPr="00641D0D">
        <w:t>Предложени са конкретни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 необходима за изпълнение на строителството.</w:t>
      </w:r>
    </w:p>
    <w:p w:rsidR="009B173B" w:rsidRPr="00641D0D" w:rsidRDefault="009B173B" w:rsidP="009B173B">
      <w:pPr>
        <w:ind w:right="23" w:firstLine="709"/>
        <w:jc w:val="both"/>
      </w:pPr>
      <w:r w:rsidRPr="00641D0D">
        <w:t>Предложени са конкретни обходни маршрути и са предвидени мерки за избягване на ненужно паркиране и струпване на строителна механизация.</w:t>
      </w:r>
    </w:p>
    <w:p w:rsidR="009B173B" w:rsidRPr="00641D0D" w:rsidRDefault="009B173B" w:rsidP="009B173B">
      <w:pPr>
        <w:ind w:right="23" w:firstLine="709"/>
        <w:jc w:val="both"/>
      </w:pPr>
      <w:r w:rsidRPr="00641D0D">
        <w:t>Посочени са конкретни действия на персонала (инженерно-техническия състав и изпълнителски екип/и) на Участника, водещи до осигуряване на навременното стартиране и оптимизиране на работния процес, при евентуално съкратени срокове за изпълнение на строителството, без това да повлияе и доведе до занижаване на качеството.</w:t>
      </w:r>
    </w:p>
    <w:p w:rsidR="009B173B" w:rsidRPr="00641D0D" w:rsidRDefault="009B173B" w:rsidP="009B173B">
      <w:pPr>
        <w:ind w:right="23" w:firstLine="709"/>
        <w:jc w:val="both"/>
      </w:pPr>
      <w:r w:rsidRPr="00641D0D">
        <w:t>Показана е обезпеченост на екипите със съответната механизация и оборудване, която гарантира оптимална времева ангажираност при изпълнението.</w:t>
      </w:r>
    </w:p>
    <w:p w:rsidR="009B173B" w:rsidRPr="00641D0D" w:rsidRDefault="009B173B" w:rsidP="009B173B">
      <w:pPr>
        <w:ind w:right="23" w:firstLine="709"/>
        <w:jc w:val="both"/>
      </w:pPr>
      <w:r w:rsidRPr="00641D0D">
        <w:t>Допълнително Участникът предлага при реализацията на съответния обект/подобект да използва конкретни, относими и приложими методи, техники и начини на работа, прилагането на които ще допринесе за ограничаване на замърсяването на околната среда и въздуха (прахово замърсяване, замърсяване на пътна и др. инфраструктура, депониране на отпадъци).</w:t>
      </w:r>
    </w:p>
    <w:p w:rsidR="009B173B" w:rsidRPr="00641D0D" w:rsidRDefault="009B173B" w:rsidP="009B173B">
      <w:pPr>
        <w:ind w:right="23" w:firstLine="709"/>
        <w:jc w:val="both"/>
      </w:pPr>
      <w:r w:rsidRPr="00641D0D">
        <w:t>Ключовите моменти са дефинирани в технологично и организационно отношение и гарантират техническите преимущества на конкретното предложение, респ. гарантират ефективно управление на сроковете за извършване на строителството и предотвратяване на възможни закъснения при изпълнението.</w:t>
      </w:r>
    </w:p>
    <w:p w:rsidR="009B173B" w:rsidRPr="00641D0D" w:rsidRDefault="009B173B" w:rsidP="009B173B">
      <w:pPr>
        <w:ind w:right="23" w:firstLine="709"/>
        <w:jc w:val="both"/>
      </w:pPr>
      <w:r w:rsidRPr="00641D0D">
        <w:t>Б) „План за работа и организация“:</w:t>
      </w:r>
    </w:p>
    <w:p w:rsidR="009B173B" w:rsidRPr="00641D0D" w:rsidRDefault="009B173B" w:rsidP="009B173B">
      <w:pPr>
        <w:ind w:right="23" w:firstLine="709"/>
        <w:jc w:val="both"/>
      </w:pPr>
      <w:r w:rsidRPr="00641D0D">
        <w:t>Предложена е организация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предписаната технология на изпълнение на всички видове СМР, отнася се за конкретния строеж (не такава, приложима към всяка една поръчка за СМР, без значение на нейния обхват и характерни особености), създава всички необходими условия за спазване на срока за изграждането на строежа и гарантира осигуряване на здравословни и безопасни условия на труд, опазване на околната среда и пожарна безопасност на строежа.</w:t>
      </w:r>
    </w:p>
    <w:p w:rsidR="009B173B" w:rsidRPr="00641D0D" w:rsidRDefault="009B173B" w:rsidP="009B173B">
      <w:pPr>
        <w:ind w:right="23" w:firstLine="709"/>
        <w:jc w:val="both"/>
      </w:pPr>
      <w:r w:rsidRPr="00641D0D">
        <w:t>Участникът е предложил организация на работата на инженерно - техническия (ръководен) състав и на изпълнителския/ките екип/и, посочил е начините за осъществяване на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p>
    <w:p w:rsidR="009B173B" w:rsidRPr="00641D0D" w:rsidRDefault="009B173B" w:rsidP="009B173B">
      <w:pPr>
        <w:ind w:right="23" w:firstLine="709"/>
        <w:jc w:val="both"/>
      </w:pPr>
      <w:r w:rsidRPr="00641D0D">
        <w:t>За всяка от дейностите е показано разпределението по експерти (кой какво ще изпълнява) на ниво отделна задача* и са предложени конкретни мерки и начини за контрол на изпълнението на задачите, отчитането на резултатите и спазване на изискванията за качество на завършения обект на строителство.</w:t>
      </w:r>
    </w:p>
    <w:p w:rsidR="009B173B" w:rsidRPr="00641D0D" w:rsidRDefault="009B173B" w:rsidP="009B173B">
      <w:pPr>
        <w:ind w:right="23" w:firstLine="709"/>
        <w:jc w:val="both"/>
      </w:pPr>
      <w:r w:rsidRPr="00641D0D">
        <w:t>За всяка дейност са дефинирани необходимите ресурси за нейното изпълнение - материали, механизация, работници и документариум.</w:t>
      </w:r>
    </w:p>
    <w:p w:rsidR="009B173B" w:rsidRPr="00641D0D" w:rsidRDefault="009B173B" w:rsidP="009B173B">
      <w:pPr>
        <w:ind w:right="23" w:firstLine="709"/>
        <w:jc w:val="both"/>
      </w:pPr>
      <w:r w:rsidRPr="00641D0D">
        <w:t>Описани са техническите характеристики на основните материали и строителни продукти, които се предвижда да бъдат вложени в строежа, съобразно предвижданията на инвестиционния проект.</w:t>
      </w:r>
    </w:p>
    <w:p w:rsidR="009B173B" w:rsidRPr="00641D0D" w:rsidRDefault="009B173B" w:rsidP="009B173B">
      <w:pPr>
        <w:ind w:right="23" w:firstLine="709"/>
        <w:jc w:val="both"/>
      </w:pPr>
      <w:r w:rsidRPr="00641D0D">
        <w:t>Предложената организация на работната сила е съобразена с предложената ресурсна обезпеченост и е приложима за конкретния строеж, предвид неговите характеристики и особености, което се явява предпоставка за качественото и срочно изпълнение на строителството. Представената организационната структура на персонала е в пълно съответствие с описаната организация на работната сила.</w:t>
      </w:r>
    </w:p>
    <w:p w:rsidR="009B173B" w:rsidRDefault="009B173B" w:rsidP="009B173B">
      <w:pPr>
        <w:ind w:right="23" w:firstLine="709"/>
        <w:jc w:val="both"/>
      </w:pPr>
      <w:r w:rsidRPr="00641D0D">
        <w:t>Анализирани са обстоятелствата, които могат да предизвикат затруднения в планираната организация на строителната площадка и са предложени приложими и реалистични (с оглед обекта на строителство, предложената технология и последователност на изпълнение) мерки за предотвратяване на тези затруднения и за преодоляването им в случай, че се проявят.</w:t>
      </w:r>
    </w:p>
    <w:p w:rsidR="0036600E" w:rsidRPr="00C31ABF" w:rsidRDefault="0036600E" w:rsidP="00D84771">
      <w:pPr>
        <w:spacing w:before="240"/>
        <w:ind w:right="23" w:firstLine="360"/>
        <w:jc w:val="both"/>
        <w:rPr>
          <w:w w:val="105"/>
        </w:rPr>
      </w:pPr>
      <w:r w:rsidRPr="00C31ABF">
        <w:rPr>
          <w:w w:val="105"/>
        </w:rPr>
        <w:t>Предлаганият подход за работа следва да е илюстриран с :</w:t>
      </w:r>
    </w:p>
    <w:p w:rsidR="0036600E" w:rsidRDefault="0036600E" w:rsidP="00D84771">
      <w:pPr>
        <w:numPr>
          <w:ilvl w:val="0"/>
          <w:numId w:val="12"/>
        </w:numPr>
        <w:ind w:left="0" w:right="23" w:firstLine="360"/>
        <w:jc w:val="both"/>
        <w:rPr>
          <w:bCs/>
          <w:color w:val="000000"/>
          <w:szCs w:val="24"/>
        </w:rPr>
      </w:pPr>
      <w:r w:rsidRPr="00D84771">
        <w:rPr>
          <w:w w:val="105"/>
        </w:rPr>
        <w:t xml:space="preserve">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 както и ресурсната обезпеченост - технологичен и човешки ресурс. Графикът следва да е изготвен в календарни дни и </w:t>
      </w:r>
      <w:r w:rsidRPr="00D84771">
        <w:rPr>
          <w:bCs/>
          <w:color w:val="000000"/>
          <w:szCs w:val="24"/>
        </w:rPr>
        <w:t xml:space="preserve">следва да включва пълния обем дейности за изпълнение на поръчката. </w:t>
      </w:r>
      <w:r w:rsidR="00D84771">
        <w:rPr>
          <w:bCs/>
          <w:color w:val="000000"/>
          <w:szCs w:val="24"/>
        </w:rPr>
        <w:t>Той</w:t>
      </w:r>
      <w:r w:rsidRPr="00D84771">
        <w:rPr>
          <w:bCs/>
          <w:color w:val="000000"/>
          <w:szCs w:val="24"/>
        </w:rPr>
        <w:t xml:space="preserve"> трябва да включва времето за изпълнение, последователността на изпълнение на дейностите и взаимна обвързаност между тях;</w:t>
      </w:r>
      <w:r w:rsidR="00D84771">
        <w:rPr>
          <w:bCs/>
          <w:color w:val="000000"/>
          <w:szCs w:val="24"/>
        </w:rPr>
        <w:t xml:space="preserve"> задължително трябва д</w:t>
      </w:r>
      <w:r w:rsidRPr="00D84771">
        <w:rPr>
          <w:bCs/>
          <w:color w:val="000000"/>
          <w:szCs w:val="24"/>
        </w:rPr>
        <w:t xml:space="preserve">а са указани сроковете за започване / приключване на отделните дейности; </w:t>
      </w:r>
    </w:p>
    <w:p w:rsidR="00DD29A9" w:rsidRPr="00DD29A9" w:rsidRDefault="00DD29A9" w:rsidP="00D84771">
      <w:pPr>
        <w:numPr>
          <w:ilvl w:val="0"/>
          <w:numId w:val="12"/>
        </w:numPr>
        <w:ind w:left="0" w:right="23" w:firstLine="360"/>
        <w:jc w:val="both"/>
        <w:rPr>
          <w:bCs/>
          <w:color w:val="000000"/>
          <w:szCs w:val="24"/>
        </w:rPr>
      </w:pPr>
      <w:r w:rsidRPr="00C31ABF">
        <w:rPr>
          <w:w w:val="105"/>
        </w:rPr>
        <w:t>Диаграма на човешкия ресурс, предвиждан за изпълнение на строителството с посочване на максималния и сре</w:t>
      </w:r>
      <w:r>
        <w:rPr>
          <w:w w:val="105"/>
        </w:rPr>
        <w:t>дно списъчния състав -</w:t>
      </w:r>
      <w:r w:rsidRPr="00DD29A9">
        <w:rPr>
          <w:szCs w:val="24"/>
          <w:lang w:eastAsia="en-US"/>
        </w:rPr>
        <w:t xml:space="preserve"> въз основа на линейния график и разхода на труд за основните строителни дейности и операции, изпълнителят следва да разработи и диаграма за движение на работната ръка</w:t>
      </w:r>
      <w:r>
        <w:rPr>
          <w:szCs w:val="24"/>
          <w:lang w:eastAsia="en-US"/>
        </w:rPr>
        <w:t>;</w:t>
      </w:r>
    </w:p>
    <w:p w:rsidR="0036600E" w:rsidRPr="00C31ABF" w:rsidRDefault="0036600E" w:rsidP="00D84771">
      <w:pPr>
        <w:spacing w:before="240"/>
        <w:ind w:right="23"/>
        <w:jc w:val="both"/>
      </w:pPr>
      <w:r w:rsidRPr="00C31ABF">
        <w:rPr>
          <w:w w:val="105"/>
        </w:rPr>
        <w:t>С подписване на образеца се д</w:t>
      </w:r>
      <w:r w:rsidRPr="00C31ABF">
        <w:t>екларира:</w:t>
      </w:r>
    </w:p>
    <w:p w:rsidR="0036600E" w:rsidRPr="00C31ABF" w:rsidRDefault="0036600E" w:rsidP="0036600E">
      <w:pPr>
        <w:numPr>
          <w:ilvl w:val="0"/>
          <w:numId w:val="13"/>
        </w:numPr>
        <w:ind w:right="23"/>
        <w:jc w:val="both"/>
      </w:pPr>
      <w:r w:rsidRPr="00C31ABF">
        <w:t xml:space="preserve">съгласие с клаузите на приложения проект на договор; </w:t>
      </w:r>
    </w:p>
    <w:p w:rsidR="0036600E" w:rsidRPr="00C31ABF" w:rsidRDefault="00162E66" w:rsidP="0036600E">
      <w:pPr>
        <w:numPr>
          <w:ilvl w:val="0"/>
          <w:numId w:val="13"/>
        </w:numPr>
        <w:ind w:right="23"/>
        <w:jc w:val="both"/>
      </w:pPr>
      <w:r>
        <w:t>срок на валидност на офертата</w:t>
      </w:r>
      <w:r w:rsidR="0036600E" w:rsidRPr="00C31ABF">
        <w:t>;</w:t>
      </w:r>
    </w:p>
    <w:p w:rsidR="0036600E" w:rsidRPr="00C31ABF" w:rsidRDefault="0036600E" w:rsidP="0036600E">
      <w:pPr>
        <w:numPr>
          <w:ilvl w:val="0"/>
          <w:numId w:val="13"/>
        </w:numPr>
        <w:ind w:right="23"/>
        <w:jc w:val="both"/>
      </w:pPr>
      <w:r w:rsidRPr="00C31ABF">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677962" w:rsidRPr="008654CB" w:rsidRDefault="00677962" w:rsidP="002E21D8">
      <w:pPr>
        <w:spacing w:before="240"/>
        <w:ind w:right="23" w:firstLine="708"/>
        <w:jc w:val="both"/>
        <w:rPr>
          <w:szCs w:val="24"/>
        </w:rPr>
      </w:pPr>
      <w:r w:rsidRPr="008654CB">
        <w:rPr>
          <w:w w:val="105"/>
          <w:szCs w:val="24"/>
        </w:rPr>
        <w:t>Към техническото предложение, по образец на участника, се прилагат</w:t>
      </w:r>
      <w:r w:rsidRPr="008654CB">
        <w:rPr>
          <w:szCs w:val="24"/>
        </w:rPr>
        <w:t>:</w:t>
      </w:r>
    </w:p>
    <w:p w:rsidR="00677962" w:rsidRPr="002E21D8" w:rsidRDefault="00677962" w:rsidP="002E21D8">
      <w:pPr>
        <w:pStyle w:val="ab"/>
        <w:numPr>
          <w:ilvl w:val="0"/>
          <w:numId w:val="14"/>
        </w:numPr>
        <w:spacing w:line="240" w:lineRule="auto"/>
        <w:ind w:left="0" w:firstLine="360"/>
        <w:jc w:val="both"/>
        <w:rPr>
          <w:iCs/>
          <w:szCs w:val="24"/>
          <w:lang w:val="bg-BG"/>
        </w:rPr>
      </w:pPr>
      <w:r w:rsidRPr="002E21D8">
        <w:rPr>
          <w:iCs/>
          <w:szCs w:val="24"/>
          <w:lang w:val="bg-BG"/>
        </w:rPr>
        <w:t>Документ за упълномощаване, когато лицето, което подава офертата, не е законният представител на участника;</w:t>
      </w:r>
    </w:p>
    <w:p w:rsidR="002E21D8" w:rsidRPr="002E21D8" w:rsidRDefault="002E21D8" w:rsidP="002E21D8">
      <w:pPr>
        <w:pStyle w:val="ab"/>
        <w:numPr>
          <w:ilvl w:val="0"/>
          <w:numId w:val="14"/>
        </w:numPr>
        <w:spacing w:line="240" w:lineRule="auto"/>
        <w:ind w:left="0" w:firstLine="360"/>
        <w:jc w:val="both"/>
        <w:rPr>
          <w:iCs/>
          <w:szCs w:val="24"/>
          <w:lang w:val="bg-BG"/>
        </w:rPr>
      </w:pPr>
      <w:r w:rsidRPr="002E21D8">
        <w:rPr>
          <w:iCs/>
          <w:lang w:val="bg-BG"/>
        </w:rPr>
        <w:t>Декларация</w:t>
      </w:r>
      <w:r w:rsidRPr="002E21D8">
        <w:rPr>
          <w:iCs/>
          <w:szCs w:val="24"/>
          <w:lang w:val="bg-BG"/>
        </w:rPr>
        <w:t xml:space="preserve"> за конфиденциалност в случай на приложимост. </w:t>
      </w:r>
      <w:r w:rsidRPr="002E21D8">
        <w:rPr>
          <w:i/>
          <w:iCs/>
          <w:szCs w:val="24"/>
          <w:lang w:val="bg-BG"/>
        </w:rPr>
        <w:t>Не е конфиденциална информация, на базата на която се извършва оценяването</w:t>
      </w:r>
    </w:p>
    <w:p w:rsidR="00241F68" w:rsidRDefault="00F60610" w:rsidP="00564FA6">
      <w:pPr>
        <w:spacing w:before="240" w:after="240"/>
        <w:ind w:right="23" w:firstLine="709"/>
        <w:jc w:val="both"/>
        <w:rPr>
          <w:szCs w:val="24"/>
        </w:rPr>
      </w:pPr>
      <w:r w:rsidRPr="008654CB">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Pr>
          <w:szCs w:val="24"/>
        </w:rPr>
        <w:t>:</w:t>
      </w:r>
      <w:r w:rsidRPr="00540D5C">
        <w:rPr>
          <w:rStyle w:val="a8"/>
          <w:szCs w:val="24"/>
        </w:rPr>
        <w:t xml:space="preserve"> </w:t>
      </w:r>
      <w:r w:rsidRPr="0006267E">
        <w:rPr>
          <w:rStyle w:val="FontStyle31"/>
          <w:szCs w:val="24"/>
        </w:rPr>
        <w:t>Относно приложимите норми към строителството</w:t>
      </w:r>
      <w:r>
        <w:rPr>
          <w:rStyle w:val="FontStyle31"/>
          <w:szCs w:val="24"/>
        </w:rPr>
        <w:t>:</w:t>
      </w:r>
      <w:r w:rsidRPr="0006267E">
        <w:rPr>
          <w:rStyle w:val="FontStyle31"/>
          <w:szCs w:val="24"/>
        </w:rPr>
        <w:t xml:space="preserve"> Министерство на регионалното развитие и благоустройството (</w:t>
      </w:r>
      <w:hyperlink r:id="rId24" w:history="1">
        <w:r w:rsidRPr="0006267E">
          <w:rPr>
            <w:rStyle w:val="a3"/>
            <w:szCs w:val="24"/>
          </w:rPr>
          <w:t>http://www.mrrb.government.bg/</w:t>
        </w:r>
      </w:hyperlink>
      <w:r w:rsidRPr="0006267E">
        <w:rPr>
          <w:rStyle w:val="FontStyle31"/>
          <w:szCs w:val="24"/>
        </w:rPr>
        <w:t>), Дирекция за национален строителен контрол (</w:t>
      </w:r>
      <w:hyperlink r:id="rId25" w:history="1">
        <w:r w:rsidRPr="0006267E">
          <w:rPr>
            <w:rStyle w:val="a3"/>
            <w:szCs w:val="24"/>
          </w:rPr>
          <w:t>http://www.dnsk.mrrb.government.bg/</w:t>
        </w:r>
      </w:hyperlink>
      <w:r w:rsidRPr="0006267E">
        <w:rPr>
          <w:rStyle w:val="FontStyle31"/>
          <w:szCs w:val="24"/>
        </w:rPr>
        <w:t>) като и към Камарата на строителите в България  (</w:t>
      </w:r>
      <w:hyperlink r:id="rId26" w:history="1">
        <w:r w:rsidRPr="0006267E">
          <w:rPr>
            <w:rStyle w:val="a3"/>
            <w:szCs w:val="24"/>
          </w:rPr>
          <w:t>https://www.ksb.bg/</w:t>
        </w:r>
      </w:hyperlink>
      <w:r w:rsidRPr="0006267E">
        <w:rPr>
          <w:rStyle w:val="FontStyle31"/>
          <w:szCs w:val="24"/>
        </w:rPr>
        <w:t xml:space="preserve"> )</w:t>
      </w:r>
      <w:r>
        <w:rPr>
          <w:w w:val="105"/>
          <w:szCs w:val="24"/>
        </w:rPr>
        <w:t>;</w:t>
      </w:r>
      <w:r w:rsidRPr="008654CB">
        <w:rPr>
          <w:szCs w:val="24"/>
        </w:rPr>
        <w:t xml:space="preserve"> Относно данъци и осигуровки: Министерство на финансите (</w:t>
      </w:r>
      <w:hyperlink r:id="rId27" w:history="1">
        <w:r w:rsidRPr="006846B1">
          <w:rPr>
            <w:rStyle w:val="a3"/>
          </w:rPr>
          <w:t>http://www.minfin.bg/</w:t>
        </w:r>
      </w:hyperlink>
      <w:r>
        <w:t xml:space="preserve"> </w:t>
      </w:r>
      <w:r w:rsidRPr="008654CB">
        <w:rPr>
          <w:szCs w:val="24"/>
        </w:rPr>
        <w:t>). Национална агенция за приходите (</w:t>
      </w:r>
      <w:hyperlink r:id="rId28" w:history="1">
        <w:r w:rsidRPr="006846B1">
          <w:rPr>
            <w:rStyle w:val="a3"/>
          </w:rPr>
          <w:t>http://www.nap.bg/</w:t>
        </w:r>
      </w:hyperlink>
      <w:r>
        <w:t xml:space="preserve"> </w:t>
      </w:r>
      <w:r w:rsidRPr="008654CB">
        <w:rPr>
          <w:szCs w:val="24"/>
        </w:rPr>
        <w:t>); Относно закрила на заетостта и условията на труд: министерство на труда и социалната политика (</w:t>
      </w:r>
      <w:hyperlink r:id="rId29" w:history="1">
        <w:r w:rsidRPr="00F51A6B">
          <w:rPr>
            <w:rStyle w:val="a3"/>
            <w:szCs w:val="24"/>
          </w:rPr>
          <w:t>https://www.mlsp.government.bg/</w:t>
        </w:r>
      </w:hyperlink>
      <w:r w:rsidRPr="008654CB">
        <w:rPr>
          <w:szCs w:val="24"/>
        </w:rPr>
        <w:t>), Агенция по заетостта (</w:t>
      </w:r>
      <w:hyperlink r:id="rId30" w:history="1">
        <w:r w:rsidRPr="00F51A6B">
          <w:rPr>
            <w:rStyle w:val="a3"/>
            <w:szCs w:val="24"/>
          </w:rPr>
          <w:t>http://www.az.government.bg/</w:t>
        </w:r>
      </w:hyperlink>
      <w:r w:rsidRPr="008654CB">
        <w:rPr>
          <w:szCs w:val="24"/>
        </w:rPr>
        <w:t>), Главна инспекция по труда (</w:t>
      </w:r>
      <w:hyperlink r:id="rId31" w:history="1">
        <w:r w:rsidRPr="00F51A6B">
          <w:rPr>
            <w:rStyle w:val="a3"/>
            <w:szCs w:val="24"/>
          </w:rPr>
          <w:t>http://www.gli.gover</w:t>
        </w:r>
        <w:r w:rsidRPr="00306180">
          <w:rPr>
            <w:rStyle w:val="a3"/>
            <w:szCs w:val="24"/>
          </w:rPr>
          <w:t>nment</w:t>
        </w:r>
        <w:r w:rsidRPr="00F51A6B">
          <w:rPr>
            <w:rStyle w:val="a3"/>
            <w:szCs w:val="24"/>
          </w:rPr>
          <w:t>.bg/</w:t>
        </w:r>
        <w:r w:rsidRPr="00605423">
          <w:rPr>
            <w:rStyle w:val="a3"/>
            <w:color w:val="auto"/>
            <w:szCs w:val="24"/>
          </w:rPr>
          <w:t>)</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32" w:history="1">
        <w:r w:rsidRPr="006846B1">
          <w:rPr>
            <w:rStyle w:val="a3"/>
          </w:rPr>
          <w:t>https://www.mvr.bg/gdpbzn</w:t>
        </w:r>
      </w:hyperlink>
      <w:r>
        <w:rPr>
          <w:color w:val="0070C0"/>
        </w:rPr>
        <w:t xml:space="preserve"> </w:t>
      </w:r>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33" w:history="1">
        <w:r w:rsidRPr="006846B1">
          <w:rPr>
            <w:rStyle w:val="a3"/>
          </w:rPr>
          <w:t>https://www.moew.government.bg/</w:t>
        </w:r>
      </w:hyperlink>
      <w:r>
        <w:t xml:space="preserve"> </w:t>
      </w:r>
      <w:r>
        <w:rPr>
          <w:szCs w:val="24"/>
        </w:rPr>
        <w:t>).</w:t>
      </w:r>
    </w:p>
    <w:p w:rsidR="00677962" w:rsidRPr="00241F68" w:rsidRDefault="00241F68" w:rsidP="00564FA6">
      <w:pPr>
        <w:spacing w:before="120"/>
        <w:ind w:firstLine="567"/>
        <w:outlineLvl w:val="0"/>
        <w:rPr>
          <w:rStyle w:val="81"/>
          <w:b/>
          <w:sz w:val="24"/>
          <w:szCs w:val="24"/>
          <w:shd w:val="clear" w:color="auto" w:fill="auto"/>
        </w:rPr>
      </w:pPr>
      <w:r w:rsidRPr="00241F68">
        <w:rPr>
          <w:b/>
          <w:szCs w:val="24"/>
        </w:rPr>
        <w:t xml:space="preserve">ЦЕНОВО ПРЕДЛОЖЕНИЕ </w:t>
      </w:r>
      <w:r w:rsidR="00677962" w:rsidRPr="00241F68">
        <w:rPr>
          <w:b/>
          <w:szCs w:val="24"/>
        </w:rPr>
        <w:t xml:space="preserve">– </w:t>
      </w:r>
      <w:r w:rsidR="00677962" w:rsidRPr="00241F68">
        <w:rPr>
          <w:szCs w:val="24"/>
        </w:rPr>
        <w:t>Образец № 3 (файл</w:t>
      </w:r>
      <w:r w:rsidR="00106C2A" w:rsidRPr="00241F68">
        <w:rPr>
          <w:szCs w:val="24"/>
        </w:rPr>
        <w:t>ове</w:t>
      </w:r>
      <w:r w:rsidR="00677962" w:rsidRPr="00241F68">
        <w:rPr>
          <w:szCs w:val="24"/>
        </w:rPr>
        <w:t>:</w:t>
      </w:r>
      <w:r w:rsidR="00677962" w:rsidRPr="00241F68">
        <w:rPr>
          <w:i/>
          <w:szCs w:val="24"/>
        </w:rPr>
        <w:t xml:space="preserve"> </w:t>
      </w:r>
      <w:r w:rsidR="00431001">
        <w:rPr>
          <w:i/>
          <w:szCs w:val="24"/>
          <w:lang w:val="en-US"/>
        </w:rPr>
        <w:t>IV</w:t>
      </w:r>
      <w:r w:rsidR="00677962" w:rsidRPr="00241F68">
        <w:rPr>
          <w:i/>
          <w:szCs w:val="24"/>
        </w:rPr>
        <w:t>.</w:t>
      </w:r>
      <w:r w:rsidR="002E6655" w:rsidRPr="00241F68">
        <w:rPr>
          <w:i/>
          <w:szCs w:val="24"/>
        </w:rPr>
        <w:t>Образец 3</w:t>
      </w:r>
      <w:r w:rsidR="00460A57" w:rsidRPr="00241F68">
        <w:rPr>
          <w:i/>
          <w:szCs w:val="24"/>
        </w:rPr>
        <w:t>.</w:t>
      </w:r>
      <w:r w:rsidR="002E6655" w:rsidRPr="00241F68">
        <w:rPr>
          <w:i/>
          <w:szCs w:val="24"/>
        </w:rPr>
        <w:t>Ценово предложение</w:t>
      </w:r>
      <w:r w:rsidR="00677962" w:rsidRPr="00241F68">
        <w:rPr>
          <w:i/>
          <w:szCs w:val="24"/>
        </w:rPr>
        <w:t>.doc</w:t>
      </w:r>
      <w:r w:rsidR="00106C2A" w:rsidRPr="00241F68">
        <w:rPr>
          <w:i/>
          <w:szCs w:val="24"/>
        </w:rPr>
        <w:t xml:space="preserve"> и </w:t>
      </w:r>
      <w:r w:rsidR="00431001">
        <w:rPr>
          <w:i/>
          <w:szCs w:val="24"/>
          <w:lang w:val="en-US"/>
        </w:rPr>
        <w:t>IV</w:t>
      </w:r>
      <w:r w:rsidR="00106C2A" w:rsidRPr="00241F68">
        <w:rPr>
          <w:i/>
          <w:szCs w:val="24"/>
        </w:rPr>
        <w:t>.Образец 3. КСС.</w:t>
      </w:r>
      <w:r w:rsidR="00106C2A" w:rsidRPr="00241F68">
        <w:rPr>
          <w:i/>
          <w:szCs w:val="24"/>
          <w:lang w:val="en-US"/>
        </w:rPr>
        <w:t>xls</w:t>
      </w:r>
      <w:r w:rsidR="00106C2A" w:rsidRPr="00241F68">
        <w:rPr>
          <w:i/>
          <w:szCs w:val="24"/>
        </w:rPr>
        <w:t xml:space="preserve"> </w:t>
      </w:r>
      <w:r w:rsidR="00677962" w:rsidRPr="00241F68">
        <w:rPr>
          <w:szCs w:val="24"/>
        </w:rPr>
        <w:t>)</w:t>
      </w:r>
      <w:r w:rsidR="00B6526E" w:rsidRPr="00241F68">
        <w:rPr>
          <w:szCs w:val="24"/>
        </w:rPr>
        <w:t xml:space="preserve"> - </w:t>
      </w:r>
      <w:r w:rsidR="00677962" w:rsidRPr="00241F68">
        <w:rPr>
          <w:rStyle w:val="81"/>
          <w:sz w:val="24"/>
          <w:szCs w:val="24"/>
        </w:rPr>
        <w:t>изготвя</w:t>
      </w:r>
      <w:r w:rsidR="00B6526E" w:rsidRPr="00241F68">
        <w:rPr>
          <w:rStyle w:val="81"/>
          <w:sz w:val="24"/>
          <w:szCs w:val="24"/>
        </w:rPr>
        <w:t xml:space="preserve"> се</w:t>
      </w:r>
      <w:r w:rsidR="00677962" w:rsidRPr="00241F68">
        <w:rPr>
          <w:rStyle w:val="81"/>
          <w:sz w:val="24"/>
          <w:szCs w:val="24"/>
        </w:rPr>
        <w:t xml:space="preserve"> чрез попълване на </w:t>
      </w:r>
      <w:r w:rsidR="00B6526E" w:rsidRPr="00241F68">
        <w:rPr>
          <w:rStyle w:val="81"/>
          <w:sz w:val="24"/>
          <w:szCs w:val="24"/>
        </w:rPr>
        <w:t>публикувани</w:t>
      </w:r>
      <w:r w:rsidR="00106C2A" w:rsidRPr="00241F68">
        <w:rPr>
          <w:rStyle w:val="81"/>
          <w:sz w:val="24"/>
          <w:szCs w:val="24"/>
        </w:rPr>
        <w:t>те</w:t>
      </w:r>
      <w:r w:rsidR="00B6526E" w:rsidRPr="00241F68">
        <w:rPr>
          <w:rStyle w:val="81"/>
          <w:sz w:val="24"/>
          <w:szCs w:val="24"/>
        </w:rPr>
        <w:t xml:space="preserve"> образ</w:t>
      </w:r>
      <w:r w:rsidR="00106C2A" w:rsidRPr="00241F68">
        <w:rPr>
          <w:rStyle w:val="81"/>
          <w:sz w:val="24"/>
          <w:szCs w:val="24"/>
        </w:rPr>
        <w:t>ци</w:t>
      </w:r>
      <w:r w:rsidR="00677962" w:rsidRPr="00241F68">
        <w:rPr>
          <w:rStyle w:val="81"/>
          <w:sz w:val="24"/>
          <w:szCs w:val="24"/>
        </w:rPr>
        <w:t xml:space="preserve">. </w:t>
      </w:r>
    </w:p>
    <w:p w:rsidR="002E21D8" w:rsidRPr="00C31ABF" w:rsidRDefault="002E21D8" w:rsidP="002E21D8">
      <w:pPr>
        <w:pStyle w:val="ab"/>
        <w:tabs>
          <w:tab w:val="left" w:pos="567"/>
          <w:tab w:val="left" w:pos="709"/>
          <w:tab w:val="left" w:pos="851"/>
          <w:tab w:val="left" w:pos="1311"/>
        </w:tabs>
        <w:spacing w:before="120" w:after="0" w:line="276" w:lineRule="exact"/>
        <w:ind w:left="0" w:firstLine="567"/>
        <w:jc w:val="both"/>
        <w:outlineLvl w:val="0"/>
        <w:rPr>
          <w:szCs w:val="24"/>
          <w:lang w:val="bg-BG"/>
        </w:rPr>
      </w:pPr>
      <w:r w:rsidRPr="002E21D8">
        <w:rPr>
          <w:rStyle w:val="81"/>
          <w:sz w:val="24"/>
          <w:szCs w:val="24"/>
          <w:lang w:val="bg-BG"/>
        </w:rPr>
        <w:t>С попълненото Ценово предложение,</w:t>
      </w:r>
      <w:r w:rsidRPr="002E21D8">
        <w:rPr>
          <w:rFonts w:eastAsia="Times New Roman"/>
          <w:noProof/>
          <w:szCs w:val="24"/>
          <w:lang w:val="bg-BG" w:eastAsia="bg-BG"/>
        </w:rPr>
        <w:t xml:space="preserve"> участникът предлага цена за изпълнение на обществената поръчка; </w:t>
      </w:r>
      <w:r w:rsidRPr="00C31ABF">
        <w:rPr>
          <w:rFonts w:eastAsia="Times New Roman"/>
          <w:noProof/>
          <w:szCs w:val="24"/>
          <w:lang w:val="bg-BG" w:eastAsia="bg-BG"/>
        </w:rPr>
        <w:t>Посочва единичните цени за изпълнение на видовете строителни и монтажни работи; Посочва показателите</w:t>
      </w:r>
      <w:r>
        <w:rPr>
          <w:rFonts w:eastAsia="Times New Roman"/>
          <w:noProof/>
          <w:szCs w:val="24"/>
          <w:lang w:val="bg-BG" w:eastAsia="bg-BG"/>
        </w:rPr>
        <w:t>,</w:t>
      </w:r>
      <w:r w:rsidRPr="00C31ABF">
        <w:rPr>
          <w:rFonts w:eastAsia="Times New Roman"/>
          <w:noProof/>
          <w:szCs w:val="24"/>
          <w:lang w:val="bg-BG" w:eastAsia="bg-BG"/>
        </w:rPr>
        <w:t xml:space="preserve"> формиращи единичните цени; Прилага </w:t>
      </w:r>
      <w:r>
        <w:rPr>
          <w:rFonts w:eastAsia="Times New Roman"/>
          <w:noProof/>
          <w:szCs w:val="24"/>
          <w:lang w:val="bg-BG" w:eastAsia="bg-BG"/>
        </w:rPr>
        <w:t>анализи</w:t>
      </w:r>
      <w:r w:rsidRPr="00C31ABF">
        <w:rPr>
          <w:szCs w:val="24"/>
          <w:lang w:val="bg-BG"/>
        </w:rPr>
        <w:t xml:space="preserve"> на единичните цени, съответстващи на позициите в количествено-стойностната сметка.</w:t>
      </w:r>
    </w:p>
    <w:p w:rsidR="002E21D8" w:rsidRPr="00C31ABF" w:rsidRDefault="002E21D8" w:rsidP="002E21D8">
      <w:pPr>
        <w:ind w:right="115" w:firstLine="567"/>
        <w:jc w:val="both"/>
        <w:rPr>
          <w:szCs w:val="24"/>
        </w:rPr>
      </w:pPr>
      <w:r w:rsidRPr="00C31ABF">
        <w:rPr>
          <w:szCs w:val="24"/>
        </w:rPr>
        <w:t xml:space="preserve">При несъответствие между цифровата и изписаната с думи цена </w:t>
      </w:r>
      <w:r w:rsidR="00FA5AB1" w:rsidRPr="00C31ABF">
        <w:rPr>
          <w:szCs w:val="24"/>
        </w:rPr>
        <w:t xml:space="preserve">за вярна </w:t>
      </w:r>
      <w:r w:rsidRPr="00C31ABF">
        <w:rPr>
          <w:szCs w:val="24"/>
        </w:rPr>
        <w:t>ще се приема изписаната с думи.</w:t>
      </w:r>
    </w:p>
    <w:p w:rsidR="002E21D8" w:rsidRPr="00C31ABF" w:rsidRDefault="002E21D8" w:rsidP="002E21D8">
      <w:pPr>
        <w:ind w:right="115" w:firstLine="567"/>
        <w:jc w:val="both"/>
      </w:pPr>
      <w:r w:rsidRPr="00C31ABF">
        <w:rPr>
          <w:szCs w:val="24"/>
        </w:rPr>
        <w:t xml:space="preserve">При попълване на Подробната количествена и стойностна сметка в колона „Стойност“ числата се </w:t>
      </w:r>
      <w:r w:rsidRPr="00C31ABF">
        <w:t xml:space="preserve">посочват </w:t>
      </w:r>
      <w:r w:rsidR="004E6B2B">
        <w:t>(</w:t>
      </w:r>
      <w:r w:rsidRPr="00C31ABF">
        <w:t>закръглят</w:t>
      </w:r>
      <w:r w:rsidR="004E6B2B">
        <w:t>)</w:t>
      </w:r>
      <w:r w:rsidRPr="00C31ABF">
        <w:t xml:space="preserve"> до втория знак след десетичната запетая.</w:t>
      </w:r>
    </w:p>
    <w:p w:rsidR="00E26173" w:rsidRDefault="002E21D8" w:rsidP="002E21D8">
      <w:pPr>
        <w:ind w:right="115" w:firstLine="567"/>
        <w:jc w:val="both"/>
        <w:rPr>
          <w:szCs w:val="24"/>
        </w:rPr>
      </w:pPr>
      <w:r w:rsidRPr="00C31ABF">
        <w:rPr>
          <w:szCs w:val="24"/>
        </w:rPr>
        <w:t xml:space="preserve">Комисията извършва аритметична проверка на приложената количествена и стойностна сметка. </w:t>
      </w:r>
      <w:r w:rsidR="00E26173">
        <w:rPr>
          <w:szCs w:val="24"/>
        </w:rPr>
        <w:t xml:space="preserve">Участникът, в чието Ценово предложение е </w:t>
      </w:r>
      <w:r w:rsidRPr="00C31ABF">
        <w:rPr>
          <w:szCs w:val="24"/>
        </w:rPr>
        <w:t>установен</w:t>
      </w:r>
      <w:r w:rsidR="00E26173">
        <w:rPr>
          <w:szCs w:val="24"/>
        </w:rPr>
        <w:t>а</w:t>
      </w:r>
      <w:r w:rsidRPr="00C31ABF">
        <w:rPr>
          <w:szCs w:val="24"/>
        </w:rPr>
        <w:t xml:space="preserve"> аритметичн</w:t>
      </w:r>
      <w:r w:rsidR="00E26173">
        <w:rPr>
          <w:szCs w:val="24"/>
        </w:rPr>
        <w:t>а</w:t>
      </w:r>
      <w:r w:rsidRPr="00C31ABF">
        <w:rPr>
          <w:szCs w:val="24"/>
        </w:rPr>
        <w:t xml:space="preserve"> грешк</w:t>
      </w:r>
      <w:r w:rsidR="00E26173">
        <w:rPr>
          <w:szCs w:val="24"/>
        </w:rPr>
        <w:t xml:space="preserve">а се отстранява от </w:t>
      </w:r>
      <w:r w:rsidR="00920CB4">
        <w:rPr>
          <w:szCs w:val="24"/>
        </w:rPr>
        <w:t>участие в обществената поръчка.</w:t>
      </w:r>
    </w:p>
    <w:p w:rsidR="00920CB4" w:rsidRDefault="00920CB4" w:rsidP="002E21D8">
      <w:pPr>
        <w:ind w:right="115" w:firstLine="567"/>
        <w:jc w:val="both"/>
        <w:rPr>
          <w:szCs w:val="24"/>
        </w:rPr>
      </w:pPr>
      <w:r>
        <w:rPr>
          <w:szCs w:val="24"/>
        </w:rPr>
        <w:t xml:space="preserve">При установена разлика между предлаганата цена без включен ДДС и изчислената цена с добавен ДДС, </w:t>
      </w:r>
      <w:r w:rsidR="006E1121">
        <w:rPr>
          <w:szCs w:val="24"/>
        </w:rPr>
        <w:t>з</w:t>
      </w:r>
      <w:r>
        <w:rPr>
          <w:szCs w:val="24"/>
        </w:rPr>
        <w:t>а вярна се приема стойността без ДДС.</w:t>
      </w:r>
    </w:p>
    <w:p w:rsidR="002E21D8" w:rsidRPr="00E43383" w:rsidRDefault="002E21D8" w:rsidP="00564FA6">
      <w:pPr>
        <w:pStyle w:val="11"/>
        <w:tabs>
          <w:tab w:val="left" w:pos="2655"/>
        </w:tabs>
        <w:spacing w:before="240" w:line="240" w:lineRule="auto"/>
        <w:ind w:right="23" w:firstLine="567"/>
        <w:rPr>
          <w:rStyle w:val="81"/>
          <w:b/>
          <w:sz w:val="24"/>
          <w:szCs w:val="24"/>
          <w:lang w:val="bg-BG"/>
        </w:rPr>
      </w:pPr>
      <w:r w:rsidRPr="00E43383">
        <w:rPr>
          <w:b/>
          <w:lang w:val="bg-BG"/>
        </w:rPr>
        <w:t>Важно: всички елементи на Ценовото предложение: образец 3, подробна количествена и стойностна сметка и анализи на единичните цени се подписват и подпечатват от участника.</w:t>
      </w:r>
    </w:p>
    <w:p w:rsidR="00677962" w:rsidRDefault="006E1121" w:rsidP="00564FA6">
      <w:pPr>
        <w:tabs>
          <w:tab w:val="left" w:pos="567"/>
          <w:tab w:val="left" w:pos="851"/>
          <w:tab w:val="left" w:pos="1134"/>
        </w:tabs>
        <w:ind w:firstLine="567"/>
        <w:jc w:val="both"/>
        <w:rPr>
          <w:rStyle w:val="81"/>
          <w:sz w:val="24"/>
          <w:szCs w:val="24"/>
        </w:rPr>
      </w:pPr>
      <w:r>
        <w:rPr>
          <w:rStyle w:val="81"/>
          <w:sz w:val="24"/>
          <w:szCs w:val="24"/>
        </w:rPr>
        <w:t>Ц</w:t>
      </w:r>
      <w:r w:rsidR="00677962" w:rsidRPr="00E43383">
        <w:rPr>
          <w:rStyle w:val="81"/>
          <w:sz w:val="24"/>
          <w:szCs w:val="24"/>
        </w:rPr>
        <w:t>еновото</w:t>
      </w:r>
      <w:r w:rsidR="0034106B">
        <w:rPr>
          <w:rStyle w:val="81"/>
          <w:sz w:val="24"/>
          <w:szCs w:val="24"/>
        </w:rPr>
        <w:t xml:space="preserve"> и Техническото</w:t>
      </w:r>
      <w:r w:rsidR="00677962" w:rsidRPr="00E43383">
        <w:rPr>
          <w:rStyle w:val="81"/>
          <w:sz w:val="24"/>
          <w:szCs w:val="24"/>
        </w:rPr>
        <w:t xml:space="preserve"> предложение </w:t>
      </w:r>
      <w:r>
        <w:rPr>
          <w:rStyle w:val="81"/>
          <w:sz w:val="24"/>
          <w:szCs w:val="24"/>
        </w:rPr>
        <w:t>трябва да с</w:t>
      </w:r>
      <w:r w:rsidR="0034106B">
        <w:rPr>
          <w:rStyle w:val="81"/>
          <w:sz w:val="24"/>
          <w:szCs w:val="24"/>
        </w:rPr>
        <w:t>а</w:t>
      </w:r>
      <w:r>
        <w:rPr>
          <w:rStyle w:val="81"/>
          <w:sz w:val="24"/>
          <w:szCs w:val="24"/>
        </w:rPr>
        <w:t xml:space="preserve"> комплект</w:t>
      </w:r>
      <w:r w:rsidR="0034106B">
        <w:rPr>
          <w:rStyle w:val="81"/>
          <w:sz w:val="24"/>
          <w:szCs w:val="24"/>
        </w:rPr>
        <w:t>у</w:t>
      </w:r>
      <w:r>
        <w:rPr>
          <w:rStyle w:val="81"/>
          <w:sz w:val="24"/>
          <w:szCs w:val="24"/>
        </w:rPr>
        <w:t>ва</w:t>
      </w:r>
      <w:r w:rsidR="0034106B">
        <w:rPr>
          <w:rStyle w:val="81"/>
          <w:sz w:val="24"/>
          <w:szCs w:val="24"/>
        </w:rPr>
        <w:t>ни</w:t>
      </w:r>
      <w:r>
        <w:rPr>
          <w:rStyle w:val="81"/>
          <w:sz w:val="24"/>
          <w:szCs w:val="24"/>
        </w:rPr>
        <w:t xml:space="preserve"> заедно </w:t>
      </w:r>
      <w:r w:rsidR="005A276C">
        <w:rPr>
          <w:rStyle w:val="81"/>
          <w:sz w:val="24"/>
          <w:szCs w:val="24"/>
        </w:rPr>
        <w:t>в отворена папка или друга подходяща опаковка, която да не позволява разместването на листи.</w:t>
      </w:r>
    </w:p>
    <w:p w:rsidR="00241F68" w:rsidRPr="00E43383" w:rsidRDefault="00241F68" w:rsidP="00564FA6">
      <w:pPr>
        <w:tabs>
          <w:tab w:val="left" w:pos="567"/>
          <w:tab w:val="left" w:pos="851"/>
          <w:tab w:val="left" w:pos="1134"/>
        </w:tabs>
        <w:ind w:firstLine="567"/>
        <w:jc w:val="both"/>
        <w:rPr>
          <w:rStyle w:val="81"/>
          <w:sz w:val="24"/>
          <w:szCs w:val="24"/>
        </w:rPr>
      </w:pPr>
    </w:p>
    <w:p w:rsidR="00677962" w:rsidRPr="00241F68" w:rsidRDefault="00241F68" w:rsidP="00241F68">
      <w:pPr>
        <w:tabs>
          <w:tab w:val="left" w:pos="567"/>
          <w:tab w:val="left" w:pos="709"/>
        </w:tabs>
        <w:spacing w:before="120" w:line="276" w:lineRule="exact"/>
        <w:jc w:val="both"/>
        <w:outlineLvl w:val="0"/>
        <w:rPr>
          <w:b/>
          <w:szCs w:val="24"/>
        </w:rPr>
      </w:pPr>
      <w:r>
        <w:rPr>
          <w:b/>
          <w:szCs w:val="24"/>
        </w:rPr>
        <w:tab/>
      </w:r>
      <w:r w:rsidRPr="00241F68">
        <w:rPr>
          <w:b/>
          <w:szCs w:val="24"/>
        </w:rPr>
        <w:t>ДОГОВОР ЗА ВЪЗЛАГАНЕ НА ОБЩЕСТВЕНА ПОРЪЧКА.</w:t>
      </w:r>
    </w:p>
    <w:p w:rsidR="00677962" w:rsidRPr="008654CB" w:rsidRDefault="00677962" w:rsidP="00181E88">
      <w:pPr>
        <w:pStyle w:val="ab"/>
        <w:tabs>
          <w:tab w:val="left" w:pos="567"/>
        </w:tabs>
        <w:spacing w:before="120" w:after="0" w:line="276" w:lineRule="exact"/>
        <w:ind w:left="0"/>
        <w:jc w:val="both"/>
        <w:outlineLvl w:val="0"/>
        <w:rPr>
          <w:szCs w:val="24"/>
          <w:lang w:val="bg-BG"/>
        </w:rPr>
      </w:pPr>
      <w:r w:rsidRPr="008654CB">
        <w:rPr>
          <w:b/>
          <w:szCs w:val="24"/>
          <w:lang w:val="bg-BG"/>
        </w:rPr>
        <w:tab/>
      </w:r>
      <w:r w:rsidR="004E6B2B" w:rsidRPr="008654CB">
        <w:rPr>
          <w:szCs w:val="24"/>
          <w:lang w:val="bg-BG"/>
        </w:rPr>
        <w:t>П</w:t>
      </w:r>
      <w:r w:rsidRPr="008654CB">
        <w:rPr>
          <w:szCs w:val="24"/>
          <w:lang w:val="bg-BG"/>
        </w:rPr>
        <w:t xml:space="preserve">одписва </w:t>
      </w:r>
      <w:r w:rsidR="004E6B2B">
        <w:rPr>
          <w:szCs w:val="24"/>
          <w:lang w:val="bg-BG"/>
        </w:rPr>
        <w:t xml:space="preserve">се </w:t>
      </w:r>
      <w:r w:rsidRPr="008654CB">
        <w:rPr>
          <w:szCs w:val="24"/>
          <w:lang w:val="bg-BG"/>
        </w:rPr>
        <w:t>договор за възлагане на обществена поръчка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677962" w:rsidRPr="008654CB" w:rsidRDefault="00677962" w:rsidP="004445AA">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 xml:space="preserve">Актуални документи, удостоверяващи липсата на основанията за отстраняване от </w:t>
      </w:r>
      <w:r w:rsidR="00181E88" w:rsidRPr="008654CB">
        <w:rPr>
          <w:szCs w:val="24"/>
          <w:lang w:val="bg-BG"/>
        </w:rPr>
        <w:t>обществената поръчка</w:t>
      </w:r>
      <w:r w:rsidRPr="008654CB">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r w:rsidR="000A2504">
        <w:rPr>
          <w:szCs w:val="24"/>
          <w:lang w:val="bg-BG"/>
        </w:rPr>
        <w:t xml:space="preserve"> Не се изискват за изпълнено строителство на територията на община Добричка</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застраховка „Професионална отговорност“ в съответствие с изискванията на чл.171 или чл.171а или чл. 173 от ЗУТ.</w:t>
      </w:r>
    </w:p>
    <w:p w:rsidR="00677962" w:rsidRPr="008654CB" w:rsidRDefault="00677962" w:rsidP="004445AA">
      <w:pPr>
        <w:widowControl/>
        <w:numPr>
          <w:ilvl w:val="0"/>
          <w:numId w:val="8"/>
        </w:numPr>
        <w:suppressAutoHyphens w:val="0"/>
        <w:ind w:left="0" w:firstLine="567"/>
        <w:jc w:val="both"/>
        <w:rPr>
          <w:iCs/>
          <w:szCs w:val="24"/>
        </w:rPr>
      </w:pPr>
      <w:r w:rsidRPr="008654CB">
        <w:rPr>
          <w:rFonts w:eastAsia="Calibri"/>
          <w:szCs w:val="24"/>
          <w:lang w:eastAsia="en-US"/>
        </w:rPr>
        <w:t xml:space="preserve">списък на </w:t>
      </w:r>
      <w:r w:rsidR="00627102">
        <w:rPr>
          <w:rFonts w:eastAsia="Calibri"/>
          <w:szCs w:val="24"/>
          <w:lang w:eastAsia="en-US"/>
        </w:rPr>
        <w:t>експертите</w:t>
      </w:r>
      <w:r w:rsidRPr="008654CB">
        <w:rPr>
          <w:rFonts w:eastAsia="Calibri"/>
          <w:szCs w:val="24"/>
          <w:lang w:eastAsia="en-US"/>
        </w:rPr>
        <w:t xml:space="preserve">, които ще </w:t>
      </w:r>
      <w:r w:rsidR="00627102">
        <w:rPr>
          <w:rFonts w:eastAsia="Calibri"/>
          <w:szCs w:val="24"/>
          <w:lang w:eastAsia="en-US"/>
        </w:rPr>
        <w:t>участват в изпълнението на обществената поръчка</w:t>
      </w:r>
      <w:r w:rsidRPr="008654CB">
        <w:rPr>
          <w:rFonts w:eastAsia="Calibri"/>
          <w:szCs w:val="24"/>
        </w:rPr>
        <w:t>;</w:t>
      </w:r>
    </w:p>
    <w:p w:rsidR="00677962"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Гаранция за изпълнение на договора в размер на 5 % (</w:t>
      </w:r>
      <w:r w:rsidRPr="004F6BED">
        <w:rPr>
          <w:i/>
          <w:szCs w:val="24"/>
          <w:lang w:val="bg-BG"/>
        </w:rPr>
        <w:t>пет на сто</w:t>
      </w:r>
      <w:r w:rsidRPr="008654CB">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48209F" w:rsidRDefault="005D667A" w:rsidP="00752020">
      <w:pPr>
        <w:tabs>
          <w:tab w:val="left" w:pos="567"/>
        </w:tabs>
        <w:spacing w:line="276" w:lineRule="exact"/>
        <w:ind w:firstLine="426"/>
        <w:jc w:val="both"/>
        <w:outlineLvl w:val="0"/>
        <w:rPr>
          <w:szCs w:val="24"/>
        </w:rPr>
      </w:pPr>
      <w:r w:rsidRPr="008654CB">
        <w:rPr>
          <w:szCs w:val="24"/>
        </w:rPr>
        <w:tab/>
      </w:r>
      <w:r w:rsidR="00677962"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00677962" w:rsidRPr="00275389">
        <w:rPr>
          <w:rStyle w:val="81"/>
          <w:i/>
          <w:sz w:val="24"/>
          <w:szCs w:val="24"/>
        </w:rPr>
        <w:t>тридесет</w:t>
      </w:r>
      <w:r w:rsidR="00677962" w:rsidRPr="0027538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75389">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00677962" w:rsidRPr="0048209F">
        <w:rPr>
          <w:szCs w:val="24"/>
        </w:rPr>
        <w:t>задължение на Изпълнителя.</w:t>
      </w:r>
    </w:p>
    <w:p w:rsidR="00C524F6" w:rsidRPr="0048209F" w:rsidRDefault="00C524F6" w:rsidP="00C524F6">
      <w:pPr>
        <w:ind w:firstLine="567"/>
        <w:jc w:val="both"/>
        <w:textAlignment w:val="center"/>
      </w:pPr>
      <w:r w:rsidRPr="0048209F">
        <w:t>Нормалното функциониране и ползване на обекта, както и отстраняване на дефекти след въвеждането в експлоатация с договора и по предложение на изпълнителя се определят гаранционни срокове за изпълнените строителни и монтажни работи. „Гаранционен срок“ е срокът, в които изпълнителят ще отстранява всички дефекти на изпълнените от него строителни и монтажни работи, с изключение на тези предизвикани от изключителни обстоятелства. Минималните гаранционни срокове са съгласно чл.20, ал.4, т.11 на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обекти: 8 (</w:t>
      </w:r>
      <w:r w:rsidRPr="0048209F">
        <w:rPr>
          <w:i/>
        </w:rPr>
        <w:t>осем</w:t>
      </w:r>
      <w:r w:rsidRPr="0048209F">
        <w:t>) години.</w:t>
      </w:r>
    </w:p>
    <w:p w:rsidR="00677962" w:rsidRPr="0048209F" w:rsidRDefault="00677962" w:rsidP="00677962">
      <w:pPr>
        <w:pStyle w:val="11"/>
        <w:tabs>
          <w:tab w:val="left" w:pos="2655"/>
        </w:tabs>
        <w:spacing w:line="240" w:lineRule="auto"/>
        <w:ind w:right="23" w:firstLine="567"/>
        <w:rPr>
          <w:rStyle w:val="81"/>
          <w:sz w:val="24"/>
          <w:szCs w:val="24"/>
          <w:lang w:val="bg-BG"/>
        </w:rPr>
      </w:pPr>
      <w:r w:rsidRPr="0048209F">
        <w:rPr>
          <w:rStyle w:val="81"/>
          <w:sz w:val="24"/>
          <w:szCs w:val="24"/>
          <w:lang w:val="bg-BG"/>
        </w:rPr>
        <w:t>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w:t>
      </w:r>
      <w:r w:rsidR="0048209F" w:rsidRPr="0048209F">
        <w:rPr>
          <w:rStyle w:val="81"/>
          <w:sz w:val="24"/>
          <w:szCs w:val="24"/>
          <w:lang w:val="bg-BG"/>
        </w:rPr>
        <w:t>трани за сметка на Изпълнителя.</w:t>
      </w:r>
    </w:p>
    <w:p w:rsidR="0048209F" w:rsidRPr="0048209F" w:rsidRDefault="0048209F" w:rsidP="0048209F">
      <w:pPr>
        <w:pStyle w:val="11"/>
        <w:tabs>
          <w:tab w:val="left" w:pos="567"/>
        </w:tabs>
        <w:spacing w:line="240" w:lineRule="auto"/>
        <w:ind w:right="23" w:firstLine="0"/>
        <w:rPr>
          <w:lang w:val="bg-BG"/>
        </w:rPr>
      </w:pPr>
      <w:r w:rsidRPr="0048209F">
        <w:rPr>
          <w:lang w:val="bg-BG"/>
        </w:rPr>
        <w:tab/>
        <w:t>С договора за изпълнение на поръчката се предвижда, при доказана необходимост, промяна на видове СМР и/или количества на предвидени СМР. Стойността на договора и срокът за изпълнение не се променят. Правилата за промяна на първоначалните количества СМР са регламентирани в проекта на договор.</w:t>
      </w:r>
    </w:p>
    <w:p w:rsidR="00677962" w:rsidRPr="008654CB" w:rsidRDefault="00677962" w:rsidP="00C057BA">
      <w:pPr>
        <w:pStyle w:val="11"/>
        <w:tabs>
          <w:tab w:val="left" w:pos="2655"/>
        </w:tabs>
        <w:spacing w:before="240" w:line="240" w:lineRule="auto"/>
        <w:ind w:right="23" w:firstLine="567"/>
        <w:rPr>
          <w:rStyle w:val="81"/>
          <w:sz w:val="24"/>
          <w:szCs w:val="24"/>
          <w:lang w:val="bg-BG"/>
        </w:rPr>
      </w:pPr>
      <w:r w:rsidRPr="008654CB">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настъпване на пълна обективна невъзможност за изпълнение.</w:t>
      </w:r>
    </w:p>
    <w:p w:rsidR="00677962" w:rsidRPr="008654CB" w:rsidRDefault="004445AA" w:rsidP="00677962">
      <w:pPr>
        <w:pStyle w:val="11"/>
        <w:tabs>
          <w:tab w:val="left" w:pos="2655"/>
        </w:tabs>
        <w:spacing w:line="240" w:lineRule="auto"/>
        <w:ind w:right="23" w:firstLine="567"/>
        <w:rPr>
          <w:rStyle w:val="81"/>
          <w:sz w:val="24"/>
          <w:szCs w:val="24"/>
          <w:lang w:val="bg-BG"/>
        </w:rPr>
      </w:pPr>
      <w:r>
        <w:rPr>
          <w:rStyle w:val="81"/>
          <w:sz w:val="24"/>
          <w:szCs w:val="24"/>
          <w:lang w:val="bg-BG"/>
        </w:rPr>
        <w:t xml:space="preserve">- </w:t>
      </w:r>
      <w:r w:rsidR="00677962" w:rsidRPr="008654CB">
        <w:rPr>
          <w:rStyle w:val="81"/>
          <w:sz w:val="24"/>
          <w:szCs w:val="24"/>
          <w:lang w:val="bg-BG"/>
        </w:rPr>
        <w:t>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условията по чл. 5, ал. 1, т. 3 от ЗИФОДРЮПДРСЛ;</w:t>
      </w:r>
    </w:p>
    <w:p w:rsidR="00677962" w:rsidRPr="008C34DE" w:rsidRDefault="00677962" w:rsidP="00677962">
      <w:pPr>
        <w:pStyle w:val="11"/>
        <w:tabs>
          <w:tab w:val="left" w:pos="2655"/>
        </w:tabs>
        <w:spacing w:line="240" w:lineRule="auto"/>
        <w:ind w:right="23" w:firstLine="567"/>
        <w:rPr>
          <w:rStyle w:val="81"/>
          <w:sz w:val="24"/>
          <w:szCs w:val="24"/>
          <w:lang w:val="bg-BG"/>
        </w:rPr>
      </w:pPr>
      <w:r w:rsidRPr="008C34DE">
        <w:rPr>
          <w:rStyle w:val="81"/>
          <w:sz w:val="24"/>
          <w:szCs w:val="24"/>
          <w:lang w:val="bg-BG"/>
        </w:rPr>
        <w:t xml:space="preserve">- когато Изпълнителят не е започнал изпълнението на </w:t>
      </w:r>
      <w:r w:rsidR="00F776C0" w:rsidRPr="008C34DE">
        <w:rPr>
          <w:rStyle w:val="81"/>
          <w:sz w:val="24"/>
          <w:szCs w:val="24"/>
          <w:lang w:val="bg-BG"/>
        </w:rPr>
        <w:t>поръчката</w:t>
      </w:r>
      <w:r w:rsidRPr="008C34DE">
        <w:rPr>
          <w:rStyle w:val="81"/>
          <w:sz w:val="24"/>
          <w:szCs w:val="24"/>
          <w:lang w:val="bg-BG"/>
        </w:rPr>
        <w:t xml:space="preserve"> в срок до </w:t>
      </w:r>
      <w:r w:rsidR="008C34DE" w:rsidRPr="008C34DE">
        <w:rPr>
          <w:lang w:val="bg-BG"/>
        </w:rPr>
        <w:t>7 (</w:t>
      </w:r>
      <w:r w:rsidR="008C34DE" w:rsidRPr="008C34DE">
        <w:rPr>
          <w:i/>
          <w:lang w:val="bg-BG"/>
        </w:rPr>
        <w:t>седем</w:t>
      </w:r>
      <w:r w:rsidR="008C34DE" w:rsidRPr="008C34DE">
        <w:rPr>
          <w:lang w:val="bg-BG"/>
        </w:rPr>
        <w:t>) дни от подписване на Протокол за откриване на строителна площадка и за определяне на строителна линия и ниво (приложение № 2а на Наредба № 3 от 2003 г. на МРРБ);</w:t>
      </w:r>
    </w:p>
    <w:p w:rsidR="00677962" w:rsidRDefault="00677962" w:rsidP="00677962">
      <w:pPr>
        <w:pStyle w:val="11"/>
        <w:tabs>
          <w:tab w:val="left" w:pos="2655"/>
        </w:tabs>
        <w:spacing w:line="240" w:lineRule="auto"/>
        <w:ind w:right="23" w:firstLine="567"/>
        <w:rPr>
          <w:rStyle w:val="81"/>
          <w:sz w:val="24"/>
          <w:szCs w:val="24"/>
          <w:lang w:val="bg-BG"/>
        </w:rPr>
      </w:pPr>
      <w:r w:rsidRPr="008C34DE">
        <w:rPr>
          <w:rStyle w:val="81"/>
          <w:sz w:val="24"/>
          <w:szCs w:val="24"/>
          <w:lang w:val="bg-BG"/>
        </w:rPr>
        <w:t>- когато Изпълнителят</w:t>
      </w:r>
      <w:r w:rsidRPr="008654CB">
        <w:rPr>
          <w:rStyle w:val="81"/>
          <w:sz w:val="24"/>
          <w:szCs w:val="24"/>
          <w:lang w:val="bg-BG"/>
        </w:rPr>
        <w:t xml:space="preserve"> е допуснал съществено отклонение от Техническата спецификация</w:t>
      </w:r>
      <w:r w:rsidRPr="008654CB">
        <w:rPr>
          <w:rStyle w:val="81"/>
          <w:sz w:val="24"/>
          <w:szCs w:val="24"/>
        </w:rPr>
        <w:t>.</w:t>
      </w:r>
    </w:p>
    <w:p w:rsidR="00CE30F9" w:rsidRDefault="005D667A" w:rsidP="00397BDF">
      <w:pPr>
        <w:pStyle w:val="11"/>
        <w:tabs>
          <w:tab w:val="left" w:pos="567"/>
        </w:tabs>
        <w:spacing w:line="240" w:lineRule="auto"/>
        <w:ind w:right="23" w:firstLine="0"/>
        <w:rPr>
          <w:rStyle w:val="81"/>
          <w:sz w:val="24"/>
          <w:szCs w:val="24"/>
          <w:lang w:val="bg-BG"/>
        </w:rPr>
      </w:pPr>
      <w:r w:rsidRPr="008654CB">
        <w:rPr>
          <w:rStyle w:val="81"/>
          <w:sz w:val="24"/>
          <w:szCs w:val="24"/>
          <w:lang w:val="bg-BG"/>
        </w:rPr>
        <w:tab/>
      </w:r>
      <w:r w:rsidR="00677962" w:rsidRPr="008654CB">
        <w:rPr>
          <w:rStyle w:val="81"/>
          <w:sz w:val="24"/>
          <w:szCs w:val="24"/>
          <w:lang w:val="bg-BG"/>
        </w:rPr>
        <w:t xml:space="preserve">Към документацията са приложени файлове </w:t>
      </w:r>
      <w:r w:rsidR="004F6BED">
        <w:rPr>
          <w:rStyle w:val="81"/>
          <w:i/>
          <w:sz w:val="24"/>
          <w:szCs w:val="24"/>
          <w:lang w:val="en-US"/>
        </w:rPr>
        <w:t>V</w:t>
      </w:r>
      <w:r w:rsidR="00F6769E" w:rsidRPr="008654CB">
        <w:rPr>
          <w:rStyle w:val="81"/>
          <w:i/>
          <w:sz w:val="24"/>
          <w:szCs w:val="24"/>
          <w:lang w:val="bg-BG"/>
        </w:rPr>
        <w:t xml:space="preserve">. </w:t>
      </w:r>
      <w:r w:rsidRPr="008654CB">
        <w:rPr>
          <w:rStyle w:val="81"/>
          <w:i/>
          <w:sz w:val="24"/>
          <w:szCs w:val="24"/>
          <w:lang w:val="bg-BG"/>
        </w:rPr>
        <w:t>Договор</w:t>
      </w:r>
      <w:r w:rsidR="003969BB">
        <w:rPr>
          <w:rStyle w:val="81"/>
          <w:i/>
          <w:sz w:val="24"/>
          <w:szCs w:val="24"/>
          <w:lang w:val="en-US"/>
        </w:rPr>
        <w:t xml:space="preserve"> </w:t>
      </w:r>
      <w:r w:rsidRPr="008654CB">
        <w:rPr>
          <w:rStyle w:val="81"/>
          <w:i/>
          <w:sz w:val="24"/>
          <w:szCs w:val="24"/>
          <w:lang w:val="bg-BG"/>
        </w:rPr>
        <w:t>Проект</w:t>
      </w:r>
      <w:r w:rsidR="00677962" w:rsidRPr="008654CB">
        <w:rPr>
          <w:rStyle w:val="81"/>
          <w:i/>
          <w:sz w:val="24"/>
          <w:szCs w:val="24"/>
          <w:lang w:val="bg-BG"/>
        </w:rPr>
        <w:t xml:space="preserve">.doc </w:t>
      </w:r>
      <w:r w:rsidR="00677962" w:rsidRPr="008654CB">
        <w:rPr>
          <w:rStyle w:val="81"/>
          <w:sz w:val="24"/>
          <w:szCs w:val="24"/>
          <w:lang w:val="bg-BG"/>
        </w:rPr>
        <w:t>– проект на договор</w:t>
      </w:r>
      <w:r w:rsidR="00677962" w:rsidRPr="008654CB">
        <w:rPr>
          <w:rStyle w:val="81"/>
          <w:i/>
          <w:sz w:val="24"/>
          <w:szCs w:val="24"/>
          <w:lang w:val="bg-BG"/>
        </w:rPr>
        <w:t xml:space="preserve"> </w:t>
      </w:r>
      <w:r w:rsidR="00677962" w:rsidRPr="008654CB">
        <w:rPr>
          <w:rStyle w:val="81"/>
          <w:sz w:val="24"/>
          <w:szCs w:val="24"/>
          <w:lang w:val="bg-BG"/>
        </w:rPr>
        <w:t xml:space="preserve">и </w:t>
      </w:r>
      <w:r w:rsidR="004F6BED">
        <w:rPr>
          <w:rStyle w:val="81"/>
          <w:i/>
          <w:sz w:val="24"/>
          <w:szCs w:val="24"/>
          <w:lang w:val="en-US"/>
        </w:rPr>
        <w:t>V</w:t>
      </w:r>
      <w:r w:rsidR="00677962" w:rsidRPr="008654CB">
        <w:rPr>
          <w:rStyle w:val="81"/>
          <w:i/>
          <w:sz w:val="24"/>
          <w:szCs w:val="24"/>
          <w:lang w:val="bg-BG"/>
        </w:rPr>
        <w:t>.</w:t>
      </w:r>
      <w:r w:rsidR="004F6BED">
        <w:rPr>
          <w:rStyle w:val="81"/>
          <w:i/>
          <w:sz w:val="24"/>
          <w:szCs w:val="24"/>
          <w:lang w:val="en-US"/>
        </w:rPr>
        <w:t xml:space="preserve"> </w:t>
      </w:r>
      <w:r w:rsidR="00F6769E" w:rsidRPr="008654CB">
        <w:rPr>
          <w:rStyle w:val="81"/>
          <w:i/>
          <w:sz w:val="24"/>
          <w:szCs w:val="24"/>
          <w:lang w:val="bg-BG"/>
        </w:rPr>
        <w:t>Договор</w:t>
      </w:r>
      <w:r w:rsidR="003969BB">
        <w:rPr>
          <w:rStyle w:val="81"/>
          <w:i/>
          <w:sz w:val="24"/>
          <w:szCs w:val="24"/>
          <w:lang w:val="en-US"/>
        </w:rPr>
        <w:t xml:space="preserve"> </w:t>
      </w:r>
      <w:r w:rsidR="00F6769E" w:rsidRPr="008654CB">
        <w:rPr>
          <w:rStyle w:val="81"/>
          <w:i/>
          <w:sz w:val="24"/>
          <w:szCs w:val="24"/>
          <w:lang w:val="bg-BG"/>
        </w:rPr>
        <w:t>Приложени</w:t>
      </w:r>
      <w:r w:rsidR="004F6BED">
        <w:rPr>
          <w:rStyle w:val="81"/>
          <w:i/>
          <w:sz w:val="24"/>
          <w:szCs w:val="24"/>
          <w:lang w:val="bg-BG"/>
        </w:rPr>
        <w:t>я</w:t>
      </w:r>
      <w:r w:rsidR="00677962" w:rsidRPr="008654CB">
        <w:rPr>
          <w:rStyle w:val="81"/>
          <w:i/>
          <w:sz w:val="24"/>
          <w:szCs w:val="24"/>
          <w:lang w:val="bg-BG"/>
        </w:rPr>
        <w:t xml:space="preserve">.doc – </w:t>
      </w:r>
      <w:r w:rsidR="00677962" w:rsidRPr="008654CB">
        <w:rPr>
          <w:rStyle w:val="81"/>
          <w:sz w:val="24"/>
          <w:szCs w:val="24"/>
          <w:lang w:val="bg-BG"/>
        </w:rPr>
        <w:t>бланки на приложения към договора.</w:t>
      </w:r>
    </w:p>
    <w:sectPr w:rsidR="00CE30F9" w:rsidSect="00786A13">
      <w:headerReference w:type="default" r:id="rId34"/>
      <w:footerReference w:type="even" r:id="rId35"/>
      <w:footerReference w:type="default" r:id="rId36"/>
      <w:headerReference w:type="first" r:id="rId37"/>
      <w:footerReference w:type="first" r:id="rId3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265" w:rsidRDefault="00FC5265">
      <w:r>
        <w:separator/>
      </w:r>
    </w:p>
  </w:endnote>
  <w:endnote w:type="continuationSeparator" w:id="0">
    <w:p w:rsidR="00FC5265" w:rsidRDefault="00FC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F7958" w:rsidRPr="00F36F29" w:rsidRDefault="001F7958">
        <w:pPr>
          <w:pStyle w:val="a6"/>
          <w:jc w:val="right"/>
          <w:rPr>
            <w:sz w:val="20"/>
            <w:szCs w:val="20"/>
          </w:rPr>
        </w:pPr>
        <w:r w:rsidRPr="00F36F29">
          <w:rPr>
            <w:sz w:val="20"/>
            <w:szCs w:val="20"/>
          </w:rPr>
          <w:fldChar w:fldCharType="begin"/>
        </w:r>
        <w:r w:rsidRPr="00F36F29">
          <w:rPr>
            <w:sz w:val="20"/>
            <w:szCs w:val="20"/>
          </w:rPr>
          <w:instrText>PAGE   \* MERGEFORMAT</w:instrText>
        </w:r>
        <w:r w:rsidRPr="00F36F29">
          <w:rPr>
            <w:sz w:val="20"/>
            <w:szCs w:val="20"/>
          </w:rPr>
          <w:fldChar w:fldCharType="separate"/>
        </w:r>
        <w:r w:rsidR="00FC5265" w:rsidRPr="00FC5265">
          <w:rPr>
            <w:noProof/>
            <w:sz w:val="20"/>
            <w:szCs w:val="20"/>
            <w:lang w:val="bg-BG"/>
          </w:rPr>
          <w:t>1</w:t>
        </w:r>
        <w:r w:rsidRPr="00F36F29">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265" w:rsidRDefault="00FC5265">
      <w:r>
        <w:separator/>
      </w:r>
    </w:p>
  </w:footnote>
  <w:footnote w:type="continuationSeparator" w:id="0">
    <w:p w:rsidR="00FC5265" w:rsidRDefault="00FC5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14:anchorId="74C87B78" wp14:editId="4A35A194">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FC526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068495B1" wp14:editId="276F627F">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14:anchorId="772268A4" wp14:editId="7E1558DB">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14:anchorId="13FEBE60" wp14:editId="2EDA233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FC526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0186EE79" wp14:editId="30774F7B">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6C30EC03" wp14:editId="2BDB1BA0">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1D9"/>
    <w:multiLevelType w:val="hybridMultilevel"/>
    <w:tmpl w:val="86BEA740"/>
    <w:lvl w:ilvl="0" w:tplc="D3C81860">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0B0B6899"/>
    <w:multiLevelType w:val="hybridMultilevel"/>
    <w:tmpl w:val="0A641300"/>
    <w:lvl w:ilvl="0" w:tplc="04020001">
      <w:start w:val="1"/>
      <w:numFmt w:val="bullet"/>
      <w:lvlText w:val=""/>
      <w:lvlJc w:val="left"/>
      <w:pPr>
        <w:ind w:left="1427" w:hanging="360"/>
      </w:pPr>
      <w:rPr>
        <w:rFonts w:ascii="Symbol" w:hAnsi="Symbol"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54360EA"/>
    <w:multiLevelType w:val="hybridMultilevel"/>
    <w:tmpl w:val="6680A80E"/>
    <w:lvl w:ilvl="0" w:tplc="9EDC0FF6">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B811DEC"/>
    <w:multiLevelType w:val="hybridMultilevel"/>
    <w:tmpl w:val="6E1243B2"/>
    <w:lvl w:ilvl="0" w:tplc="A3404F24">
      <w:start w:val="2"/>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1C35A6F"/>
    <w:multiLevelType w:val="hybridMultilevel"/>
    <w:tmpl w:val="5BC2B8CC"/>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3430720"/>
    <w:multiLevelType w:val="hybridMultilevel"/>
    <w:tmpl w:val="7AEE5B88"/>
    <w:lvl w:ilvl="0" w:tplc="467E9CBC">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1">
    <w:nsid w:val="59652E6F"/>
    <w:multiLevelType w:val="hybridMultilevel"/>
    <w:tmpl w:val="CE1CBA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3">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7BB1791C"/>
    <w:multiLevelType w:val="multilevel"/>
    <w:tmpl w:val="CC2A032E"/>
    <w:lvl w:ilvl="0">
      <w:start w:val="1"/>
      <w:numFmt w:val="decimal"/>
      <w:lvlText w:val="%1."/>
      <w:lvlJc w:val="left"/>
      <w:pPr>
        <w:ind w:left="928"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F693E4C"/>
    <w:multiLevelType w:val="hybridMultilevel"/>
    <w:tmpl w:val="0BB8D5F4"/>
    <w:lvl w:ilvl="0" w:tplc="A74C94D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4"/>
  </w:num>
  <w:num w:numId="2">
    <w:abstractNumId w:val="15"/>
  </w:num>
  <w:num w:numId="3">
    <w:abstractNumId w:val="4"/>
  </w:num>
  <w:num w:numId="4">
    <w:abstractNumId w:val="5"/>
  </w:num>
  <w:num w:numId="5">
    <w:abstractNumId w:val="2"/>
  </w:num>
  <w:num w:numId="6">
    <w:abstractNumId w:val="12"/>
  </w:num>
  <w:num w:numId="7">
    <w:abstractNumId w:val="6"/>
  </w:num>
  <w:num w:numId="8">
    <w:abstractNumId w:val="8"/>
  </w:num>
  <w:num w:numId="9">
    <w:abstractNumId w:val="10"/>
  </w:num>
  <w:num w:numId="10">
    <w:abstractNumId w:val="0"/>
  </w:num>
  <w:num w:numId="11">
    <w:abstractNumId w:val="7"/>
  </w:num>
  <w:num w:numId="12">
    <w:abstractNumId w:val="9"/>
  </w:num>
  <w:num w:numId="13">
    <w:abstractNumId w:val="11"/>
  </w:num>
  <w:num w:numId="14">
    <w:abstractNumId w:val="13"/>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5BF5"/>
    <w:rsid w:val="000063D8"/>
    <w:rsid w:val="00011B83"/>
    <w:rsid w:val="00015CCE"/>
    <w:rsid w:val="00024255"/>
    <w:rsid w:val="00041BDA"/>
    <w:rsid w:val="00044283"/>
    <w:rsid w:val="00045F13"/>
    <w:rsid w:val="00072965"/>
    <w:rsid w:val="00090019"/>
    <w:rsid w:val="000963CA"/>
    <w:rsid w:val="000A2504"/>
    <w:rsid w:val="000A4D37"/>
    <w:rsid w:val="000A646E"/>
    <w:rsid w:val="000A78EE"/>
    <w:rsid w:val="000B023E"/>
    <w:rsid w:val="000C7644"/>
    <w:rsid w:val="000D20AB"/>
    <w:rsid w:val="000E0681"/>
    <w:rsid w:val="000E06D8"/>
    <w:rsid w:val="000E1DCB"/>
    <w:rsid w:val="000F43B6"/>
    <w:rsid w:val="00105950"/>
    <w:rsid w:val="00106C2A"/>
    <w:rsid w:val="001112DF"/>
    <w:rsid w:val="00112F53"/>
    <w:rsid w:val="00117C9D"/>
    <w:rsid w:val="00120CF9"/>
    <w:rsid w:val="00132871"/>
    <w:rsid w:val="001411E6"/>
    <w:rsid w:val="00156A8C"/>
    <w:rsid w:val="0016101B"/>
    <w:rsid w:val="00162E66"/>
    <w:rsid w:val="00163CC2"/>
    <w:rsid w:val="00170CE6"/>
    <w:rsid w:val="00177A50"/>
    <w:rsid w:val="0018056A"/>
    <w:rsid w:val="00181953"/>
    <w:rsid w:val="00181E88"/>
    <w:rsid w:val="00187B42"/>
    <w:rsid w:val="001A1ADB"/>
    <w:rsid w:val="001A1AFB"/>
    <w:rsid w:val="001D14EF"/>
    <w:rsid w:val="001D7498"/>
    <w:rsid w:val="001F45AD"/>
    <w:rsid w:val="001F7958"/>
    <w:rsid w:val="00200407"/>
    <w:rsid w:val="0020555C"/>
    <w:rsid w:val="00205769"/>
    <w:rsid w:val="00205A91"/>
    <w:rsid w:val="00211071"/>
    <w:rsid w:val="00216362"/>
    <w:rsid w:val="002223D0"/>
    <w:rsid w:val="002316EF"/>
    <w:rsid w:val="00235E89"/>
    <w:rsid w:val="00241F68"/>
    <w:rsid w:val="002441C4"/>
    <w:rsid w:val="00245F79"/>
    <w:rsid w:val="00250054"/>
    <w:rsid w:val="002520BF"/>
    <w:rsid w:val="0025285E"/>
    <w:rsid w:val="00252A42"/>
    <w:rsid w:val="002621DB"/>
    <w:rsid w:val="002621FB"/>
    <w:rsid w:val="00264037"/>
    <w:rsid w:val="00264858"/>
    <w:rsid w:val="002649D3"/>
    <w:rsid w:val="002656A8"/>
    <w:rsid w:val="002666C7"/>
    <w:rsid w:val="00275389"/>
    <w:rsid w:val="002764CD"/>
    <w:rsid w:val="002768C2"/>
    <w:rsid w:val="0028584A"/>
    <w:rsid w:val="0028741E"/>
    <w:rsid w:val="00295129"/>
    <w:rsid w:val="00295425"/>
    <w:rsid w:val="002A6E30"/>
    <w:rsid w:val="002B72D3"/>
    <w:rsid w:val="002B7D44"/>
    <w:rsid w:val="002C058E"/>
    <w:rsid w:val="002C398D"/>
    <w:rsid w:val="002D3C87"/>
    <w:rsid w:val="002D5D83"/>
    <w:rsid w:val="002E21D8"/>
    <w:rsid w:val="002E6655"/>
    <w:rsid w:val="002E7A9D"/>
    <w:rsid w:val="002F4305"/>
    <w:rsid w:val="00306180"/>
    <w:rsid w:val="00314CE1"/>
    <w:rsid w:val="00325899"/>
    <w:rsid w:val="0034106B"/>
    <w:rsid w:val="00344D0F"/>
    <w:rsid w:val="00350554"/>
    <w:rsid w:val="0036600E"/>
    <w:rsid w:val="00367145"/>
    <w:rsid w:val="00374DC2"/>
    <w:rsid w:val="003808F4"/>
    <w:rsid w:val="0039279E"/>
    <w:rsid w:val="00395107"/>
    <w:rsid w:val="003969BB"/>
    <w:rsid w:val="00397BDF"/>
    <w:rsid w:val="003B13D4"/>
    <w:rsid w:val="003C2221"/>
    <w:rsid w:val="003C234B"/>
    <w:rsid w:val="003C3133"/>
    <w:rsid w:val="003D0FD8"/>
    <w:rsid w:val="003D7C4D"/>
    <w:rsid w:val="003E22D8"/>
    <w:rsid w:val="003E3BBA"/>
    <w:rsid w:val="003E5AD2"/>
    <w:rsid w:val="003E7011"/>
    <w:rsid w:val="00400567"/>
    <w:rsid w:val="0040413D"/>
    <w:rsid w:val="004154A2"/>
    <w:rsid w:val="00430B21"/>
    <w:rsid w:val="00431001"/>
    <w:rsid w:val="0043718A"/>
    <w:rsid w:val="004445AA"/>
    <w:rsid w:val="00444676"/>
    <w:rsid w:val="00455C54"/>
    <w:rsid w:val="00460A57"/>
    <w:rsid w:val="00471BB9"/>
    <w:rsid w:val="004741C2"/>
    <w:rsid w:val="0047661C"/>
    <w:rsid w:val="0048209F"/>
    <w:rsid w:val="004A53B1"/>
    <w:rsid w:val="004A69ED"/>
    <w:rsid w:val="004B3EAE"/>
    <w:rsid w:val="004B6192"/>
    <w:rsid w:val="004C58D4"/>
    <w:rsid w:val="004D07E3"/>
    <w:rsid w:val="004E6B2B"/>
    <w:rsid w:val="004F6BED"/>
    <w:rsid w:val="00512233"/>
    <w:rsid w:val="00540D5C"/>
    <w:rsid w:val="00545211"/>
    <w:rsid w:val="005463FC"/>
    <w:rsid w:val="00551F24"/>
    <w:rsid w:val="005535FD"/>
    <w:rsid w:val="00557A05"/>
    <w:rsid w:val="00564FA6"/>
    <w:rsid w:val="00572D6E"/>
    <w:rsid w:val="0059514D"/>
    <w:rsid w:val="005A276C"/>
    <w:rsid w:val="005A7E8F"/>
    <w:rsid w:val="005B470F"/>
    <w:rsid w:val="005C6F8E"/>
    <w:rsid w:val="005D667A"/>
    <w:rsid w:val="005E1651"/>
    <w:rsid w:val="005E34E5"/>
    <w:rsid w:val="005E4C0E"/>
    <w:rsid w:val="005E568A"/>
    <w:rsid w:val="005E7586"/>
    <w:rsid w:val="005F0FE2"/>
    <w:rsid w:val="005F26DE"/>
    <w:rsid w:val="005F39F6"/>
    <w:rsid w:val="00604D72"/>
    <w:rsid w:val="00605423"/>
    <w:rsid w:val="00627102"/>
    <w:rsid w:val="0063414D"/>
    <w:rsid w:val="006402EE"/>
    <w:rsid w:val="00641D0D"/>
    <w:rsid w:val="0064568A"/>
    <w:rsid w:val="006544BB"/>
    <w:rsid w:val="00654F34"/>
    <w:rsid w:val="00655DEA"/>
    <w:rsid w:val="00656BF5"/>
    <w:rsid w:val="00663BB0"/>
    <w:rsid w:val="00666094"/>
    <w:rsid w:val="00674A5B"/>
    <w:rsid w:val="00677962"/>
    <w:rsid w:val="006854B4"/>
    <w:rsid w:val="006902CC"/>
    <w:rsid w:val="006A1D81"/>
    <w:rsid w:val="006A20FF"/>
    <w:rsid w:val="006A50DD"/>
    <w:rsid w:val="006A70B4"/>
    <w:rsid w:val="006B16D5"/>
    <w:rsid w:val="006B2157"/>
    <w:rsid w:val="006B654A"/>
    <w:rsid w:val="006E1121"/>
    <w:rsid w:val="006F3951"/>
    <w:rsid w:val="006F5818"/>
    <w:rsid w:val="006F6DA8"/>
    <w:rsid w:val="007269CE"/>
    <w:rsid w:val="00726DF3"/>
    <w:rsid w:val="00733BD7"/>
    <w:rsid w:val="0075180F"/>
    <w:rsid w:val="00752020"/>
    <w:rsid w:val="00755FAD"/>
    <w:rsid w:val="007660F8"/>
    <w:rsid w:val="007822C3"/>
    <w:rsid w:val="00782768"/>
    <w:rsid w:val="00786A13"/>
    <w:rsid w:val="007A0712"/>
    <w:rsid w:val="007A07F0"/>
    <w:rsid w:val="007A2D0A"/>
    <w:rsid w:val="007C4BAE"/>
    <w:rsid w:val="007C6881"/>
    <w:rsid w:val="007E77B4"/>
    <w:rsid w:val="00800E88"/>
    <w:rsid w:val="008122D2"/>
    <w:rsid w:val="00822D47"/>
    <w:rsid w:val="00822DF7"/>
    <w:rsid w:val="00822F11"/>
    <w:rsid w:val="00826BF6"/>
    <w:rsid w:val="00833F07"/>
    <w:rsid w:val="00841E0D"/>
    <w:rsid w:val="00846EFF"/>
    <w:rsid w:val="00856199"/>
    <w:rsid w:val="00856640"/>
    <w:rsid w:val="008608E3"/>
    <w:rsid w:val="00861DEA"/>
    <w:rsid w:val="0086328A"/>
    <w:rsid w:val="008654CB"/>
    <w:rsid w:val="008665B4"/>
    <w:rsid w:val="008946B4"/>
    <w:rsid w:val="008B144A"/>
    <w:rsid w:val="008B2B97"/>
    <w:rsid w:val="008C34DE"/>
    <w:rsid w:val="008E0157"/>
    <w:rsid w:val="008E5FCE"/>
    <w:rsid w:val="00906057"/>
    <w:rsid w:val="0091479B"/>
    <w:rsid w:val="00915007"/>
    <w:rsid w:val="009177D4"/>
    <w:rsid w:val="00920CB4"/>
    <w:rsid w:val="00960CC0"/>
    <w:rsid w:val="0096335A"/>
    <w:rsid w:val="00970C99"/>
    <w:rsid w:val="00974F04"/>
    <w:rsid w:val="009969BF"/>
    <w:rsid w:val="009A0CD7"/>
    <w:rsid w:val="009B173B"/>
    <w:rsid w:val="009B5A9A"/>
    <w:rsid w:val="009C5D3D"/>
    <w:rsid w:val="009D5CB8"/>
    <w:rsid w:val="009E7851"/>
    <w:rsid w:val="009F6B80"/>
    <w:rsid w:val="00A0523E"/>
    <w:rsid w:val="00A07543"/>
    <w:rsid w:val="00A13ACA"/>
    <w:rsid w:val="00A14263"/>
    <w:rsid w:val="00A164AF"/>
    <w:rsid w:val="00A2009C"/>
    <w:rsid w:val="00A25F4A"/>
    <w:rsid w:val="00A30F8A"/>
    <w:rsid w:val="00A40B57"/>
    <w:rsid w:val="00A550E7"/>
    <w:rsid w:val="00A62259"/>
    <w:rsid w:val="00A74CAA"/>
    <w:rsid w:val="00A9308B"/>
    <w:rsid w:val="00A931D5"/>
    <w:rsid w:val="00AC4C2F"/>
    <w:rsid w:val="00AD733E"/>
    <w:rsid w:val="00AE049C"/>
    <w:rsid w:val="00AF2CC7"/>
    <w:rsid w:val="00B1246F"/>
    <w:rsid w:val="00B20AA9"/>
    <w:rsid w:val="00B3080F"/>
    <w:rsid w:val="00B37078"/>
    <w:rsid w:val="00B40773"/>
    <w:rsid w:val="00B50640"/>
    <w:rsid w:val="00B6514B"/>
    <w:rsid w:val="00B6526E"/>
    <w:rsid w:val="00B65D4C"/>
    <w:rsid w:val="00B80739"/>
    <w:rsid w:val="00B8595D"/>
    <w:rsid w:val="00B905BC"/>
    <w:rsid w:val="00B905D4"/>
    <w:rsid w:val="00B90B30"/>
    <w:rsid w:val="00BA375A"/>
    <w:rsid w:val="00BA5DB7"/>
    <w:rsid w:val="00BA6514"/>
    <w:rsid w:val="00BB63A6"/>
    <w:rsid w:val="00BB7CF8"/>
    <w:rsid w:val="00BC2A1C"/>
    <w:rsid w:val="00BE32FB"/>
    <w:rsid w:val="00BF439C"/>
    <w:rsid w:val="00C01524"/>
    <w:rsid w:val="00C057BA"/>
    <w:rsid w:val="00C1231D"/>
    <w:rsid w:val="00C23F85"/>
    <w:rsid w:val="00C3410F"/>
    <w:rsid w:val="00C40C49"/>
    <w:rsid w:val="00C443E7"/>
    <w:rsid w:val="00C50A7F"/>
    <w:rsid w:val="00C524F6"/>
    <w:rsid w:val="00C64512"/>
    <w:rsid w:val="00C723BB"/>
    <w:rsid w:val="00C9013F"/>
    <w:rsid w:val="00C90E8E"/>
    <w:rsid w:val="00C91F6E"/>
    <w:rsid w:val="00C93198"/>
    <w:rsid w:val="00C931E4"/>
    <w:rsid w:val="00C94A70"/>
    <w:rsid w:val="00CA4ADD"/>
    <w:rsid w:val="00CA6827"/>
    <w:rsid w:val="00CA6A46"/>
    <w:rsid w:val="00CB0E5E"/>
    <w:rsid w:val="00CC4BE4"/>
    <w:rsid w:val="00CD09C5"/>
    <w:rsid w:val="00CD2E85"/>
    <w:rsid w:val="00CE30F9"/>
    <w:rsid w:val="00CF1ABB"/>
    <w:rsid w:val="00D06B19"/>
    <w:rsid w:val="00D31A79"/>
    <w:rsid w:val="00D364AB"/>
    <w:rsid w:val="00D452E8"/>
    <w:rsid w:val="00D523BE"/>
    <w:rsid w:val="00D5344B"/>
    <w:rsid w:val="00D615C4"/>
    <w:rsid w:val="00D65762"/>
    <w:rsid w:val="00D72D68"/>
    <w:rsid w:val="00D76B1D"/>
    <w:rsid w:val="00D84771"/>
    <w:rsid w:val="00D87566"/>
    <w:rsid w:val="00D97481"/>
    <w:rsid w:val="00DA3CB1"/>
    <w:rsid w:val="00DB772B"/>
    <w:rsid w:val="00DC3AAE"/>
    <w:rsid w:val="00DC4719"/>
    <w:rsid w:val="00DC492D"/>
    <w:rsid w:val="00DD1ABD"/>
    <w:rsid w:val="00DD29A9"/>
    <w:rsid w:val="00DD6ABC"/>
    <w:rsid w:val="00DE0027"/>
    <w:rsid w:val="00DF3054"/>
    <w:rsid w:val="00DF77A4"/>
    <w:rsid w:val="00E01249"/>
    <w:rsid w:val="00E13D32"/>
    <w:rsid w:val="00E258AB"/>
    <w:rsid w:val="00E26173"/>
    <w:rsid w:val="00E43383"/>
    <w:rsid w:val="00E43EF6"/>
    <w:rsid w:val="00E56791"/>
    <w:rsid w:val="00E70CB8"/>
    <w:rsid w:val="00E85408"/>
    <w:rsid w:val="00E8765B"/>
    <w:rsid w:val="00E9691D"/>
    <w:rsid w:val="00E96FD0"/>
    <w:rsid w:val="00E97976"/>
    <w:rsid w:val="00EA3364"/>
    <w:rsid w:val="00EB1D2F"/>
    <w:rsid w:val="00ED0D3B"/>
    <w:rsid w:val="00ED6813"/>
    <w:rsid w:val="00EF7CB0"/>
    <w:rsid w:val="00F00B36"/>
    <w:rsid w:val="00F15230"/>
    <w:rsid w:val="00F15641"/>
    <w:rsid w:val="00F30552"/>
    <w:rsid w:val="00F319DB"/>
    <w:rsid w:val="00F36F29"/>
    <w:rsid w:val="00F60610"/>
    <w:rsid w:val="00F6092E"/>
    <w:rsid w:val="00F6769E"/>
    <w:rsid w:val="00F7572E"/>
    <w:rsid w:val="00F776C0"/>
    <w:rsid w:val="00F90E0F"/>
    <w:rsid w:val="00F91EBB"/>
    <w:rsid w:val="00F921C2"/>
    <w:rsid w:val="00F95432"/>
    <w:rsid w:val="00FA209A"/>
    <w:rsid w:val="00FA40C8"/>
    <w:rsid w:val="00FA5AB1"/>
    <w:rsid w:val="00FC526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146">
      <w:bodyDiv w:val="1"/>
      <w:marLeft w:val="390"/>
      <w:marRight w:val="390"/>
      <w:marTop w:val="0"/>
      <w:marBottom w:val="0"/>
      <w:divBdr>
        <w:top w:val="none" w:sz="0" w:space="0" w:color="auto"/>
        <w:left w:val="none" w:sz="0" w:space="0" w:color="auto"/>
        <w:bottom w:val="none" w:sz="0" w:space="0" w:color="auto"/>
        <w:right w:val="none" w:sz="0" w:space="0" w:color="auto"/>
      </w:divBdr>
      <w:divsChild>
        <w:div w:id="1478452295">
          <w:marLeft w:val="0"/>
          <w:marRight w:val="0"/>
          <w:marTop w:val="0"/>
          <w:marBottom w:val="120"/>
          <w:divBdr>
            <w:top w:val="none" w:sz="0" w:space="0" w:color="auto"/>
            <w:left w:val="none" w:sz="0" w:space="0" w:color="auto"/>
            <w:bottom w:val="none" w:sz="0" w:space="0" w:color="auto"/>
            <w:right w:val="none" w:sz="0" w:space="0" w:color="auto"/>
          </w:divBdr>
        </w:div>
      </w:divsChild>
    </w:div>
    <w:div w:id="571812170">
      <w:bodyDiv w:val="1"/>
      <w:marLeft w:val="390"/>
      <w:marRight w:val="390"/>
      <w:marTop w:val="0"/>
      <w:marBottom w:val="0"/>
      <w:divBdr>
        <w:top w:val="none" w:sz="0" w:space="0" w:color="auto"/>
        <w:left w:val="none" w:sz="0" w:space="0" w:color="auto"/>
        <w:bottom w:val="none" w:sz="0" w:space="0" w:color="auto"/>
        <w:right w:val="none" w:sz="0" w:space="0" w:color="auto"/>
      </w:divBdr>
      <w:divsChild>
        <w:div w:id="519011591">
          <w:marLeft w:val="0"/>
          <w:marRight w:val="0"/>
          <w:marTop w:val="0"/>
          <w:marBottom w:val="120"/>
          <w:divBdr>
            <w:top w:val="none" w:sz="0" w:space="0" w:color="auto"/>
            <w:left w:val="none" w:sz="0" w:space="0" w:color="auto"/>
            <w:bottom w:val="none" w:sz="0" w:space="0" w:color="auto"/>
            <w:right w:val="none" w:sz="0" w:space="0" w:color="auto"/>
          </w:divBdr>
        </w:div>
      </w:divsChild>
    </w:div>
    <w:div w:id="178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s://www.ksb.bg/" TargetMode="External"/><Relationship Id="rId39" Type="http://schemas.openxmlformats.org/officeDocument/2006/relationships/fontTable" Target="fontTable.xml"/><Relationship Id="rId21" Type="http://schemas.openxmlformats.org/officeDocument/2006/relationships/hyperlink" Target="https://ec.europa.eu/tools/espd"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nsk.mrrb.government.bg/" TargetMode="External"/><Relationship Id="rId33" Type="http://schemas.openxmlformats.org/officeDocument/2006/relationships/hyperlink" Target="https://www.moew.government.bg/"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hyperlink" Target="https://www.mlsp.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mrrb.government.bg/" TargetMode="External"/><Relationship Id="rId32" Type="http://schemas.openxmlformats.org/officeDocument/2006/relationships/hyperlink" Target="https://www.mvr.bg/gdpbz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ec.europa.eu/DocsRoom/documents/17242" TargetMode="External"/><Relationship Id="rId28" Type="http://schemas.openxmlformats.org/officeDocument/2006/relationships/hyperlink" Target="http://www.nap.bg/" TargetMode="External"/><Relationship Id="rId36" Type="http://schemas.openxmlformats.org/officeDocument/2006/relationships/footer" Target="footer2.xml"/><Relationship Id="rId10" Type="http://schemas.openxmlformats.org/officeDocument/2006/relationships/hyperlink" Target="http://www.dnsk.mrrb.government.bg/" TargetMode="External"/><Relationship Id="rId19" Type="http://schemas.openxmlformats.org/officeDocument/2006/relationships/hyperlink" Target="https://ec.europa.eu/tools/espd/" TargetMode="External"/><Relationship Id="rId31" Type="http://schemas.openxmlformats.org/officeDocument/2006/relationships/hyperlink" Target="http://www.gli.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image" Target="media/image1.jpeg"/><Relationship Id="rId27" Type="http://schemas.openxmlformats.org/officeDocument/2006/relationships/hyperlink" Target="http://www.minfin.bg/" TargetMode="External"/><Relationship Id="rId30" Type="http://schemas.openxmlformats.org/officeDocument/2006/relationships/hyperlink" Target="http://www.az.government.bg/"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7FD5-0CE6-416D-AC03-B26711BC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7715</Words>
  <Characters>43980</Characters>
  <Application>Microsoft Office Word</Application>
  <DocSecurity>0</DocSecurity>
  <Lines>366</Lines>
  <Paragraphs>103</Paragraphs>
  <ScaleCrop>false</ScaleCrop>
  <HeadingPairs>
    <vt:vector size="6" baseType="variant">
      <vt:variant>
        <vt:lpstr>Заглавие</vt:lpstr>
      </vt:variant>
      <vt:variant>
        <vt:i4>1</vt:i4>
      </vt:variant>
      <vt:variant>
        <vt:lpstr>Заглавия</vt:lpstr>
      </vt:variant>
      <vt:variant>
        <vt:i4>19</vt:i4>
      </vt:variant>
      <vt:variant>
        <vt:lpstr>Title</vt:lpstr>
      </vt:variant>
      <vt:variant>
        <vt:i4>1</vt:i4>
      </vt:variant>
    </vt:vector>
  </HeadingPairs>
  <TitlesOfParts>
    <vt:vector size="21" baseType="lpstr">
      <vt:lpstr/>
      <vt:lpstr>Раздел ІIІ</vt:lpstr>
      <vt:lpstr>УКАЗАНИЯ ЗА ПОПЪЛВАНЕ НА ОБРАЗЦИТЕ НА ДОКУМЕНТИТЕ</vt:lpstr>
      <vt:lpstr>ЕДИНЕН ЕВРОПЕЙСКИ ДОКУМЕНТ ЗА ОБЩЕСТВЕНИ ПОРЪЧКИ /ЕЕДОП/ - представен задължител</vt:lpstr>
      <vt:lpstr>Попълване на формуляра /указанията за попълване са изготвени на база текстовия д</vt:lpstr>
      <vt:lpstr>ТЕХНИЧЕСКО ПРЕДЛОЖЕНИЕ – Образец № 2 (файл: III.Образец 2_Техническо предложение</vt:lpstr>
      <vt:lpstr>ЦЕНОВО ПРЕДЛОЖЕНИЕ – Образец № 3 (файлове: ІII.Образец 3.Ценово предложение.doc </vt:lpstr>
      <vt:lpstr>С попълненото Ценово предложение, участникът предлага цена за изпълнение на обще</vt:lpstr>
      <vt:lpstr>ДОГОВОР ЗА ВЪЗЛАГАНЕ НА ОБЩЕСТВЕНА ПОРЪЧКА.</vt:lpstr>
      <vt:lpstr>Подписва се договор за възлагане на обществена поръчка с избрания Изпълнител. Т</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удостоверение за вписване по реда на чл.3, ал.1 от Закона за камарата на строите</vt:lpstr>
      <vt:lpstr>удостоверения за добро изпълнение на посоченото в ЕЕДОП изпълнено строителство, </vt:lpstr>
      <vt:lpstr>застраховка „Професионална отговорност“ в съответствие с изискванията на чл.171 </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vector>
  </TitlesOfParts>
  <Company>Municipality Dobrichka</Company>
  <LinksUpToDate>false</LinksUpToDate>
  <CharactersWithSpaces>51592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8</cp:revision>
  <cp:lastPrinted>2018-11-29T06:23:00Z</cp:lastPrinted>
  <dcterms:created xsi:type="dcterms:W3CDTF">2018-12-06T15:25:00Z</dcterms:created>
  <dcterms:modified xsi:type="dcterms:W3CDTF">2018-12-11T08:35:00Z</dcterms:modified>
</cp:coreProperties>
</file>