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4" w:type="dxa"/>
        <w:tblCellMar>
          <w:left w:w="0" w:type="dxa"/>
          <w:right w:w="0" w:type="dxa"/>
        </w:tblCellMar>
        <w:tblLook w:val="04A0" w:firstRow="1" w:lastRow="0" w:firstColumn="1" w:lastColumn="0" w:noHBand="0" w:noVBand="1"/>
      </w:tblPr>
      <w:tblGrid>
        <w:gridCol w:w="9464"/>
      </w:tblGrid>
      <w:tr w:rsidR="006905DE" w:rsidRPr="00CC1806" w:rsidTr="008525AE">
        <w:tc>
          <w:tcPr>
            <w:tcW w:w="9464" w:type="dxa"/>
            <w:tcMar>
              <w:top w:w="0" w:type="dxa"/>
              <w:left w:w="108" w:type="dxa"/>
              <w:bottom w:w="0" w:type="dxa"/>
              <w:right w:w="108" w:type="dxa"/>
            </w:tcMar>
            <w:hideMark/>
          </w:tcPr>
          <w:p w:rsidR="006905DE" w:rsidRPr="00CC1806" w:rsidRDefault="006905DE" w:rsidP="00CC1806">
            <w:pPr>
              <w:spacing w:line="240" w:lineRule="auto"/>
              <w:jc w:val="center"/>
              <w:textAlignment w:val="center"/>
              <w:rPr>
                <w:rFonts w:ascii="Times New Roman" w:eastAsia="Times New Roman" w:hAnsi="Times New Roman" w:cs="Times New Roman"/>
                <w:b/>
                <w:color w:val="000000"/>
                <w:sz w:val="24"/>
                <w:szCs w:val="24"/>
                <w:lang w:eastAsia="bg-BG"/>
              </w:rPr>
            </w:pPr>
            <w:bookmarkStart w:id="0" w:name="_GoBack"/>
            <w:bookmarkEnd w:id="0"/>
            <w:r w:rsidRPr="00CC1806">
              <w:rPr>
                <w:rFonts w:ascii="Times New Roman" w:eastAsia="Times New Roman" w:hAnsi="Times New Roman" w:cs="Times New Roman"/>
                <w:b/>
                <w:color w:val="000000"/>
                <w:sz w:val="24"/>
                <w:szCs w:val="24"/>
                <w:lang w:eastAsia="bg-BG"/>
              </w:rPr>
              <w:t>ДЕКЛАРАЦИЯ</w:t>
            </w:r>
          </w:p>
          <w:p w:rsidR="006905DE" w:rsidRPr="00CC1806" w:rsidRDefault="006905DE" w:rsidP="008A365D">
            <w:pPr>
              <w:spacing w:after="0" w:line="240" w:lineRule="auto"/>
              <w:jc w:val="center"/>
              <w:textAlignment w:val="center"/>
              <w:rPr>
                <w:rFonts w:ascii="Times New Roman" w:eastAsia="Times New Roman" w:hAnsi="Times New Roman" w:cs="Times New Roman"/>
                <w:sz w:val="24"/>
                <w:szCs w:val="24"/>
                <w:lang w:eastAsia="bg-BG"/>
              </w:rPr>
            </w:pPr>
            <w:r w:rsidRPr="00CC1806">
              <w:rPr>
                <w:rFonts w:ascii="Times New Roman" w:eastAsia="Times New Roman" w:hAnsi="Times New Roman" w:cs="Times New Roman"/>
                <w:sz w:val="24"/>
                <w:szCs w:val="24"/>
                <w:lang w:eastAsia="bg-BG"/>
              </w:rPr>
              <w:t>по чл. 59, ал. 1, т. 3 от Закона за мерките срещу изпирането на пари</w:t>
            </w:r>
          </w:p>
          <w:p w:rsidR="006905DE" w:rsidRDefault="006905DE" w:rsidP="00CC1806">
            <w:pPr>
              <w:spacing w:after="0" w:line="240" w:lineRule="auto"/>
              <w:jc w:val="both"/>
              <w:textAlignment w:val="center"/>
              <w:rPr>
                <w:rFonts w:ascii="Times New Roman" w:eastAsia="Times New Roman" w:hAnsi="Times New Roman" w:cs="Times New Roman"/>
                <w:sz w:val="24"/>
                <w:szCs w:val="24"/>
                <w:lang w:eastAsia="bg-BG"/>
              </w:rPr>
            </w:pPr>
            <w:r w:rsidRPr="00CC1806">
              <w:rPr>
                <w:rFonts w:ascii="Times New Roman" w:eastAsia="Times New Roman" w:hAnsi="Times New Roman" w:cs="Times New Roman"/>
                <w:sz w:val="24"/>
                <w:szCs w:val="24"/>
                <w:lang w:eastAsia="bg-BG"/>
              </w:rPr>
              <w:t> </w:t>
            </w:r>
          </w:p>
          <w:p w:rsidR="008525AE" w:rsidRPr="00CC1806" w:rsidRDefault="008525AE" w:rsidP="00CC1806">
            <w:pPr>
              <w:spacing w:after="0" w:line="240" w:lineRule="auto"/>
              <w:jc w:val="both"/>
              <w:textAlignment w:val="center"/>
              <w:rPr>
                <w:rFonts w:ascii="Times New Roman" w:eastAsia="Times New Roman" w:hAnsi="Times New Roman" w:cs="Times New Roman"/>
                <w:sz w:val="24"/>
                <w:szCs w:val="24"/>
                <w:lang w:eastAsia="bg-BG"/>
              </w:rPr>
            </w:pP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Долуподписаният/ата:</w:t>
            </w:r>
          </w:p>
          <w:p w:rsidR="006905DE" w:rsidRPr="00CC1806" w:rsidRDefault="006905DE" w:rsidP="00CC1806">
            <w:pPr>
              <w:spacing w:after="0" w:line="240" w:lineRule="auto"/>
              <w:ind w:right="-464"/>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1. ............................................................................................................................................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(име, презиме, фамилия)</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ЕГН/ЛНЧ/официален личен идентификационен номер или друг уникален елемент за установяване на самоличността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дата на раждане: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гражданство/а: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постоянен адрес: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или адрес: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(за чужди граждани без постоянен адрес)</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в качеството ми на:</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законен представител</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пълномощник</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на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 xml:space="preserve">(посочва се наименованието, както и </w:t>
            </w:r>
            <w:proofErr w:type="spellStart"/>
            <w:r w:rsidRPr="00CC1806">
              <w:rPr>
                <w:rFonts w:ascii="Times New Roman" w:eastAsia="Times New Roman" w:hAnsi="Times New Roman" w:cs="Times New Roman"/>
                <w:i/>
                <w:iCs/>
                <w:color w:val="000000"/>
                <w:sz w:val="24"/>
                <w:szCs w:val="24"/>
                <w:lang w:eastAsia="bg-BG"/>
              </w:rPr>
              <w:t>правноорганизационната</w:t>
            </w:r>
            <w:proofErr w:type="spellEnd"/>
            <w:r w:rsidRPr="00CC1806">
              <w:rPr>
                <w:rFonts w:ascii="Times New Roman" w:eastAsia="Times New Roman" w:hAnsi="Times New Roman" w:cs="Times New Roman"/>
                <w:i/>
                <w:iCs/>
                <w:color w:val="000000"/>
                <w:sz w:val="24"/>
                <w:szCs w:val="24"/>
                <w:lang w:eastAsia="bg-BG"/>
              </w:rPr>
              <w:t xml:space="preserve"> форма на юридическото лице или видът на правното образувание)</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с ЕИК/БУЛСТАТ/ номер в съответния национален регистър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вписано в регистъра при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w:t>
            </w:r>
          </w:p>
          <w:p w:rsidR="006905DE" w:rsidRPr="00CC1806" w:rsidRDefault="006905DE" w:rsidP="00CC1806">
            <w:pPr>
              <w:spacing w:after="0" w:line="240" w:lineRule="auto"/>
              <w:jc w:val="center"/>
              <w:textAlignment w:val="center"/>
              <w:rPr>
                <w:rFonts w:ascii="Times New Roman" w:eastAsia="Times New Roman" w:hAnsi="Times New Roman" w:cs="Times New Roman"/>
                <w:b/>
                <w:color w:val="000000"/>
                <w:sz w:val="24"/>
                <w:szCs w:val="24"/>
                <w:lang w:eastAsia="bg-BG"/>
              </w:rPr>
            </w:pPr>
            <w:r w:rsidRPr="00CC1806">
              <w:rPr>
                <w:rFonts w:ascii="Times New Roman" w:eastAsia="Times New Roman" w:hAnsi="Times New Roman" w:cs="Times New Roman"/>
                <w:b/>
                <w:color w:val="000000"/>
                <w:spacing w:val="36"/>
                <w:sz w:val="24"/>
                <w:szCs w:val="24"/>
                <w:lang w:eastAsia="bg-BG"/>
              </w:rPr>
              <w:t>ДЕКЛАРИРАМ</w:t>
            </w:r>
            <w:r w:rsidRPr="00CC1806">
              <w:rPr>
                <w:rFonts w:ascii="Times New Roman" w:eastAsia="Times New Roman" w:hAnsi="Times New Roman" w:cs="Times New Roman"/>
                <w:b/>
                <w:color w:val="000000"/>
                <w:sz w:val="24"/>
                <w:szCs w:val="24"/>
                <w:lang w:eastAsia="bg-BG"/>
              </w:rPr>
              <w:t>:</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І. Действителни собственици на представляваното от мен юридическо лице/правно образувание са следните физически лица:</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1. ............................................................................................................................................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(име, презиме, фамилия)</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ЕГН/ЛНЧ: ...................,. дата на раждане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гражданство/а: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(посочва се всяко гражданство на лицето)</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Държавата на пребиваване, в случай че е различна от Република България, или държавата по гражданството: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постоянен адрес: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или адрес: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(за лица без постоянен адрес на територията на Република България)</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което е:</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xml:space="preserve"> лице, което пряко или косвено притежава достатъчен процент от акциите, дяловете или правата на глас, включително посредством държане на акции на приносител, съгласно </w:t>
            </w:r>
            <w:r w:rsidRPr="00CC1806">
              <w:rPr>
                <w:rFonts w:ascii="Times New Roman" w:eastAsia="Times New Roman" w:hAnsi="Times New Roman" w:cs="Times New Roman"/>
                <w:color w:val="0000FF"/>
                <w:sz w:val="24"/>
                <w:szCs w:val="24"/>
                <w:u w:val="single"/>
                <w:lang w:eastAsia="bg-BG"/>
              </w:rPr>
              <w:t>§ 2, ал. 1, т. 1 от допълнителните разпоредби на ЗМИП</w:t>
            </w:r>
            <w:r w:rsidRPr="00CC1806">
              <w:rPr>
                <w:rFonts w:ascii="Times New Roman" w:eastAsia="Times New Roman" w:hAnsi="Times New Roman" w:cs="Times New Roman"/>
                <w:color w:val="000000"/>
                <w:sz w:val="24"/>
                <w:szCs w:val="24"/>
                <w:lang w:eastAsia="bg-BG"/>
              </w:rPr>
              <w:t>;</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xml:space="preserve"> лице, упражняващо контрол по смисъла на </w:t>
            </w:r>
            <w:r w:rsidRPr="00CC1806">
              <w:rPr>
                <w:rFonts w:ascii="Times New Roman" w:eastAsia="Times New Roman" w:hAnsi="Times New Roman" w:cs="Times New Roman"/>
                <w:color w:val="0000FF"/>
                <w:sz w:val="24"/>
                <w:szCs w:val="24"/>
                <w:u w:val="single"/>
                <w:lang w:eastAsia="bg-BG"/>
              </w:rPr>
              <w:t>§ 1в от допълнителните разпоредби на Търговския закон</w:t>
            </w:r>
            <w:r w:rsidRPr="00CC1806">
              <w:rPr>
                <w:rFonts w:ascii="Times New Roman" w:eastAsia="Times New Roman" w:hAnsi="Times New Roman" w:cs="Times New Roman"/>
                <w:color w:val="000000"/>
                <w:sz w:val="24"/>
                <w:szCs w:val="24"/>
                <w:lang w:eastAsia="bg-BG"/>
              </w:rPr>
              <w:t xml:space="preserve"> (посочва се конкретната хипотеза) ................................................................................................................................;</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xml:space="preserve"> лице, упражняващо решаващо влияние при вземане на решения за определяне състава на управителните и контролните органи, преобразуване, прекратяване на дейността и други въпроси от съществено значение за дейността, съгласно </w:t>
            </w:r>
            <w:r w:rsidRPr="00CC1806">
              <w:rPr>
                <w:rFonts w:ascii="Times New Roman" w:eastAsia="Times New Roman" w:hAnsi="Times New Roman" w:cs="Times New Roman"/>
                <w:color w:val="0000FF"/>
                <w:sz w:val="24"/>
                <w:szCs w:val="24"/>
                <w:u w:val="single"/>
                <w:lang w:eastAsia="bg-BG"/>
              </w:rPr>
              <w:t>§ 2, ал. 3 от допълнителните разпоредби на ЗМИП</w:t>
            </w:r>
            <w:r w:rsidRPr="00CC1806">
              <w:rPr>
                <w:rFonts w:ascii="Times New Roman" w:eastAsia="Times New Roman" w:hAnsi="Times New Roman" w:cs="Times New Roman"/>
                <w:color w:val="000000"/>
                <w:sz w:val="24"/>
                <w:szCs w:val="24"/>
                <w:lang w:eastAsia="bg-BG"/>
              </w:rPr>
              <w:t>;</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xml:space="preserve"> лице, което упражнява краен ефективен контрол чрез упражняването на права чрез трети лица, включително, но не само, предоставени по силата на упълномощаване, </w:t>
            </w:r>
            <w:r w:rsidRPr="00CC1806">
              <w:rPr>
                <w:rFonts w:ascii="Times New Roman" w:eastAsia="Times New Roman" w:hAnsi="Times New Roman" w:cs="Times New Roman"/>
                <w:color w:val="000000"/>
                <w:sz w:val="24"/>
                <w:szCs w:val="24"/>
                <w:lang w:eastAsia="bg-BG"/>
              </w:rPr>
              <w:lastRenderedPageBreak/>
              <w:t xml:space="preserve">договор или друг вид сделка, както и чрез други правни форми, осигуряващи възможност за упражняване на решаващо влияние чрез трети лица, съгласно </w:t>
            </w:r>
            <w:r w:rsidRPr="00CC1806">
              <w:rPr>
                <w:rFonts w:ascii="Times New Roman" w:eastAsia="Times New Roman" w:hAnsi="Times New Roman" w:cs="Times New Roman"/>
                <w:color w:val="0000FF"/>
                <w:sz w:val="24"/>
                <w:szCs w:val="24"/>
                <w:u w:val="single"/>
                <w:lang w:eastAsia="bg-BG"/>
              </w:rPr>
              <w:t>§ 2, ал. 4 от допълнителните разпоредби на ЗМИП</w:t>
            </w:r>
            <w:r w:rsidRPr="00CC1806">
              <w:rPr>
                <w:rFonts w:ascii="Times New Roman" w:eastAsia="Times New Roman" w:hAnsi="Times New Roman" w:cs="Times New Roman"/>
                <w:color w:val="000000"/>
                <w:sz w:val="24"/>
                <w:szCs w:val="24"/>
                <w:lang w:eastAsia="bg-BG"/>
              </w:rPr>
              <w:t>;</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xml:space="preserve">  (посочва се конкретната категория) учредител, доверителен собственик, пазител, </w:t>
            </w:r>
            <w:proofErr w:type="spellStart"/>
            <w:r w:rsidRPr="00CC1806">
              <w:rPr>
                <w:rFonts w:ascii="Times New Roman" w:eastAsia="Times New Roman" w:hAnsi="Times New Roman" w:cs="Times New Roman"/>
                <w:color w:val="000000"/>
                <w:sz w:val="24"/>
                <w:szCs w:val="24"/>
                <w:lang w:eastAsia="bg-BG"/>
              </w:rPr>
              <w:t>бенефициер</w:t>
            </w:r>
            <w:proofErr w:type="spellEnd"/>
            <w:r w:rsidRPr="00CC1806">
              <w:rPr>
                <w:rFonts w:ascii="Times New Roman" w:eastAsia="Times New Roman" w:hAnsi="Times New Roman" w:cs="Times New Roman"/>
                <w:color w:val="000000"/>
                <w:sz w:val="24"/>
                <w:szCs w:val="24"/>
                <w:lang w:eastAsia="bg-BG"/>
              </w:rPr>
              <w:t xml:space="preserve"> или лице, в чийто главен интерес е създадена или се управлява доверителната собственост, или лице, което в крайна сметка упражнява контрол над доверителната собственост посредством пряко или косвено притежаване или чрез други средства, или лице, заемащо длъжност, еквивалентна или сходна с предходно посочените;</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xml:space="preserve"> лице, от чието име и/или за чиято сметка се осъществява дадена операция, сделка или дейност и което отговаря най-малко на някое от условията, посочени в </w:t>
            </w:r>
            <w:r w:rsidRPr="00CC1806">
              <w:rPr>
                <w:rFonts w:ascii="Times New Roman" w:eastAsia="Times New Roman" w:hAnsi="Times New Roman" w:cs="Times New Roman"/>
                <w:color w:val="0000FF"/>
                <w:sz w:val="24"/>
                <w:szCs w:val="24"/>
                <w:u w:val="single"/>
                <w:lang w:eastAsia="bg-BG"/>
              </w:rPr>
              <w:t>§ 2, ал. 1, т. 1 - 3 от допълнителните разпоредби на ЗМИП</w:t>
            </w:r>
            <w:r w:rsidRPr="00CC1806">
              <w:rPr>
                <w:rFonts w:ascii="Times New Roman" w:eastAsia="Times New Roman" w:hAnsi="Times New Roman" w:cs="Times New Roman"/>
                <w:color w:val="000000"/>
                <w:sz w:val="24"/>
                <w:szCs w:val="24"/>
                <w:lang w:eastAsia="bg-BG"/>
              </w:rPr>
              <w:t>;</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лице, изпълняващо длъжността на висш ръководен служител, когато не може да се установи друго лице като действителен собственик;</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друго (посочва се).........................................................................................................</w:t>
            </w:r>
          </w:p>
          <w:p w:rsidR="006905DE" w:rsidRPr="00CC1806" w:rsidRDefault="006905DE" w:rsidP="00CC1806">
            <w:pPr>
              <w:keepNext/>
              <w:spacing w:before="57"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Описание на притежаваните права: ..............................................................................</w:t>
            </w:r>
          </w:p>
          <w:p w:rsidR="006905DE" w:rsidRPr="00CC1806" w:rsidRDefault="006905DE" w:rsidP="00CC1806">
            <w:pPr>
              <w:keepNext/>
              <w:spacing w:before="57"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2. ............................................................................................................................................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(име, презиме, фамилия)</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ЕГН/ЛНЧ: ...................., дата на раждане: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гражданство/а: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(посочва се всяко гражданство на лицето)</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Държавата на пребиваване, в случай че е различна от Република България, или държавата по гражданството: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постоянен адрес: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или адрес: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(за лица без постоянен адрес на територията на Република България)</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което е:</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xml:space="preserve"> лице, което пряко или косвено притежава достатъчен процент от акциите, дяловете или правата на глас, включително посредством държане на акции на приносител, съгласно </w:t>
            </w:r>
            <w:r w:rsidRPr="00CC1806">
              <w:rPr>
                <w:rFonts w:ascii="Times New Roman" w:eastAsia="Times New Roman" w:hAnsi="Times New Roman" w:cs="Times New Roman"/>
                <w:color w:val="0000FF"/>
                <w:sz w:val="24"/>
                <w:szCs w:val="24"/>
                <w:u w:val="single"/>
                <w:lang w:eastAsia="bg-BG"/>
              </w:rPr>
              <w:t>§ 2, ал. 1, т. 1 от допълнителните разпоредби на ЗМИП</w:t>
            </w:r>
            <w:r w:rsidRPr="00CC1806">
              <w:rPr>
                <w:rFonts w:ascii="Times New Roman" w:eastAsia="Times New Roman" w:hAnsi="Times New Roman" w:cs="Times New Roman"/>
                <w:color w:val="000000"/>
                <w:sz w:val="24"/>
                <w:szCs w:val="24"/>
                <w:lang w:eastAsia="bg-BG"/>
              </w:rPr>
              <w:t>;</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xml:space="preserve"> лице, упражняващо контрол по смисъла на </w:t>
            </w:r>
            <w:r w:rsidRPr="00CC1806">
              <w:rPr>
                <w:rFonts w:ascii="Times New Roman" w:eastAsia="Times New Roman" w:hAnsi="Times New Roman" w:cs="Times New Roman"/>
                <w:color w:val="0000FF"/>
                <w:sz w:val="24"/>
                <w:szCs w:val="24"/>
                <w:u w:val="single"/>
                <w:lang w:eastAsia="bg-BG"/>
              </w:rPr>
              <w:t>§ 1в от допълнителните разпоредби на Търговския закон</w:t>
            </w:r>
            <w:r w:rsidRPr="00CC1806">
              <w:rPr>
                <w:rFonts w:ascii="Times New Roman" w:eastAsia="Times New Roman" w:hAnsi="Times New Roman" w:cs="Times New Roman"/>
                <w:color w:val="000000"/>
                <w:sz w:val="24"/>
                <w:szCs w:val="24"/>
                <w:lang w:eastAsia="bg-BG"/>
              </w:rPr>
              <w:t xml:space="preserve"> (посочва се конкретната хипотеза) ...............................................................................................................................;</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xml:space="preserve"> лице, упражняващо решаващо влияние при вземане на решения за определяне състава на управителните и контролните органи, преобразуване, прекратяване на дейността и други въпроси от съществено значение за дейността, съгласно </w:t>
            </w:r>
            <w:r w:rsidRPr="00CC1806">
              <w:rPr>
                <w:rFonts w:ascii="Times New Roman" w:eastAsia="Times New Roman" w:hAnsi="Times New Roman" w:cs="Times New Roman"/>
                <w:color w:val="0000FF"/>
                <w:sz w:val="24"/>
                <w:szCs w:val="24"/>
                <w:u w:val="single"/>
                <w:lang w:eastAsia="bg-BG"/>
              </w:rPr>
              <w:t>§ 2, ал. 3 от допълнителните разпоредби на ЗМИП</w:t>
            </w:r>
            <w:r w:rsidRPr="00CC1806">
              <w:rPr>
                <w:rFonts w:ascii="Times New Roman" w:eastAsia="Times New Roman" w:hAnsi="Times New Roman" w:cs="Times New Roman"/>
                <w:color w:val="000000"/>
                <w:sz w:val="24"/>
                <w:szCs w:val="24"/>
                <w:lang w:eastAsia="bg-BG"/>
              </w:rPr>
              <w:t>;</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xml:space="preserve"> лице, което упражнява краен ефективен контрол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решаващо влияние чрез трети лица, съгласно </w:t>
            </w:r>
            <w:r w:rsidRPr="00CC1806">
              <w:rPr>
                <w:rFonts w:ascii="Times New Roman" w:eastAsia="Times New Roman" w:hAnsi="Times New Roman" w:cs="Times New Roman"/>
                <w:color w:val="0000FF"/>
                <w:sz w:val="24"/>
                <w:szCs w:val="24"/>
                <w:u w:val="single"/>
                <w:lang w:eastAsia="bg-BG"/>
              </w:rPr>
              <w:t>§ 2, ал. 4 от допълнителните разпоредби на ЗМИП</w:t>
            </w:r>
            <w:r w:rsidRPr="00CC1806">
              <w:rPr>
                <w:rFonts w:ascii="Times New Roman" w:eastAsia="Times New Roman" w:hAnsi="Times New Roman" w:cs="Times New Roman"/>
                <w:color w:val="000000"/>
                <w:sz w:val="24"/>
                <w:szCs w:val="24"/>
                <w:lang w:eastAsia="bg-BG"/>
              </w:rPr>
              <w:t>;</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xml:space="preserve"> (посочва се конкретната категория) учредител, доверителен собственик, пазител, </w:t>
            </w:r>
            <w:proofErr w:type="spellStart"/>
            <w:r w:rsidRPr="00CC1806">
              <w:rPr>
                <w:rFonts w:ascii="Times New Roman" w:eastAsia="Times New Roman" w:hAnsi="Times New Roman" w:cs="Times New Roman"/>
                <w:color w:val="000000"/>
                <w:sz w:val="24"/>
                <w:szCs w:val="24"/>
                <w:lang w:eastAsia="bg-BG"/>
              </w:rPr>
              <w:t>бенефициер</w:t>
            </w:r>
            <w:proofErr w:type="spellEnd"/>
            <w:r w:rsidRPr="00CC1806">
              <w:rPr>
                <w:rFonts w:ascii="Times New Roman" w:eastAsia="Times New Roman" w:hAnsi="Times New Roman" w:cs="Times New Roman"/>
                <w:color w:val="000000"/>
                <w:sz w:val="24"/>
                <w:szCs w:val="24"/>
                <w:lang w:eastAsia="bg-BG"/>
              </w:rPr>
              <w:t xml:space="preserve"> или лице, в чийто главен интерес е създадена или се управлява доверителната собственост, или лице, което в крайна сметка упражнява контрол над доверителната собственост посредством пряко или косвено притежаване или чрез други средства, или лице, заемащо длъжност, еквивалентна или сходна с предходно посочените;</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lastRenderedPageBreak/>
              <w:t xml:space="preserve"> лице, от чието име и/или за чиято сметка се осъществява дадена операция, сделка или дейност и което отговаря най-малко на някое от условията, посочени в </w:t>
            </w:r>
            <w:r w:rsidRPr="00CC1806">
              <w:rPr>
                <w:rFonts w:ascii="Times New Roman" w:eastAsia="Times New Roman" w:hAnsi="Times New Roman" w:cs="Times New Roman"/>
                <w:color w:val="0000FF"/>
                <w:sz w:val="24"/>
                <w:szCs w:val="24"/>
                <w:u w:val="single"/>
                <w:lang w:eastAsia="bg-BG"/>
              </w:rPr>
              <w:t>§ 2, ал. 1, т. 1 - 3 от допълнителните разпоредби на ЗМИП</w:t>
            </w:r>
            <w:r w:rsidRPr="00CC1806">
              <w:rPr>
                <w:rFonts w:ascii="Times New Roman" w:eastAsia="Times New Roman" w:hAnsi="Times New Roman" w:cs="Times New Roman"/>
                <w:color w:val="000000"/>
                <w:sz w:val="24"/>
                <w:szCs w:val="24"/>
                <w:lang w:eastAsia="bg-BG"/>
              </w:rPr>
              <w:t>;</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лице, изпълняващо длъжността на висш ръководен служител, когато не може да се установи друго лице като действителен собственик;</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друго (посочва се) ........................................................................................................</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Описание на притежаваните права: ..............................................................................</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ІІ. Юридически лица или други правни образувания, чрез които пряко или непряко се упражнява контрол върху представляваното от мен юридическо лице/правно образувание, са:</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А. Юридически лица/правни образувания, чрез които пряко се упражнява контрол:</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 xml:space="preserve">(посочва се наименованието, както и </w:t>
            </w:r>
            <w:proofErr w:type="spellStart"/>
            <w:r w:rsidRPr="00CC1806">
              <w:rPr>
                <w:rFonts w:ascii="Times New Roman" w:eastAsia="Times New Roman" w:hAnsi="Times New Roman" w:cs="Times New Roman"/>
                <w:i/>
                <w:iCs/>
                <w:color w:val="000000"/>
                <w:sz w:val="24"/>
                <w:szCs w:val="24"/>
                <w:lang w:eastAsia="bg-BG"/>
              </w:rPr>
              <w:t>правноорганизационната</w:t>
            </w:r>
            <w:proofErr w:type="spellEnd"/>
            <w:r w:rsidRPr="00CC1806">
              <w:rPr>
                <w:rFonts w:ascii="Times New Roman" w:eastAsia="Times New Roman" w:hAnsi="Times New Roman" w:cs="Times New Roman"/>
                <w:i/>
                <w:iCs/>
                <w:color w:val="000000"/>
                <w:sz w:val="24"/>
                <w:szCs w:val="24"/>
                <w:lang w:eastAsia="bg-BG"/>
              </w:rPr>
              <w:t xml:space="preserve"> форма на юридическото лице или видът на правното образувание)</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седалище: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(държава, град, община)</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адрес: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вписано в регистър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ЕИК/БУЛСТАТ или номер в съответния национален регистър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Представители:</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1. ...........................................................................................................................................,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(име, презиме, фамилия)</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ЕГН/ЛНЧ: ..................., дата на раждане: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гражданство/а: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(посочва се всяко гражданство на лицето)</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Държавата на пребиваване, в случай че е различна от Република България, или държавата по гражданството: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постоянен адрес: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2. ...........................................................................................................................................,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(име, презиме, фамилия)</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ЕГН/ЛНЧ: ...................., дата на раждане: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гражданство/а: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(посочва се всяко гражданство на лицето)</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Държавата на пребиваване, в случай че е различна от Република България, или държавата по гражданството: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постоянен адрес: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или адрес: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(за лица без постоянен адрес на територията на Република България)</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Начин на представляване: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(заедно, поотделно или по друг начин)</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Б. Юридически лица/правни образувания, чрез които непряко се упражнява контрол:</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 xml:space="preserve">(посочва се наименованието, както и </w:t>
            </w:r>
            <w:proofErr w:type="spellStart"/>
            <w:r w:rsidRPr="00CC1806">
              <w:rPr>
                <w:rFonts w:ascii="Times New Roman" w:eastAsia="Times New Roman" w:hAnsi="Times New Roman" w:cs="Times New Roman"/>
                <w:i/>
                <w:iCs/>
                <w:color w:val="000000"/>
                <w:sz w:val="24"/>
                <w:szCs w:val="24"/>
                <w:lang w:eastAsia="bg-BG"/>
              </w:rPr>
              <w:t>правноорганизационната</w:t>
            </w:r>
            <w:proofErr w:type="spellEnd"/>
            <w:r w:rsidRPr="00CC1806">
              <w:rPr>
                <w:rFonts w:ascii="Times New Roman" w:eastAsia="Times New Roman" w:hAnsi="Times New Roman" w:cs="Times New Roman"/>
                <w:i/>
                <w:iCs/>
                <w:color w:val="000000"/>
                <w:sz w:val="24"/>
                <w:szCs w:val="24"/>
                <w:lang w:eastAsia="bg-BG"/>
              </w:rPr>
              <w:t xml:space="preserve"> форма на юридическото лице или видът на правното образувание)</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седалище: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(държава, град, община)</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адрес: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вписано в регистър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ЕИК/БУЛСТАТ или номер в съответния национален регистър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Представители:</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lastRenderedPageBreak/>
              <w:t>1. ...........................................................................................................................................,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(име, презиме, фамилия)</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ЕГН/ЛНЧ: ...................., дата на раждане: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гражданство/а: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(посочва се всяко гражданство на лицето)</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Държавата на пребиваване, в случай че е различна от Република България, или държавата по гражданството: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постоянен адрес: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или адрес: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(за лица без постоянен адрес на територията на Република България)</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2. ...........................................................................................................................................,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(име, презиме, фамилия)</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ЕГН/ЛНЧ: .................... , дата на раждане: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гражданство/а: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(посочва се всяко гражданство на лицето)</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Държавата на пребиваване, в случай че е различна от Република България, или държавата по гражданството: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постоянен адрес: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или адрес: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(за лица без постоянен адрес на територията на Република България)</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Начин на представляване: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(заедно, поотделно или по друг начин)</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xml:space="preserve">III. Лице за контакт по </w:t>
            </w:r>
            <w:r w:rsidRPr="00CC1806">
              <w:rPr>
                <w:rFonts w:ascii="Times New Roman" w:eastAsia="Times New Roman" w:hAnsi="Times New Roman" w:cs="Times New Roman"/>
                <w:color w:val="0000FF"/>
                <w:sz w:val="24"/>
                <w:szCs w:val="24"/>
                <w:u w:val="single"/>
                <w:lang w:eastAsia="bg-BG"/>
              </w:rPr>
              <w:t>чл. 63, ал. 4, т. 3 от ЗМИП</w:t>
            </w:r>
            <w:r w:rsidRPr="00CC1806">
              <w:rPr>
                <w:rFonts w:ascii="Times New Roman" w:eastAsia="Times New Roman" w:hAnsi="Times New Roman" w:cs="Times New Roman"/>
                <w:color w:val="000000"/>
                <w:sz w:val="24"/>
                <w:szCs w:val="24"/>
                <w:lang w:eastAsia="bg-BG"/>
              </w:rPr>
              <w:t>:</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(име, презиме, фамилия)</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ЕГН/ЛНЧ: ...................., дата на раждане: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гражданство/а: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постоянен адрес на територията на Република България:</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xml:space="preserve">ІV. Прилагам следните документи и справки съгласно </w:t>
            </w:r>
            <w:r w:rsidRPr="00CC1806">
              <w:rPr>
                <w:rFonts w:ascii="Times New Roman" w:eastAsia="Times New Roman" w:hAnsi="Times New Roman" w:cs="Times New Roman"/>
                <w:color w:val="0000FF"/>
                <w:sz w:val="24"/>
                <w:szCs w:val="24"/>
                <w:u w:val="single"/>
                <w:lang w:eastAsia="bg-BG"/>
              </w:rPr>
              <w:t>чл. 59, ал. 1, т. 1 и 2 от ЗМИП</w:t>
            </w:r>
            <w:r w:rsidRPr="00CC1806">
              <w:rPr>
                <w:rFonts w:ascii="Times New Roman" w:eastAsia="Times New Roman" w:hAnsi="Times New Roman" w:cs="Times New Roman"/>
                <w:color w:val="000000"/>
                <w:sz w:val="24"/>
                <w:szCs w:val="24"/>
                <w:lang w:eastAsia="bg-BG"/>
              </w:rPr>
              <w:t>:</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1. .............................................................................................................................................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2. .............................................................................................................................................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xml:space="preserve">Известна ми е отговорността по </w:t>
            </w:r>
            <w:r w:rsidRPr="00CC1806">
              <w:rPr>
                <w:rFonts w:ascii="Times New Roman" w:eastAsia="Times New Roman" w:hAnsi="Times New Roman" w:cs="Times New Roman"/>
                <w:color w:val="0000FF"/>
                <w:sz w:val="24"/>
                <w:szCs w:val="24"/>
                <w:u w:val="single"/>
                <w:lang w:eastAsia="bg-BG"/>
              </w:rPr>
              <w:t>чл. 313 от Наказателния кодекс</w:t>
            </w:r>
            <w:r w:rsidRPr="00CC1806">
              <w:rPr>
                <w:rFonts w:ascii="Times New Roman" w:eastAsia="Times New Roman" w:hAnsi="Times New Roman" w:cs="Times New Roman"/>
                <w:color w:val="000000"/>
                <w:sz w:val="24"/>
                <w:szCs w:val="24"/>
                <w:lang w:eastAsia="bg-BG"/>
              </w:rPr>
              <w:t xml:space="preserve"> за деклариране на неверни данни.</w:t>
            </w:r>
          </w:p>
          <w:p w:rsidR="00CC1806" w:rsidRDefault="00CC1806" w:rsidP="00CC1806">
            <w:pPr>
              <w:spacing w:after="0" w:line="240" w:lineRule="auto"/>
              <w:jc w:val="both"/>
              <w:textAlignment w:val="center"/>
              <w:rPr>
                <w:rFonts w:ascii="Times New Roman" w:eastAsia="Times New Roman" w:hAnsi="Times New Roman" w:cs="Times New Roman"/>
                <w:color w:val="000000"/>
                <w:sz w:val="24"/>
                <w:szCs w:val="24"/>
                <w:lang w:eastAsia="bg-BG"/>
              </w:rPr>
            </w:pPr>
          </w:p>
          <w:p w:rsidR="00CC1806" w:rsidRDefault="00CC1806" w:rsidP="00CC1806">
            <w:pPr>
              <w:spacing w:after="0" w:line="240" w:lineRule="auto"/>
              <w:jc w:val="both"/>
              <w:textAlignment w:val="center"/>
              <w:rPr>
                <w:rFonts w:ascii="Times New Roman" w:eastAsia="Times New Roman" w:hAnsi="Times New Roman" w:cs="Times New Roman"/>
                <w:color w:val="000000"/>
                <w:sz w:val="24"/>
                <w:szCs w:val="24"/>
                <w:lang w:eastAsia="bg-BG"/>
              </w:rPr>
            </w:pPr>
          </w:p>
          <w:p w:rsidR="00CC1806" w:rsidRDefault="00CC1806" w:rsidP="00CC1806">
            <w:pPr>
              <w:spacing w:after="0" w:line="240" w:lineRule="auto"/>
              <w:jc w:val="both"/>
              <w:textAlignment w:val="center"/>
              <w:rPr>
                <w:rFonts w:ascii="Times New Roman" w:eastAsia="Times New Roman" w:hAnsi="Times New Roman" w:cs="Times New Roman"/>
                <w:color w:val="000000"/>
                <w:sz w:val="24"/>
                <w:szCs w:val="24"/>
                <w:lang w:eastAsia="bg-BG"/>
              </w:rPr>
            </w:pPr>
          </w:p>
          <w:p w:rsidR="00CC1806" w:rsidRDefault="00CC1806" w:rsidP="00CC1806">
            <w:pPr>
              <w:spacing w:after="0" w:line="240" w:lineRule="auto"/>
              <w:jc w:val="both"/>
              <w:textAlignment w:val="center"/>
              <w:rPr>
                <w:rFonts w:ascii="Times New Roman" w:eastAsia="Times New Roman" w:hAnsi="Times New Roman" w:cs="Times New Roman"/>
                <w:color w:val="000000"/>
                <w:sz w:val="24"/>
                <w:szCs w:val="24"/>
                <w:lang w:eastAsia="bg-BG"/>
              </w:rPr>
            </w:pPr>
          </w:p>
          <w:p w:rsidR="00CC1806" w:rsidRDefault="00CC1806" w:rsidP="00CC1806">
            <w:pPr>
              <w:spacing w:after="0" w:line="240" w:lineRule="auto"/>
              <w:jc w:val="both"/>
              <w:textAlignment w:val="center"/>
              <w:rPr>
                <w:rFonts w:ascii="Times New Roman" w:eastAsia="Times New Roman" w:hAnsi="Times New Roman" w:cs="Times New Roman"/>
                <w:color w:val="000000"/>
                <w:sz w:val="24"/>
                <w:szCs w:val="24"/>
                <w:lang w:eastAsia="bg-BG"/>
              </w:rPr>
            </w:pPr>
          </w:p>
          <w:p w:rsidR="00CC1806" w:rsidRDefault="00CC1806" w:rsidP="00CC1806">
            <w:pPr>
              <w:spacing w:after="0" w:line="240" w:lineRule="auto"/>
              <w:jc w:val="both"/>
              <w:textAlignment w:val="center"/>
              <w:rPr>
                <w:rFonts w:ascii="Times New Roman" w:eastAsia="Times New Roman" w:hAnsi="Times New Roman" w:cs="Times New Roman"/>
                <w:color w:val="000000"/>
                <w:sz w:val="24"/>
                <w:szCs w:val="24"/>
                <w:lang w:eastAsia="bg-BG"/>
              </w:rPr>
            </w:pP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ДАТА: ...............                                                                 ДЕКЛАРАТОР: ........................</w:t>
            </w:r>
          </w:p>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i/>
                <w:iCs/>
                <w:color w:val="000000"/>
                <w:sz w:val="24"/>
                <w:szCs w:val="24"/>
                <w:lang w:eastAsia="bg-BG"/>
              </w:rPr>
              <w:t>(име и подпис)</w:t>
            </w:r>
          </w:p>
          <w:p w:rsidR="00CC1806" w:rsidRDefault="00CC1806" w:rsidP="00CC1806">
            <w:pPr>
              <w:keepNext/>
              <w:spacing w:before="113" w:after="34" w:line="261" w:lineRule="auto"/>
              <w:ind w:firstLine="283"/>
              <w:jc w:val="both"/>
              <w:textAlignment w:val="center"/>
              <w:rPr>
                <w:rFonts w:ascii="Times New Roman" w:eastAsia="Times New Roman" w:hAnsi="Times New Roman" w:cs="Times New Roman"/>
                <w:color w:val="000000"/>
                <w:sz w:val="24"/>
                <w:szCs w:val="24"/>
                <w:lang w:eastAsia="bg-BG"/>
              </w:rPr>
            </w:pPr>
          </w:p>
          <w:p w:rsidR="00CC1806" w:rsidRDefault="00CC1806" w:rsidP="00CC1806">
            <w:pPr>
              <w:keepNext/>
              <w:spacing w:before="113" w:after="34" w:line="261" w:lineRule="auto"/>
              <w:ind w:firstLine="283"/>
              <w:jc w:val="both"/>
              <w:textAlignment w:val="center"/>
              <w:rPr>
                <w:rFonts w:ascii="Times New Roman" w:eastAsia="Times New Roman" w:hAnsi="Times New Roman" w:cs="Times New Roman"/>
                <w:color w:val="000000"/>
                <w:sz w:val="24"/>
                <w:szCs w:val="24"/>
                <w:lang w:eastAsia="bg-BG"/>
              </w:rPr>
            </w:pPr>
          </w:p>
          <w:p w:rsidR="00CC1806" w:rsidRDefault="00CC1806" w:rsidP="00CC1806">
            <w:pPr>
              <w:keepNext/>
              <w:spacing w:before="113" w:after="34" w:line="261" w:lineRule="auto"/>
              <w:ind w:firstLine="283"/>
              <w:jc w:val="both"/>
              <w:textAlignment w:val="center"/>
              <w:rPr>
                <w:rFonts w:ascii="Times New Roman" w:eastAsia="Times New Roman" w:hAnsi="Times New Roman" w:cs="Times New Roman"/>
                <w:color w:val="000000"/>
                <w:sz w:val="24"/>
                <w:szCs w:val="24"/>
                <w:lang w:eastAsia="bg-BG"/>
              </w:rPr>
            </w:pPr>
          </w:p>
          <w:p w:rsidR="00CC1806" w:rsidRDefault="00CC1806" w:rsidP="00CC1806">
            <w:pPr>
              <w:keepNext/>
              <w:spacing w:before="113" w:after="34" w:line="261" w:lineRule="auto"/>
              <w:ind w:firstLine="283"/>
              <w:jc w:val="both"/>
              <w:textAlignment w:val="center"/>
              <w:rPr>
                <w:rFonts w:ascii="Times New Roman" w:eastAsia="Times New Roman" w:hAnsi="Times New Roman" w:cs="Times New Roman"/>
                <w:color w:val="000000"/>
                <w:sz w:val="24"/>
                <w:szCs w:val="24"/>
                <w:lang w:eastAsia="bg-BG"/>
              </w:rPr>
            </w:pPr>
          </w:p>
          <w:p w:rsidR="00CC1806" w:rsidRDefault="00CC1806" w:rsidP="00CC1806">
            <w:pPr>
              <w:keepNext/>
              <w:spacing w:before="113" w:after="34" w:line="261" w:lineRule="auto"/>
              <w:ind w:firstLine="283"/>
              <w:jc w:val="both"/>
              <w:textAlignment w:val="center"/>
              <w:rPr>
                <w:rFonts w:ascii="Times New Roman" w:eastAsia="Times New Roman" w:hAnsi="Times New Roman" w:cs="Times New Roman"/>
                <w:color w:val="000000"/>
                <w:sz w:val="24"/>
                <w:szCs w:val="24"/>
                <w:lang w:eastAsia="bg-BG"/>
              </w:rPr>
            </w:pPr>
          </w:p>
          <w:p w:rsidR="006905DE" w:rsidRPr="00CC1806" w:rsidRDefault="006905DE" w:rsidP="00CC1806">
            <w:pPr>
              <w:keepNext/>
              <w:spacing w:before="113" w:after="34"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lastRenderedPageBreak/>
              <w:t>Указания:</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xml:space="preserve">Попълване на настоящата декларация се извършва, като се отчита дефиницията на </w:t>
            </w:r>
            <w:r w:rsidRPr="00CC1806">
              <w:rPr>
                <w:rFonts w:ascii="Times New Roman" w:eastAsia="Times New Roman" w:hAnsi="Times New Roman" w:cs="Times New Roman"/>
                <w:color w:val="0000FF"/>
                <w:sz w:val="24"/>
                <w:szCs w:val="24"/>
                <w:u w:val="single"/>
                <w:lang w:eastAsia="bg-BG"/>
              </w:rPr>
              <w:t>§ 2 от допълнителните разпоредби на ЗМИП</w:t>
            </w:r>
            <w:r w:rsidRPr="00CC1806">
              <w:rPr>
                <w:rFonts w:ascii="Times New Roman" w:eastAsia="Times New Roman" w:hAnsi="Times New Roman" w:cs="Times New Roman"/>
                <w:color w:val="000000"/>
                <w:sz w:val="24"/>
                <w:szCs w:val="24"/>
                <w:lang w:eastAsia="bg-BG"/>
              </w:rPr>
              <w:t>, който гласи следното:</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2. (1) "Действителен собственик" е физическо лице или физически лица, което/които в крайна сметка притежават или контролират юридическо лице или друго правно образувание, и/или физическо лице или физически лица, от чието име и/или за чиято сметка се осъществява дадена операция, сделка или дейност, и които отговарят най-малко на някое от следните условия:</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1. По отношение на корпоративните юридически лица и други правни образувания действителен собственик е лицето, което пряко или косвено притежава достатъчен процент от акциите, дяловете или правата на глас в това юридическо лице или друго правно образувание, включително посредством държане на акции на приносител, или посредством контрол чрез други средства, с изключение на случаите на дружество, чиито акции се търгуват на регулиран пазар, което се подчинява на изискванията за оповестяване в съответствие с правото на Европейския съюз или на еквивалентни международни стандарти, осигуряващи адекватна степен на прозрачност по отношение на собствеността.</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Индикация за пряко притежаване е налице, когато физическо лице/лица притежава акционерно или дялово участие най-малко 25 на сто от юридическо лице или друго правно образувание.</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Индикация за косвено притежаване е налице, когато най-малко 25 на сто от акционерното или дяловото участие в юридическо лице или друго правно образувание принадлежи на юридическо лице или друго правно образувание, което е под контрола на едно и също физическо лице или физически лица, или на множество юридически лица и/или правни образувания, които в крайна сметка са под контрола на едно и също физическо лице/лица.</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xml:space="preserve">2. По отношение на доверителната собственост, включително тръстове, </w:t>
            </w:r>
            <w:proofErr w:type="spellStart"/>
            <w:r w:rsidRPr="00CC1806">
              <w:rPr>
                <w:rFonts w:ascii="Times New Roman" w:eastAsia="Times New Roman" w:hAnsi="Times New Roman" w:cs="Times New Roman"/>
                <w:color w:val="000000"/>
                <w:sz w:val="24"/>
                <w:szCs w:val="24"/>
                <w:lang w:eastAsia="bg-BG"/>
              </w:rPr>
              <w:t>попечителски</w:t>
            </w:r>
            <w:proofErr w:type="spellEnd"/>
            <w:r w:rsidRPr="00CC1806">
              <w:rPr>
                <w:rFonts w:ascii="Times New Roman" w:eastAsia="Times New Roman" w:hAnsi="Times New Roman" w:cs="Times New Roman"/>
                <w:color w:val="000000"/>
                <w:sz w:val="24"/>
                <w:szCs w:val="24"/>
                <w:lang w:eastAsia="bg-BG"/>
              </w:rPr>
              <w:t xml:space="preserve"> фондове и други подобни чуждестранни правни образувания, учредени и съществуващи съобразно правото на юрисдикциите, допускащи такива форми на доверителна собственост, действителният собственик е:</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а) учредителят;</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б) доверителният собственик;</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в) пазителят, ако има такъв;</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xml:space="preserve">г) </w:t>
            </w:r>
            <w:proofErr w:type="spellStart"/>
            <w:r w:rsidRPr="00CC1806">
              <w:rPr>
                <w:rFonts w:ascii="Times New Roman" w:eastAsia="Times New Roman" w:hAnsi="Times New Roman" w:cs="Times New Roman"/>
                <w:color w:val="000000"/>
                <w:sz w:val="24"/>
                <w:szCs w:val="24"/>
                <w:lang w:eastAsia="bg-BG"/>
              </w:rPr>
              <w:t>бенефициерът</w:t>
            </w:r>
            <w:proofErr w:type="spellEnd"/>
            <w:r w:rsidRPr="00CC1806">
              <w:rPr>
                <w:rFonts w:ascii="Times New Roman" w:eastAsia="Times New Roman" w:hAnsi="Times New Roman" w:cs="Times New Roman"/>
                <w:color w:val="000000"/>
                <w:sz w:val="24"/>
                <w:szCs w:val="24"/>
                <w:lang w:eastAsia="bg-BG"/>
              </w:rPr>
              <w:t xml:space="preserve"> или класът </w:t>
            </w:r>
            <w:proofErr w:type="spellStart"/>
            <w:r w:rsidRPr="00CC1806">
              <w:rPr>
                <w:rFonts w:ascii="Times New Roman" w:eastAsia="Times New Roman" w:hAnsi="Times New Roman" w:cs="Times New Roman"/>
                <w:color w:val="000000"/>
                <w:sz w:val="24"/>
                <w:szCs w:val="24"/>
                <w:lang w:eastAsia="bg-BG"/>
              </w:rPr>
              <w:t>бенефициери</w:t>
            </w:r>
            <w:proofErr w:type="spellEnd"/>
            <w:r w:rsidRPr="00CC1806">
              <w:rPr>
                <w:rFonts w:ascii="Times New Roman" w:eastAsia="Times New Roman" w:hAnsi="Times New Roman" w:cs="Times New Roman"/>
                <w:color w:val="000000"/>
                <w:sz w:val="24"/>
                <w:szCs w:val="24"/>
                <w:lang w:eastAsia="bg-BG"/>
              </w:rPr>
              <w:t>, или</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д) лицето, в чийто главен интерес е създадена или се управлява доверителната собственост, когато физическото лице, което се облагодетелства от нея, предстои да бъде определено;</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е) всяко друго физическо лице, което в крайна сметка упражнява контрол над доверителната собственост посредством пряко или косвено притежаване или чрез други средства.</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3. По отношение на фондации и правни форми, подобни на доверителна собственост - физическото лице или лица, които заемат длъжности, еквивалентни или сходни с посочените в т. 2.</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(2) Не е действителен собственик физическото лице или физическите лица, които са номинални директори, секретари, акционери или собственици на капитала на юридическо лице или друго правно образувание, ако е установен друг действителен собственик.</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 xml:space="preserve">(3) "Контрол" е контролът по смисъла на </w:t>
            </w:r>
            <w:r w:rsidRPr="00CC1806">
              <w:rPr>
                <w:rFonts w:ascii="Times New Roman" w:eastAsia="Times New Roman" w:hAnsi="Times New Roman" w:cs="Times New Roman"/>
                <w:color w:val="0000FF"/>
                <w:sz w:val="24"/>
                <w:szCs w:val="24"/>
                <w:u w:val="single"/>
                <w:lang w:eastAsia="bg-BG"/>
              </w:rPr>
              <w:t xml:space="preserve">§ 1в от допълнителните разпоредби на </w:t>
            </w:r>
            <w:r w:rsidRPr="00CC1806">
              <w:rPr>
                <w:rFonts w:ascii="Times New Roman" w:eastAsia="Times New Roman" w:hAnsi="Times New Roman" w:cs="Times New Roman"/>
                <w:color w:val="0000FF"/>
                <w:sz w:val="24"/>
                <w:szCs w:val="24"/>
                <w:u w:val="single"/>
                <w:lang w:eastAsia="bg-BG"/>
              </w:rPr>
              <w:lastRenderedPageBreak/>
              <w:t>Търговския закон</w:t>
            </w:r>
            <w:r w:rsidRPr="00CC1806">
              <w:rPr>
                <w:rFonts w:ascii="Times New Roman" w:eastAsia="Times New Roman" w:hAnsi="Times New Roman" w:cs="Times New Roman"/>
                <w:color w:val="000000"/>
                <w:sz w:val="24"/>
                <w:szCs w:val="24"/>
                <w:lang w:eastAsia="bg-BG"/>
              </w:rPr>
              <w:t>, както и всяка възможност, която, без да представлява индикация за пряко или косвено притежаване, дава възможност за упражняване на решаващо влияние върху юридическо лице или друго правно образувание при вземане на решения за определяне състава на управителните и контролните органи, преобразуване на юридическото лице, прекратяване на дейността му и други въпроси от съществено значение за дейността му.</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(4) Индикация за "непряк контрол" е упражняването на краен ефективен контрол върху юридическо лице или друго правно образувание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решаващо влияние чрез трети лица.</w:t>
            </w:r>
          </w:p>
          <w:p w:rsidR="006905DE" w:rsidRPr="00CC1806" w:rsidRDefault="006905DE" w:rsidP="00CC1806">
            <w:pPr>
              <w:keepNext/>
              <w:spacing w:after="0" w:line="261" w:lineRule="auto"/>
              <w:ind w:firstLine="283"/>
              <w:jc w:val="both"/>
              <w:textAlignment w:val="center"/>
              <w:rPr>
                <w:rFonts w:ascii="Times New Roman" w:eastAsia="Times New Roman" w:hAnsi="Times New Roman" w:cs="Times New Roman"/>
                <w:color w:val="000000"/>
                <w:sz w:val="24"/>
                <w:szCs w:val="24"/>
                <w:lang w:eastAsia="bg-BG"/>
              </w:rPr>
            </w:pPr>
            <w:r w:rsidRPr="00CC1806">
              <w:rPr>
                <w:rFonts w:ascii="Times New Roman" w:eastAsia="Times New Roman" w:hAnsi="Times New Roman" w:cs="Times New Roman"/>
                <w:color w:val="000000"/>
                <w:sz w:val="24"/>
                <w:szCs w:val="24"/>
                <w:lang w:eastAsia="bg-BG"/>
              </w:rPr>
              <w:t>(5) Когато, след като са изчерпани всички възможни средства, не може да се установи като действителен собственик лице съгласно ал. 1 или когато съществуват съмнения, че установеното лице или лица не е действителният собственик, за "действителен собственик" се счита физическото лице, което изпълнява длъжността на висш ръководен служител. Задължените лица водят документация за предприетите действия с цел установяване на действителния собственик по ал. 1."</w:t>
            </w:r>
          </w:p>
        </w:tc>
      </w:tr>
    </w:tbl>
    <w:p w:rsidR="006905DE" w:rsidRPr="00CC1806" w:rsidRDefault="006905DE" w:rsidP="00CC1806">
      <w:pPr>
        <w:spacing w:after="0" w:line="240" w:lineRule="auto"/>
        <w:jc w:val="both"/>
        <w:textAlignment w:val="center"/>
        <w:rPr>
          <w:rFonts w:ascii="Times New Roman" w:eastAsia="Times New Roman" w:hAnsi="Times New Roman" w:cs="Times New Roman"/>
          <w:color w:val="000000"/>
          <w:sz w:val="24"/>
          <w:szCs w:val="24"/>
          <w:lang w:val="en" w:eastAsia="bg-BG"/>
        </w:rPr>
      </w:pPr>
    </w:p>
    <w:p w:rsidR="006905DE" w:rsidRPr="00CC1806" w:rsidRDefault="006905DE" w:rsidP="00CC1806">
      <w:pPr>
        <w:jc w:val="both"/>
        <w:rPr>
          <w:rFonts w:ascii="Times New Roman" w:hAnsi="Times New Roman" w:cs="Times New Roman"/>
          <w:sz w:val="24"/>
          <w:szCs w:val="24"/>
        </w:rPr>
      </w:pPr>
    </w:p>
    <w:sectPr w:rsidR="006905DE" w:rsidRPr="00CC1806" w:rsidSect="00CC1806">
      <w:headerReference w:type="default" r:id="rId9"/>
      <w:footerReference w:type="default" r:id="rId10"/>
      <w:pgSz w:w="11906" w:h="16838" w:code="9"/>
      <w:pgMar w:top="1418" w:right="1418" w:bottom="851" w:left="1418" w:header="709"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C2C" w:rsidRDefault="00BA1C2C" w:rsidP="0052782F">
      <w:pPr>
        <w:spacing w:after="0" w:line="240" w:lineRule="auto"/>
      </w:pPr>
      <w:r>
        <w:separator/>
      </w:r>
    </w:p>
  </w:endnote>
  <w:endnote w:type="continuationSeparator" w:id="0">
    <w:p w:rsidR="00BA1C2C" w:rsidRDefault="00BA1C2C" w:rsidP="00527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4773715"/>
      <w:docPartObj>
        <w:docPartGallery w:val="Page Numbers (Bottom of Page)"/>
        <w:docPartUnique/>
      </w:docPartObj>
    </w:sdtPr>
    <w:sdtEndPr/>
    <w:sdtContent>
      <w:p w:rsidR="006905DE" w:rsidRDefault="006905DE">
        <w:pPr>
          <w:pStyle w:val="a5"/>
          <w:jc w:val="center"/>
        </w:pPr>
        <w:r>
          <w:fldChar w:fldCharType="begin"/>
        </w:r>
        <w:r>
          <w:instrText>PAGE   \* MERGEFORMAT</w:instrText>
        </w:r>
        <w:r>
          <w:fldChar w:fldCharType="separate"/>
        </w:r>
        <w:r w:rsidR="00F91E5A">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C2C" w:rsidRDefault="00BA1C2C" w:rsidP="0052782F">
      <w:pPr>
        <w:spacing w:after="0" w:line="240" w:lineRule="auto"/>
      </w:pPr>
      <w:r>
        <w:separator/>
      </w:r>
    </w:p>
  </w:footnote>
  <w:footnote w:type="continuationSeparator" w:id="0">
    <w:p w:rsidR="00BA1C2C" w:rsidRDefault="00BA1C2C" w:rsidP="005278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B50" w:rsidRDefault="00F91E5A" w:rsidP="008C0B50">
    <w:pPr>
      <w:pStyle w:val="a3"/>
      <w:jc w:val="right"/>
      <w:rPr>
        <w:rFonts w:ascii="Times New Roman" w:hAnsi="Times New Roman" w:cs="Times New Roman"/>
        <w:sz w:val="24"/>
        <w:szCs w:val="24"/>
      </w:rPr>
    </w:pPr>
    <w:r>
      <w:rPr>
        <w:rFonts w:ascii="Times New Roman" w:hAnsi="Times New Roman" w:cs="Times New Roman"/>
        <w:sz w:val="24"/>
        <w:szCs w:val="24"/>
      </w:rPr>
      <w:t>Образец № 6</w:t>
    </w:r>
  </w:p>
  <w:p w:rsidR="00F91E5A" w:rsidRPr="008C0B50" w:rsidRDefault="00F91E5A" w:rsidP="008C0B50">
    <w:pPr>
      <w:pStyle w:val="a3"/>
      <w:jc w:val="right"/>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F12220"/>
    <w:multiLevelType w:val="hybridMultilevel"/>
    <w:tmpl w:val="8A323B12"/>
    <w:lvl w:ilvl="0" w:tplc="3BC8F9C4">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7D0B"/>
    <w:rsid w:val="000C5D71"/>
    <w:rsid w:val="000E1A9D"/>
    <w:rsid w:val="00155351"/>
    <w:rsid w:val="00310443"/>
    <w:rsid w:val="00367D0B"/>
    <w:rsid w:val="003A2B31"/>
    <w:rsid w:val="0052782F"/>
    <w:rsid w:val="005660F2"/>
    <w:rsid w:val="006905DE"/>
    <w:rsid w:val="006A5617"/>
    <w:rsid w:val="00731412"/>
    <w:rsid w:val="00781611"/>
    <w:rsid w:val="008052CD"/>
    <w:rsid w:val="008525AE"/>
    <w:rsid w:val="008A365D"/>
    <w:rsid w:val="008C0B50"/>
    <w:rsid w:val="00933078"/>
    <w:rsid w:val="009C7676"/>
    <w:rsid w:val="009F168C"/>
    <w:rsid w:val="00A26E0D"/>
    <w:rsid w:val="00BA1C2C"/>
    <w:rsid w:val="00C5421A"/>
    <w:rsid w:val="00CC1806"/>
    <w:rsid w:val="00E61483"/>
    <w:rsid w:val="00F91E5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amedocreference1">
    <w:name w:val="samedocreference1"/>
    <w:basedOn w:val="a0"/>
    <w:rsid w:val="00155351"/>
    <w:rPr>
      <w:i w:val="0"/>
      <w:iCs w:val="0"/>
      <w:color w:val="8B0000"/>
      <w:u w:val="single"/>
    </w:rPr>
  </w:style>
  <w:style w:type="character" w:customStyle="1" w:styleId="newdocreference1">
    <w:name w:val="newdocreference1"/>
    <w:basedOn w:val="a0"/>
    <w:rsid w:val="00155351"/>
    <w:rPr>
      <w:i w:val="0"/>
      <w:iCs w:val="0"/>
      <w:color w:val="0000FF"/>
      <w:u w:val="single"/>
    </w:rPr>
  </w:style>
  <w:style w:type="character" w:customStyle="1" w:styleId="newdocreference2">
    <w:name w:val="newdocreference2"/>
    <w:basedOn w:val="a0"/>
    <w:rsid w:val="00155351"/>
    <w:rPr>
      <w:i w:val="0"/>
      <w:iCs w:val="0"/>
      <w:color w:val="0000FF"/>
      <w:u w:val="single"/>
    </w:rPr>
  </w:style>
  <w:style w:type="paragraph" w:styleId="a3">
    <w:name w:val="header"/>
    <w:basedOn w:val="a"/>
    <w:link w:val="a4"/>
    <w:uiPriority w:val="99"/>
    <w:unhideWhenUsed/>
    <w:rsid w:val="0052782F"/>
    <w:pPr>
      <w:tabs>
        <w:tab w:val="center" w:pos="4536"/>
        <w:tab w:val="right" w:pos="9072"/>
      </w:tabs>
      <w:spacing w:after="0" w:line="240" w:lineRule="auto"/>
    </w:pPr>
  </w:style>
  <w:style w:type="character" w:customStyle="1" w:styleId="a4">
    <w:name w:val="Горен колонтитул Знак"/>
    <w:basedOn w:val="a0"/>
    <w:link w:val="a3"/>
    <w:uiPriority w:val="99"/>
    <w:rsid w:val="0052782F"/>
  </w:style>
  <w:style w:type="paragraph" w:styleId="a5">
    <w:name w:val="footer"/>
    <w:basedOn w:val="a"/>
    <w:link w:val="a6"/>
    <w:uiPriority w:val="99"/>
    <w:unhideWhenUsed/>
    <w:rsid w:val="0052782F"/>
    <w:pPr>
      <w:tabs>
        <w:tab w:val="center" w:pos="4536"/>
        <w:tab w:val="right" w:pos="9072"/>
      </w:tabs>
      <w:spacing w:after="0" w:line="240" w:lineRule="auto"/>
    </w:pPr>
  </w:style>
  <w:style w:type="character" w:customStyle="1" w:styleId="a6">
    <w:name w:val="Долен колонтитул Знак"/>
    <w:basedOn w:val="a0"/>
    <w:link w:val="a5"/>
    <w:uiPriority w:val="99"/>
    <w:rsid w:val="005278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amedocreference1">
    <w:name w:val="samedocreference1"/>
    <w:basedOn w:val="a0"/>
    <w:rsid w:val="00155351"/>
    <w:rPr>
      <w:i w:val="0"/>
      <w:iCs w:val="0"/>
      <w:color w:val="8B0000"/>
      <w:u w:val="single"/>
    </w:rPr>
  </w:style>
  <w:style w:type="character" w:customStyle="1" w:styleId="newdocreference1">
    <w:name w:val="newdocreference1"/>
    <w:basedOn w:val="a0"/>
    <w:rsid w:val="00155351"/>
    <w:rPr>
      <w:i w:val="0"/>
      <w:iCs w:val="0"/>
      <w:color w:val="0000FF"/>
      <w:u w:val="single"/>
    </w:rPr>
  </w:style>
  <w:style w:type="character" w:customStyle="1" w:styleId="newdocreference2">
    <w:name w:val="newdocreference2"/>
    <w:basedOn w:val="a0"/>
    <w:rsid w:val="00155351"/>
    <w:rPr>
      <w:i w:val="0"/>
      <w:iCs w:val="0"/>
      <w:color w:val="0000FF"/>
      <w:u w:val="single"/>
    </w:rPr>
  </w:style>
  <w:style w:type="paragraph" w:styleId="a3">
    <w:name w:val="header"/>
    <w:basedOn w:val="a"/>
    <w:link w:val="a4"/>
    <w:uiPriority w:val="99"/>
    <w:unhideWhenUsed/>
    <w:rsid w:val="0052782F"/>
    <w:pPr>
      <w:tabs>
        <w:tab w:val="center" w:pos="4536"/>
        <w:tab w:val="right" w:pos="9072"/>
      </w:tabs>
      <w:spacing w:after="0" w:line="240" w:lineRule="auto"/>
    </w:pPr>
  </w:style>
  <w:style w:type="character" w:customStyle="1" w:styleId="a4">
    <w:name w:val="Горен колонтитул Знак"/>
    <w:basedOn w:val="a0"/>
    <w:link w:val="a3"/>
    <w:uiPriority w:val="99"/>
    <w:rsid w:val="0052782F"/>
  </w:style>
  <w:style w:type="paragraph" w:styleId="a5">
    <w:name w:val="footer"/>
    <w:basedOn w:val="a"/>
    <w:link w:val="a6"/>
    <w:uiPriority w:val="99"/>
    <w:unhideWhenUsed/>
    <w:rsid w:val="0052782F"/>
    <w:pPr>
      <w:tabs>
        <w:tab w:val="center" w:pos="4536"/>
        <w:tab w:val="right" w:pos="9072"/>
      </w:tabs>
      <w:spacing w:after="0" w:line="240" w:lineRule="auto"/>
    </w:pPr>
  </w:style>
  <w:style w:type="character" w:customStyle="1" w:styleId="a6">
    <w:name w:val="Долен колонтитул Знак"/>
    <w:basedOn w:val="a0"/>
    <w:link w:val="a5"/>
    <w:uiPriority w:val="99"/>
    <w:rsid w:val="005278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821693">
      <w:bodyDiv w:val="1"/>
      <w:marLeft w:val="390"/>
      <w:marRight w:val="390"/>
      <w:marTop w:val="0"/>
      <w:marBottom w:val="0"/>
      <w:divBdr>
        <w:top w:val="none" w:sz="0" w:space="0" w:color="auto"/>
        <w:left w:val="none" w:sz="0" w:space="0" w:color="auto"/>
        <w:bottom w:val="none" w:sz="0" w:space="0" w:color="auto"/>
        <w:right w:val="none" w:sz="0" w:space="0" w:color="auto"/>
      </w:divBdr>
      <w:divsChild>
        <w:div w:id="1551066020">
          <w:marLeft w:val="0"/>
          <w:marRight w:val="0"/>
          <w:marTop w:val="0"/>
          <w:marBottom w:val="120"/>
          <w:divBdr>
            <w:top w:val="none" w:sz="0" w:space="0" w:color="auto"/>
            <w:left w:val="none" w:sz="0" w:space="0" w:color="auto"/>
            <w:bottom w:val="none" w:sz="0" w:space="0" w:color="auto"/>
            <w:right w:val="none" w:sz="0" w:space="0" w:color="auto"/>
          </w:divBdr>
          <w:divsChild>
            <w:div w:id="1024793551">
              <w:marLeft w:val="0"/>
              <w:marRight w:val="0"/>
              <w:marTop w:val="0"/>
              <w:marBottom w:val="0"/>
              <w:divBdr>
                <w:top w:val="none" w:sz="0" w:space="0" w:color="auto"/>
                <w:left w:val="none" w:sz="0" w:space="0" w:color="auto"/>
                <w:bottom w:val="none" w:sz="0" w:space="0" w:color="auto"/>
                <w:right w:val="none" w:sz="0" w:space="0" w:color="auto"/>
              </w:divBdr>
            </w:div>
            <w:div w:id="2033535606">
              <w:marLeft w:val="0"/>
              <w:marRight w:val="0"/>
              <w:marTop w:val="0"/>
              <w:marBottom w:val="0"/>
              <w:divBdr>
                <w:top w:val="none" w:sz="0" w:space="0" w:color="auto"/>
                <w:left w:val="none" w:sz="0" w:space="0" w:color="auto"/>
                <w:bottom w:val="none" w:sz="0" w:space="0" w:color="auto"/>
                <w:right w:val="none" w:sz="0" w:space="0" w:color="auto"/>
              </w:divBdr>
            </w:div>
            <w:div w:id="69993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515128">
      <w:bodyDiv w:val="1"/>
      <w:marLeft w:val="390"/>
      <w:marRight w:val="390"/>
      <w:marTop w:val="0"/>
      <w:marBottom w:val="0"/>
      <w:divBdr>
        <w:top w:val="none" w:sz="0" w:space="0" w:color="auto"/>
        <w:left w:val="none" w:sz="0" w:space="0" w:color="auto"/>
        <w:bottom w:val="none" w:sz="0" w:space="0" w:color="auto"/>
        <w:right w:val="none" w:sz="0" w:space="0" w:color="auto"/>
      </w:divBdr>
      <w:divsChild>
        <w:div w:id="879052123">
          <w:marLeft w:val="0"/>
          <w:marRight w:val="0"/>
          <w:marTop w:val="0"/>
          <w:marBottom w:val="120"/>
          <w:divBdr>
            <w:top w:val="none" w:sz="0" w:space="0" w:color="auto"/>
            <w:left w:val="none" w:sz="0" w:space="0" w:color="auto"/>
            <w:bottom w:val="none" w:sz="0" w:space="0" w:color="auto"/>
            <w:right w:val="none" w:sz="0" w:space="0" w:color="auto"/>
          </w:divBdr>
          <w:divsChild>
            <w:div w:id="16473176">
              <w:marLeft w:val="0"/>
              <w:marRight w:val="0"/>
              <w:marTop w:val="0"/>
              <w:marBottom w:val="0"/>
              <w:divBdr>
                <w:top w:val="none" w:sz="0" w:space="0" w:color="auto"/>
                <w:left w:val="none" w:sz="0" w:space="0" w:color="auto"/>
                <w:bottom w:val="none" w:sz="0" w:space="0" w:color="auto"/>
                <w:right w:val="none" w:sz="0" w:space="0" w:color="auto"/>
              </w:divBdr>
            </w:div>
          </w:divsChild>
        </w:div>
        <w:div w:id="1395621435">
          <w:marLeft w:val="0"/>
          <w:marRight w:val="0"/>
          <w:marTop w:val="0"/>
          <w:marBottom w:val="0"/>
          <w:divBdr>
            <w:top w:val="none" w:sz="0" w:space="0" w:color="auto"/>
            <w:left w:val="none" w:sz="0" w:space="0" w:color="auto"/>
            <w:bottom w:val="none" w:sz="0" w:space="0" w:color="auto"/>
            <w:right w:val="none" w:sz="0" w:space="0" w:color="auto"/>
          </w:divBdr>
        </w:div>
      </w:divsChild>
    </w:div>
    <w:div w:id="1538618894">
      <w:bodyDiv w:val="1"/>
      <w:marLeft w:val="390"/>
      <w:marRight w:val="390"/>
      <w:marTop w:val="0"/>
      <w:marBottom w:val="0"/>
      <w:divBdr>
        <w:top w:val="none" w:sz="0" w:space="0" w:color="auto"/>
        <w:left w:val="none" w:sz="0" w:space="0" w:color="auto"/>
        <w:bottom w:val="none" w:sz="0" w:space="0" w:color="auto"/>
        <w:right w:val="none" w:sz="0" w:space="0" w:color="auto"/>
      </w:divBdr>
      <w:divsChild>
        <w:div w:id="594242880">
          <w:marLeft w:val="0"/>
          <w:marRight w:val="0"/>
          <w:marTop w:val="0"/>
          <w:marBottom w:val="120"/>
          <w:divBdr>
            <w:top w:val="none" w:sz="0" w:space="0" w:color="auto"/>
            <w:left w:val="none" w:sz="0" w:space="0" w:color="auto"/>
            <w:bottom w:val="none" w:sz="0" w:space="0" w:color="auto"/>
            <w:right w:val="none" w:sz="0" w:space="0" w:color="auto"/>
          </w:divBdr>
        </w:div>
        <w:div w:id="16106218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73DB3-5938-4392-8775-110701CE9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2961</Words>
  <Characters>16882</Characters>
  <Application>Microsoft Office Word</Application>
  <DocSecurity>0</DocSecurity>
  <Lines>140</Lines>
  <Paragraphs>39</Paragraphs>
  <ScaleCrop>false</ScaleCrop>
  <HeadingPairs>
    <vt:vector size="4" baseType="variant">
      <vt:variant>
        <vt:lpstr>Заглавие</vt:lpstr>
      </vt:variant>
      <vt:variant>
        <vt:i4>1</vt:i4>
      </vt:variant>
      <vt:variant>
        <vt:lpstr>Заглавия</vt:lpstr>
      </vt:variant>
      <vt:variant>
        <vt:i4>7</vt:i4>
      </vt:variant>
    </vt:vector>
  </HeadingPairs>
  <TitlesOfParts>
    <vt:vector size="8" baseType="lpstr">
      <vt:lpstr/>
      <vt:lpstr>по чл. 6, ал. 2 от Закона за мерките срещу изпирането на пари (ЗМИП)</vt:lpstr>
      <vt:lpstr>    Подписаният/ата:………………….…………………………..…………...............….....……2</vt:lpstr>
      <vt:lpstr>    л.к. №……………..…,  издадена на ....…………..год. от ……..….…… гр. ……….......…….</vt:lpstr>
      <vt:lpstr>    с адрес: гр. ………………………………….., община …………………………………....….</vt:lpstr>
      <vt:lpstr>    ул. …………………..…………………......№……, бл.№……...........……, ап. ………, ет. ..</vt:lpstr>
      <vt:lpstr>    В качеството си на представляващ …………….…………………..........……..…………….3</vt:lpstr>
      <vt:lpstr>    ЕИК:………………..........…, със седалище и адрес на управление:…………..................</vt:lpstr>
    </vt:vector>
  </TitlesOfParts>
  <Company/>
  <LinksUpToDate>false</LinksUpToDate>
  <CharactersWithSpaces>19804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Емилия Желязкова</dc:creator>
  <cp:lastModifiedBy>Румяна Иванова</cp:lastModifiedBy>
  <cp:revision>6</cp:revision>
  <dcterms:created xsi:type="dcterms:W3CDTF">2019-03-11T14:28:00Z</dcterms:created>
  <dcterms:modified xsi:type="dcterms:W3CDTF">2019-07-18T08:01:00Z</dcterms:modified>
</cp:coreProperties>
</file>