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23F" w:rsidRPr="0040123F" w:rsidRDefault="0040123F" w:rsidP="0040123F">
      <w:pPr>
        <w:widowControl w:val="0"/>
        <w:autoSpaceDE w:val="0"/>
        <w:autoSpaceDN w:val="0"/>
        <w:adjustRightInd w:val="0"/>
        <w:spacing w:after="160" w:line="240" w:lineRule="auto"/>
        <w:ind w:left="-180" w:right="495"/>
        <w:jc w:val="center"/>
        <w:rPr>
          <w:rFonts w:ascii="Times New Roman" w:eastAsia="Times New Roman" w:hAnsi="Times New Roman" w:cs="Times New Roman"/>
          <w:b/>
          <w:szCs w:val="24"/>
          <w:lang w:val="en-US" w:eastAsia="bg-BG"/>
        </w:rPr>
      </w:pPr>
    </w:p>
    <w:p w:rsidR="00CB14BB" w:rsidRPr="00CB14BB" w:rsidRDefault="00CB14BB" w:rsidP="00CB14BB">
      <w:pPr>
        <w:keepNext/>
        <w:spacing w:after="0" w:line="240" w:lineRule="auto"/>
        <w:jc w:val="center"/>
        <w:outlineLvl w:val="0"/>
        <w:rPr>
          <w:rFonts w:ascii="Trebuchet MS" w:eastAsia="Times New Roman" w:hAnsi="Trebuchet MS" w:cs="Times New Roman"/>
          <w:b/>
          <w:sz w:val="24"/>
          <w:szCs w:val="24"/>
          <w:lang w:val="en-US" w:eastAsia="bg-BG"/>
        </w:rPr>
      </w:pPr>
      <w:r w:rsidRPr="00CB14BB">
        <w:rPr>
          <w:rFonts w:ascii="Trebuchet MS" w:eastAsia="Times New Roman" w:hAnsi="Trebuchet MS" w:cs="Times New Roman"/>
          <w:b/>
          <w:sz w:val="24"/>
          <w:szCs w:val="24"/>
          <w:lang w:eastAsia="bg-BG"/>
        </w:rPr>
        <w:t>Раздел ІІ</w:t>
      </w:r>
    </w:p>
    <w:p w:rsidR="00CB14BB" w:rsidRPr="00CB14BB" w:rsidRDefault="00CB14BB" w:rsidP="00CB14BB">
      <w:pPr>
        <w:widowControl w:val="0"/>
        <w:suppressAutoHyphens/>
        <w:spacing w:after="0" w:line="240" w:lineRule="auto"/>
        <w:jc w:val="center"/>
        <w:rPr>
          <w:rFonts w:ascii="Trebuchet MS" w:eastAsia="Times New Roman" w:hAnsi="Trebuchet MS" w:cs="Times New Roman"/>
          <w:b/>
          <w:sz w:val="24"/>
          <w:szCs w:val="24"/>
          <w:lang w:eastAsia="bg-BG"/>
        </w:rPr>
      </w:pPr>
      <w:r w:rsidRPr="00CB14BB">
        <w:rPr>
          <w:rFonts w:ascii="Trebuchet MS" w:eastAsia="Times New Roman" w:hAnsi="Trebuchet MS" w:cs="Times New Roman"/>
          <w:b/>
          <w:sz w:val="24"/>
          <w:szCs w:val="24"/>
          <w:lang w:eastAsia="bg-BG"/>
        </w:rPr>
        <w:t>ОБРАЗЦИ НА ДОКУМЕНТИ И УКАЗАНИЯ ЗА ПОДГОТОВКАTA ИМ</w:t>
      </w:r>
    </w:p>
    <w:p w:rsidR="00CB14BB" w:rsidRPr="00CB14BB" w:rsidRDefault="00CB14BB" w:rsidP="00CB14BB">
      <w:pPr>
        <w:widowControl w:val="0"/>
        <w:suppressAutoHyphens/>
        <w:spacing w:after="0" w:line="240" w:lineRule="auto"/>
        <w:jc w:val="center"/>
        <w:rPr>
          <w:rFonts w:ascii="Times New Roman" w:eastAsia="Times New Roman" w:hAnsi="Times New Roman" w:cs="Times New Roman"/>
          <w:b/>
          <w:sz w:val="24"/>
          <w:szCs w:val="24"/>
          <w:lang w:eastAsia="bg-BG"/>
        </w:rPr>
      </w:pPr>
    </w:p>
    <w:p w:rsidR="00CB14BB" w:rsidRPr="00CB14BB" w:rsidRDefault="00CB14BB" w:rsidP="00CB14BB">
      <w:pPr>
        <w:widowControl w:val="0"/>
        <w:suppressAutoHyphens/>
        <w:spacing w:before="240" w:after="240" w:line="240" w:lineRule="auto"/>
        <w:ind w:firstLine="567"/>
        <w:jc w:val="both"/>
        <w:rPr>
          <w:rFonts w:ascii="Trebuchet MS" w:eastAsia="Times New Roman" w:hAnsi="Trebuchet MS" w:cs="Times New Roman"/>
          <w:b/>
          <w:sz w:val="24"/>
          <w:szCs w:val="24"/>
          <w:lang w:eastAsia="bg-BG"/>
        </w:rPr>
      </w:pPr>
      <w:r w:rsidRPr="00CB14BB">
        <w:rPr>
          <w:rFonts w:ascii="Trebuchet MS" w:eastAsia="Times New Roman" w:hAnsi="Trebuchet MS" w:cs="Times New Roman"/>
          <w:b/>
          <w:sz w:val="24"/>
          <w:szCs w:val="24"/>
          <w:lang w:eastAsia="bg-BG"/>
        </w:rPr>
        <w:t>І.ПОДГОТОВКА НА ОФЕРТАТА</w:t>
      </w:r>
    </w:p>
    <w:p w:rsidR="00CB14BB" w:rsidRPr="00CB14BB" w:rsidRDefault="00CB14BB" w:rsidP="00CB14BB">
      <w:pPr>
        <w:widowControl w:val="0"/>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CB14BB" w:rsidRPr="00CB14BB" w:rsidRDefault="00CB14BB" w:rsidP="00CB14BB">
      <w:pPr>
        <w:widowControl w:val="0"/>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Съгласно чл.39, ал.1 от ППЗОП с подаването на оферта се счита, че участниците се съгласяват с всички условия на възложителя, в т. ч. с определения  от него срок на валидност на офертите и с проекта на договор.</w:t>
      </w:r>
    </w:p>
    <w:p w:rsidR="00CB14BB" w:rsidRPr="00CB14BB" w:rsidRDefault="00CB14BB" w:rsidP="00CB14BB">
      <w:pPr>
        <w:widowControl w:val="0"/>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В процедурата за възлагане на настоящата обществена поръчка може да участва всяко българско или чуждестранно лице, както и тяхно обединение, консултант по смисъла на чл.166, ал.1, т.1 от ЗУТ.</w:t>
      </w:r>
    </w:p>
    <w:p w:rsidR="00CB14BB" w:rsidRPr="00CB14BB" w:rsidRDefault="00CB14BB" w:rsidP="00CB14BB">
      <w:pPr>
        <w:widowControl w:val="0"/>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Всеки участник има право да представи само една оферта. Едно физическо или юридическо лице може да участва само в едно обединение. Лице, което участва в обединение, не може да представя самостоятелна оферта. Свързани лица не могат да б</w:t>
      </w:r>
      <w:r w:rsidR="00A64715">
        <w:rPr>
          <w:rFonts w:ascii="Trebuchet MS" w:eastAsia="Times New Roman" w:hAnsi="Trebuchet MS" w:cs="Times New Roman"/>
          <w:sz w:val="24"/>
          <w:szCs w:val="24"/>
          <w:lang w:eastAsia="bg-BG"/>
        </w:rPr>
        <w:t>ъдат самостоятелни</w:t>
      </w:r>
      <w:r w:rsidRPr="00CB14BB">
        <w:rPr>
          <w:rFonts w:ascii="Trebuchet MS" w:eastAsia="Times New Roman" w:hAnsi="Trebuchet MS" w:cs="Times New Roman"/>
          <w:sz w:val="24"/>
          <w:szCs w:val="24"/>
          <w:lang w:eastAsia="bg-BG"/>
        </w:rPr>
        <w:t xml:space="preserve"> участници в една и съща процедура.</w:t>
      </w:r>
    </w:p>
    <w:p w:rsidR="00CB14BB" w:rsidRPr="00CB14BB" w:rsidRDefault="00CB14BB" w:rsidP="00CB14BB">
      <w:pPr>
        <w:widowControl w:val="0"/>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В случай, че участникът участва като обединение (или консорциум), което не е регистрирано като самостоятелно юридическо лице, се представя копие от договора за обединение, а когато в договора не е посочено лицето, което представлява участниците в обединението - и документ /споразумение/, подписан от лицата в обединението, в който се посочва представляващият.</w:t>
      </w:r>
    </w:p>
    <w:p w:rsidR="00CB14BB" w:rsidRPr="00CB14BB" w:rsidRDefault="00CB14BB" w:rsidP="00CB14BB">
      <w:pPr>
        <w:widowControl w:val="0"/>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 xml:space="preserve">Споразумението задължително трябва да съдържа клаузи, които: </w:t>
      </w:r>
    </w:p>
    <w:p w:rsidR="00032CE0" w:rsidRPr="009A2A5E" w:rsidRDefault="00032CE0" w:rsidP="00032CE0">
      <w:pPr>
        <w:widowControl w:val="0"/>
        <w:suppressAutoHyphens/>
        <w:spacing w:after="0" w:line="240" w:lineRule="auto"/>
        <w:ind w:firstLine="567"/>
        <w:jc w:val="both"/>
        <w:rPr>
          <w:rFonts w:ascii="Trebuchet MS" w:eastAsia="Times New Roman" w:hAnsi="Trebuchet MS" w:cs="Times New Roman"/>
          <w:sz w:val="24"/>
          <w:szCs w:val="24"/>
          <w:lang w:eastAsia="bg-BG"/>
        </w:rPr>
      </w:pPr>
      <w:r w:rsidRPr="009A2A5E">
        <w:rPr>
          <w:rFonts w:ascii="Trebuchet MS" w:eastAsia="Times New Roman" w:hAnsi="Trebuchet MS" w:cs="Times New Roman"/>
          <w:sz w:val="24"/>
          <w:szCs w:val="24"/>
          <w:lang w:val="en-US" w:eastAsia="bg-BG"/>
        </w:rPr>
        <w:t>1</w:t>
      </w:r>
      <w:r w:rsidRPr="009A2A5E">
        <w:rPr>
          <w:rFonts w:ascii="Trebuchet MS" w:eastAsia="Times New Roman" w:hAnsi="Trebuchet MS" w:cs="Times New Roman"/>
          <w:sz w:val="24"/>
          <w:szCs w:val="24"/>
          <w:lang w:eastAsia="bg-BG"/>
        </w:rPr>
        <w:t>.Правата и задълженията на участниците в обединението;</w:t>
      </w:r>
    </w:p>
    <w:p w:rsidR="00032CE0" w:rsidRPr="009A2A5E" w:rsidRDefault="00032CE0" w:rsidP="00032CE0">
      <w:pPr>
        <w:widowControl w:val="0"/>
        <w:suppressAutoHyphens/>
        <w:spacing w:after="0" w:line="240" w:lineRule="auto"/>
        <w:ind w:firstLine="567"/>
        <w:jc w:val="both"/>
        <w:rPr>
          <w:rFonts w:ascii="Trebuchet MS" w:eastAsia="Times New Roman" w:hAnsi="Trebuchet MS" w:cs="Times New Roman"/>
          <w:sz w:val="24"/>
          <w:szCs w:val="24"/>
          <w:lang w:eastAsia="bg-BG"/>
        </w:rPr>
      </w:pPr>
      <w:r w:rsidRPr="009A2A5E">
        <w:rPr>
          <w:rFonts w:ascii="Trebuchet MS" w:eastAsia="Times New Roman" w:hAnsi="Trebuchet MS" w:cs="Times New Roman"/>
          <w:sz w:val="24"/>
          <w:szCs w:val="24"/>
          <w:lang w:eastAsia="bg-BG"/>
        </w:rPr>
        <w:t>2.Разпределението на отговорността между членовете на обединението;</w:t>
      </w:r>
    </w:p>
    <w:p w:rsidR="00032CE0" w:rsidRDefault="00032CE0" w:rsidP="00032CE0">
      <w:pPr>
        <w:widowControl w:val="0"/>
        <w:suppressAutoHyphens/>
        <w:spacing w:after="0" w:line="240" w:lineRule="auto"/>
        <w:ind w:firstLine="567"/>
        <w:jc w:val="both"/>
        <w:rPr>
          <w:rFonts w:ascii="Trebuchet MS" w:eastAsia="Times New Roman" w:hAnsi="Trebuchet MS" w:cs="Times New Roman"/>
          <w:sz w:val="24"/>
          <w:szCs w:val="24"/>
          <w:lang w:val="en-US" w:eastAsia="bg-BG"/>
        </w:rPr>
      </w:pPr>
      <w:r w:rsidRPr="009A2A5E">
        <w:rPr>
          <w:rFonts w:ascii="Trebuchet MS" w:eastAsia="Times New Roman" w:hAnsi="Trebuchet MS" w:cs="Times New Roman"/>
          <w:sz w:val="24"/>
          <w:szCs w:val="24"/>
          <w:lang w:eastAsia="bg-BG"/>
        </w:rPr>
        <w:t>3.Дейностите, които ще изпълнява всеки член на обединението.</w:t>
      </w:r>
    </w:p>
    <w:p w:rsidR="00CB14BB" w:rsidRPr="00CB14BB" w:rsidRDefault="00CB14BB" w:rsidP="00032CE0">
      <w:pPr>
        <w:widowControl w:val="0"/>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CB14BB" w:rsidRPr="00CB14BB" w:rsidRDefault="00CB14BB" w:rsidP="00CB14BB">
      <w:pPr>
        <w:widowControl w:val="0"/>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До изтичане на срока за подаване на офертите всеки участник може да промени, допълни или оттегли офертата си.</w:t>
      </w:r>
    </w:p>
    <w:p w:rsidR="00CB14BB" w:rsidRPr="00CB14BB" w:rsidRDefault="00CB14BB" w:rsidP="00CB14BB">
      <w:pPr>
        <w:widowControl w:val="0"/>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 xml:space="preserve">Срокът на валидност на офертите е 6 </w:t>
      </w:r>
      <w:r w:rsidRPr="00CB14BB">
        <w:rPr>
          <w:rFonts w:ascii="Trebuchet MS" w:eastAsia="Times New Roman" w:hAnsi="Trebuchet MS" w:cs="Times New Roman"/>
          <w:sz w:val="24"/>
          <w:szCs w:val="24"/>
          <w:lang w:val="en-US" w:eastAsia="bg-BG"/>
        </w:rPr>
        <w:t>(</w:t>
      </w:r>
      <w:r w:rsidRPr="00CB14BB">
        <w:rPr>
          <w:rFonts w:ascii="Trebuchet MS" w:eastAsia="Times New Roman" w:hAnsi="Trebuchet MS" w:cs="Times New Roman"/>
          <w:sz w:val="24"/>
          <w:szCs w:val="24"/>
          <w:lang w:eastAsia="bg-BG"/>
        </w:rPr>
        <w:t>шест</w:t>
      </w:r>
      <w:r w:rsidRPr="00CB14BB">
        <w:rPr>
          <w:rFonts w:ascii="Trebuchet MS" w:eastAsia="Times New Roman" w:hAnsi="Trebuchet MS" w:cs="Times New Roman"/>
          <w:sz w:val="24"/>
          <w:szCs w:val="24"/>
          <w:lang w:val="en-US" w:eastAsia="bg-BG"/>
        </w:rPr>
        <w:t>)</w:t>
      </w:r>
      <w:r w:rsidRPr="00CB14BB">
        <w:rPr>
          <w:rFonts w:ascii="Trebuchet MS" w:eastAsia="Times New Roman" w:hAnsi="Trebuchet MS" w:cs="Times New Roman"/>
          <w:sz w:val="24"/>
          <w:szCs w:val="24"/>
          <w:lang w:eastAsia="bg-BG"/>
        </w:rPr>
        <w:t xml:space="preserve"> календарни месеца, считано от датата, посочена за краен срок за получаване на оферти.</w:t>
      </w:r>
    </w:p>
    <w:p w:rsidR="00CB14BB" w:rsidRPr="00CB14BB" w:rsidRDefault="00CB14BB" w:rsidP="00CB14BB">
      <w:pPr>
        <w:widowControl w:val="0"/>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 xml:space="preserve">Писмени искания за разяснения по условията на обществената поръчка се приемат до три дни преди изтичането на срока за получаване </w:t>
      </w:r>
      <w:r w:rsidRPr="009A2A5E">
        <w:rPr>
          <w:rFonts w:ascii="Trebuchet MS" w:eastAsia="Times New Roman" w:hAnsi="Trebuchet MS" w:cs="Times New Roman"/>
          <w:sz w:val="24"/>
          <w:szCs w:val="24"/>
          <w:lang w:eastAsia="bg-BG"/>
        </w:rPr>
        <w:t xml:space="preserve">на </w:t>
      </w:r>
      <w:r w:rsidR="00961661" w:rsidRPr="009A2A5E">
        <w:rPr>
          <w:rFonts w:ascii="Trebuchet MS" w:eastAsia="Times New Roman" w:hAnsi="Trebuchet MS" w:cs="Times New Roman"/>
          <w:sz w:val="24"/>
          <w:szCs w:val="24"/>
          <w:lang w:eastAsia="bg-BG"/>
        </w:rPr>
        <w:t xml:space="preserve">оферти до </w:t>
      </w:r>
      <w:r w:rsidR="00961661" w:rsidRPr="00E85678">
        <w:rPr>
          <w:rFonts w:ascii="Trebuchet MS" w:eastAsia="Times New Roman" w:hAnsi="Trebuchet MS" w:cs="Times New Roman"/>
          <w:sz w:val="24"/>
          <w:szCs w:val="24"/>
          <w:lang w:val="en-US" w:eastAsia="bg-BG"/>
        </w:rPr>
        <w:t>01</w:t>
      </w:r>
      <w:r w:rsidR="00223416" w:rsidRPr="00E85678">
        <w:rPr>
          <w:rFonts w:ascii="Trebuchet MS" w:eastAsia="Times New Roman" w:hAnsi="Trebuchet MS" w:cs="Times New Roman"/>
          <w:sz w:val="24"/>
          <w:szCs w:val="24"/>
          <w:lang w:eastAsia="bg-BG"/>
        </w:rPr>
        <w:t>.0</w:t>
      </w:r>
      <w:r w:rsidR="00223416" w:rsidRPr="00E85678">
        <w:rPr>
          <w:rFonts w:ascii="Trebuchet MS" w:eastAsia="Times New Roman" w:hAnsi="Trebuchet MS" w:cs="Times New Roman"/>
          <w:sz w:val="24"/>
          <w:szCs w:val="24"/>
          <w:lang w:val="en-US" w:eastAsia="bg-BG"/>
        </w:rPr>
        <w:t>7</w:t>
      </w:r>
      <w:r w:rsidR="00961661" w:rsidRPr="00E85678">
        <w:rPr>
          <w:rFonts w:ascii="Trebuchet MS" w:eastAsia="Times New Roman" w:hAnsi="Trebuchet MS" w:cs="Times New Roman"/>
          <w:sz w:val="24"/>
          <w:szCs w:val="24"/>
          <w:lang w:eastAsia="bg-BG"/>
        </w:rPr>
        <w:t>.</w:t>
      </w:r>
      <w:r w:rsidRPr="00E85678">
        <w:rPr>
          <w:rFonts w:ascii="Trebuchet MS" w:eastAsia="Times New Roman" w:hAnsi="Trebuchet MS" w:cs="Times New Roman"/>
          <w:sz w:val="24"/>
          <w:szCs w:val="24"/>
          <w:lang w:eastAsia="bg-BG"/>
        </w:rPr>
        <w:t>2019 г.</w:t>
      </w:r>
    </w:p>
    <w:p w:rsidR="00CB14BB" w:rsidRPr="00CB14BB" w:rsidRDefault="00CB14BB" w:rsidP="00CB14BB">
      <w:pPr>
        <w:widowControl w:val="0"/>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 xml:space="preserve">Участникът ще бъде отстранен от участие в процедурата, когато са налице обстоятелствата по чл. 54, ал. 1 от ЗОП, освен в случаите по чл. 54, ал.5 от ЗОП или при условията на чл. 56 от ЗОП. За участника не трябва да са налице обстоятелствата по чл. 3, т. 8 от Закона за икономическите и финансовите </w:t>
      </w:r>
      <w:r w:rsidRPr="00CB14BB">
        <w:rPr>
          <w:rFonts w:ascii="Trebuchet MS" w:eastAsia="Times New Roman" w:hAnsi="Trebuchet MS" w:cs="Times New Roman"/>
          <w:sz w:val="24"/>
          <w:szCs w:val="24"/>
          <w:lang w:eastAsia="bg-BG"/>
        </w:rPr>
        <w:lastRenderedPageBreak/>
        <w:t>отношения с дружествата, регистрирани в юрисдикции с преференциален данъчен режим, свързаните с тях лица и техните действителни собственици и по чл. 69 от Закона за противодействие на корупцията и за отнемане на незаконно придобитото имущество.</w:t>
      </w:r>
    </w:p>
    <w:p w:rsidR="00CB14BB" w:rsidRPr="00CB14BB" w:rsidRDefault="00CB14BB" w:rsidP="00CB14BB">
      <w:pPr>
        <w:widowControl w:val="0"/>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подлежат на оценка.</w:t>
      </w:r>
    </w:p>
    <w:p w:rsidR="00CB14BB" w:rsidRPr="00CB14BB" w:rsidRDefault="00CB14BB" w:rsidP="00CB14BB">
      <w:pPr>
        <w:widowControl w:val="0"/>
        <w:suppressAutoHyphens/>
        <w:spacing w:after="0" w:line="240" w:lineRule="auto"/>
        <w:ind w:firstLine="567"/>
        <w:jc w:val="both"/>
        <w:textAlignment w:val="center"/>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строителството. 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 Относно приложимите норми към строителството: Министерство на регионалното развитие и благоустройството (</w:t>
      </w:r>
      <w:hyperlink r:id="rId9" w:history="1">
        <w:r w:rsidRPr="00CB14BB">
          <w:rPr>
            <w:rFonts w:ascii="Trebuchet MS" w:eastAsia="Times New Roman" w:hAnsi="Trebuchet MS" w:cs="Times New Roman"/>
            <w:noProof/>
            <w:color w:val="0000FF"/>
            <w:sz w:val="24"/>
            <w:szCs w:val="24"/>
            <w:u w:val="single"/>
            <w:lang w:eastAsia="bg-BG"/>
          </w:rPr>
          <w:t>http://www.mrrb.government.bg/</w:t>
        </w:r>
      </w:hyperlink>
      <w:r w:rsidRPr="00CB14BB">
        <w:rPr>
          <w:rFonts w:ascii="Trebuchet MS" w:eastAsia="Times New Roman" w:hAnsi="Trebuchet MS" w:cs="Times New Roman"/>
          <w:noProof/>
          <w:sz w:val="24"/>
          <w:szCs w:val="24"/>
          <w:lang w:eastAsia="bg-BG"/>
        </w:rPr>
        <w:t xml:space="preserve">), </w:t>
      </w:r>
      <w:r w:rsidRPr="00CB14BB">
        <w:rPr>
          <w:rFonts w:ascii="Trebuchet MS" w:eastAsia="Times New Roman" w:hAnsi="Trebuchet MS" w:cs="Times New Roman"/>
          <w:sz w:val="24"/>
          <w:szCs w:val="24"/>
          <w:lang w:eastAsia="bg-BG"/>
        </w:rPr>
        <w:t xml:space="preserve">Дирекция за национален строителен контрол </w:t>
      </w:r>
      <w:r w:rsidRPr="00CB14BB">
        <w:rPr>
          <w:rFonts w:ascii="Trebuchet MS" w:eastAsia="Times New Roman" w:hAnsi="Trebuchet MS" w:cs="Times New Roman"/>
          <w:noProof/>
          <w:sz w:val="24"/>
          <w:szCs w:val="24"/>
          <w:lang w:eastAsia="bg-BG"/>
        </w:rPr>
        <w:t>(</w:t>
      </w:r>
      <w:hyperlink r:id="rId10" w:history="1">
        <w:r w:rsidRPr="00CB14BB">
          <w:rPr>
            <w:rFonts w:ascii="Trebuchet MS" w:eastAsia="Times New Roman" w:hAnsi="Trebuchet MS" w:cs="Times New Roman"/>
            <w:noProof/>
            <w:color w:val="0000FF"/>
            <w:sz w:val="24"/>
            <w:szCs w:val="24"/>
            <w:u w:val="single"/>
            <w:lang w:eastAsia="bg-BG"/>
          </w:rPr>
          <w:t>http://www.dnsk.mrrb.government.bg/</w:t>
        </w:r>
      </w:hyperlink>
      <w:r w:rsidRPr="00CB14BB">
        <w:rPr>
          <w:rFonts w:ascii="Trebuchet MS" w:eastAsia="Times New Roman" w:hAnsi="Trebuchet MS" w:cs="Times New Roman"/>
          <w:noProof/>
          <w:sz w:val="24"/>
          <w:szCs w:val="24"/>
          <w:lang w:eastAsia="bg-BG"/>
        </w:rPr>
        <w:t>)</w:t>
      </w:r>
      <w:r w:rsidRPr="00CB14BB">
        <w:rPr>
          <w:rFonts w:ascii="Trebuchet MS" w:eastAsia="Times New Roman" w:hAnsi="Trebuchet MS" w:cs="Times New Roman"/>
          <w:sz w:val="24"/>
          <w:szCs w:val="24"/>
          <w:lang w:eastAsia="bg-BG"/>
        </w:rPr>
        <w:t xml:space="preserve">като и към Камарата на строителите в България  </w:t>
      </w:r>
      <w:r w:rsidRPr="00CB14BB">
        <w:rPr>
          <w:rFonts w:ascii="Trebuchet MS" w:eastAsia="Times New Roman" w:hAnsi="Trebuchet MS" w:cs="Times New Roman"/>
          <w:noProof/>
          <w:sz w:val="24"/>
          <w:szCs w:val="24"/>
          <w:lang w:eastAsia="bg-BG"/>
        </w:rPr>
        <w:t>(</w:t>
      </w:r>
      <w:hyperlink r:id="rId11" w:history="1">
        <w:r w:rsidRPr="00CB14BB">
          <w:rPr>
            <w:rFonts w:ascii="Trebuchet MS" w:eastAsia="Times New Roman" w:hAnsi="Trebuchet MS" w:cs="Times New Roman"/>
            <w:noProof/>
            <w:color w:val="0000FF"/>
            <w:sz w:val="24"/>
            <w:szCs w:val="24"/>
            <w:u w:val="single"/>
            <w:lang w:eastAsia="bg-BG"/>
          </w:rPr>
          <w:t>https://www.ksb.bg/</w:t>
        </w:r>
      </w:hyperlink>
      <w:r w:rsidRPr="00CB14BB">
        <w:rPr>
          <w:rFonts w:ascii="Trebuchet MS" w:eastAsia="Times New Roman" w:hAnsi="Trebuchet MS" w:cs="Times New Roman"/>
          <w:sz w:val="24"/>
          <w:szCs w:val="24"/>
          <w:lang w:eastAsia="bg-BG"/>
        </w:rPr>
        <w:t xml:space="preserve">); Относно данъци и осигуровки: Министерство на финансите </w:t>
      </w:r>
      <w:r w:rsidRPr="00CB14BB">
        <w:rPr>
          <w:rFonts w:ascii="Trebuchet MS" w:eastAsia="Times New Roman" w:hAnsi="Trebuchet MS" w:cs="Times New Roman"/>
          <w:noProof/>
          <w:sz w:val="24"/>
          <w:szCs w:val="24"/>
          <w:lang w:eastAsia="bg-BG"/>
        </w:rPr>
        <w:t>(</w:t>
      </w:r>
      <w:hyperlink r:id="rId12" w:history="1">
        <w:r w:rsidRPr="00CB14BB">
          <w:rPr>
            <w:rFonts w:ascii="Trebuchet MS" w:eastAsia="Times New Roman" w:hAnsi="Trebuchet MS" w:cs="Times New Roman"/>
            <w:noProof/>
            <w:color w:val="0000FF"/>
            <w:sz w:val="24"/>
            <w:szCs w:val="24"/>
            <w:u w:val="single"/>
            <w:lang w:eastAsia="bg-BG"/>
          </w:rPr>
          <w:t>http://www.minfin.bg/</w:t>
        </w:r>
      </w:hyperlink>
      <w:r w:rsidRPr="00CB14BB">
        <w:rPr>
          <w:rFonts w:ascii="Trebuchet MS" w:eastAsia="Times New Roman" w:hAnsi="Trebuchet MS" w:cs="Times New Roman"/>
          <w:sz w:val="24"/>
          <w:szCs w:val="24"/>
          <w:lang w:eastAsia="bg-BG"/>
        </w:rPr>
        <w:t>). Национална агенция за приходите (</w:t>
      </w:r>
      <w:hyperlink r:id="rId13" w:history="1">
        <w:r w:rsidRPr="00CB14BB">
          <w:rPr>
            <w:rFonts w:ascii="Trebuchet MS" w:eastAsia="Times New Roman" w:hAnsi="Trebuchet MS" w:cs="Times New Roman"/>
            <w:noProof/>
            <w:color w:val="0000FF"/>
            <w:sz w:val="24"/>
            <w:szCs w:val="24"/>
            <w:u w:val="single"/>
            <w:lang w:eastAsia="bg-BG"/>
          </w:rPr>
          <w:t>http://www.nap.bg/</w:t>
        </w:r>
      </w:hyperlink>
      <w:r w:rsidRPr="00CB14BB">
        <w:rPr>
          <w:rFonts w:ascii="Trebuchet MS" w:eastAsia="Times New Roman" w:hAnsi="Trebuchet MS" w:cs="Times New Roman"/>
          <w:sz w:val="24"/>
          <w:szCs w:val="24"/>
          <w:lang w:eastAsia="bg-BG"/>
        </w:rPr>
        <w:t>);</w:t>
      </w:r>
      <w:r w:rsidRPr="00CB14BB">
        <w:rPr>
          <w:rFonts w:ascii="Trebuchet MS" w:eastAsia="Times New Roman" w:hAnsi="Trebuchet MS" w:cs="Times New Roman"/>
          <w:sz w:val="24"/>
          <w:szCs w:val="24"/>
          <w:lang w:val="en-US" w:eastAsia="bg-BG"/>
        </w:rPr>
        <w:t xml:space="preserve"> </w:t>
      </w:r>
      <w:r w:rsidRPr="00CB14BB">
        <w:rPr>
          <w:rFonts w:ascii="Trebuchet MS" w:eastAsia="Times New Roman" w:hAnsi="Trebuchet MS" w:cs="Times New Roman"/>
          <w:sz w:val="24"/>
          <w:szCs w:val="24"/>
          <w:lang w:eastAsia="bg-BG"/>
        </w:rPr>
        <w:t xml:space="preserve">Относно закрила на заетостта и условията на труд: министерство на труда и социалната политика </w:t>
      </w:r>
      <w:r w:rsidRPr="00CB14BB">
        <w:rPr>
          <w:rFonts w:ascii="Trebuchet MS" w:eastAsia="Times New Roman" w:hAnsi="Trebuchet MS" w:cs="Times New Roman"/>
          <w:noProof/>
          <w:sz w:val="24"/>
          <w:szCs w:val="24"/>
          <w:lang w:eastAsia="bg-BG"/>
        </w:rPr>
        <w:t>(</w:t>
      </w:r>
      <w:hyperlink r:id="rId14" w:history="1">
        <w:r w:rsidRPr="00CB14BB">
          <w:rPr>
            <w:rFonts w:ascii="Trebuchet MS" w:eastAsia="Times New Roman" w:hAnsi="Trebuchet MS" w:cs="Times New Roman"/>
            <w:noProof/>
            <w:color w:val="0000FF"/>
            <w:sz w:val="24"/>
            <w:szCs w:val="24"/>
            <w:u w:val="single"/>
            <w:lang w:eastAsia="bg-BG"/>
          </w:rPr>
          <w:t>https://www.mlsp.government.bg/</w:t>
        </w:r>
      </w:hyperlink>
      <w:r w:rsidRPr="00CB14BB">
        <w:rPr>
          <w:rFonts w:ascii="Trebuchet MS" w:eastAsia="Times New Roman" w:hAnsi="Trebuchet MS" w:cs="Times New Roman"/>
          <w:sz w:val="24"/>
          <w:szCs w:val="24"/>
          <w:lang w:eastAsia="bg-BG"/>
        </w:rPr>
        <w:t xml:space="preserve">), Агенция по заетостта </w:t>
      </w:r>
      <w:r w:rsidRPr="00CB14BB">
        <w:rPr>
          <w:rFonts w:ascii="Trebuchet MS" w:eastAsia="Times New Roman" w:hAnsi="Trebuchet MS" w:cs="Times New Roman"/>
          <w:noProof/>
          <w:sz w:val="24"/>
          <w:szCs w:val="24"/>
          <w:lang w:eastAsia="bg-BG"/>
        </w:rPr>
        <w:t>(</w:t>
      </w:r>
      <w:hyperlink r:id="rId15" w:history="1">
        <w:r w:rsidRPr="00CB14BB">
          <w:rPr>
            <w:rFonts w:ascii="Trebuchet MS" w:eastAsia="Times New Roman" w:hAnsi="Trebuchet MS" w:cs="Times New Roman"/>
            <w:noProof/>
            <w:color w:val="0000FF"/>
            <w:sz w:val="24"/>
            <w:szCs w:val="24"/>
            <w:u w:val="single"/>
            <w:lang w:eastAsia="bg-BG"/>
          </w:rPr>
          <w:t>http://www.az.government.bg/</w:t>
        </w:r>
      </w:hyperlink>
      <w:r w:rsidRPr="00CB14BB">
        <w:rPr>
          <w:rFonts w:ascii="Trebuchet MS" w:eastAsia="Times New Roman" w:hAnsi="Trebuchet MS" w:cs="Times New Roman"/>
          <w:noProof/>
          <w:sz w:val="24"/>
          <w:szCs w:val="24"/>
          <w:lang w:eastAsia="bg-BG"/>
        </w:rPr>
        <w:t>)</w:t>
      </w:r>
      <w:r w:rsidRPr="00CB14BB">
        <w:rPr>
          <w:rFonts w:ascii="Trebuchet MS" w:eastAsia="Times New Roman" w:hAnsi="Trebuchet MS" w:cs="Times New Roman"/>
          <w:sz w:val="24"/>
          <w:szCs w:val="24"/>
          <w:lang w:eastAsia="bg-BG"/>
        </w:rPr>
        <w:t xml:space="preserve">, Главна инспекция по труда </w:t>
      </w:r>
      <w:hyperlink r:id="rId16" w:history="1">
        <w:r w:rsidRPr="00CB14BB">
          <w:rPr>
            <w:rFonts w:ascii="Trebuchet MS" w:eastAsia="Times New Roman" w:hAnsi="Trebuchet MS" w:cs="Times New Roman"/>
            <w:noProof/>
            <w:color w:val="0000FF"/>
            <w:sz w:val="24"/>
            <w:szCs w:val="24"/>
            <w:u w:val="single"/>
            <w:lang w:eastAsia="bg-BG"/>
          </w:rPr>
          <w:t>http://www.gli.government.bg/)</w:t>
        </w:r>
      </w:hyperlink>
      <w:r w:rsidRPr="00CB14BB">
        <w:rPr>
          <w:rFonts w:ascii="Trebuchet MS" w:eastAsia="Times New Roman" w:hAnsi="Trebuchet MS" w:cs="Times New Roman"/>
          <w:sz w:val="24"/>
          <w:szCs w:val="24"/>
          <w:lang w:eastAsia="bg-BG"/>
        </w:rPr>
        <w:t>, Главна дирекция „Пожарна безопасност и защита на населението“ (</w:t>
      </w:r>
      <w:hyperlink r:id="rId17" w:history="1">
        <w:r w:rsidRPr="00CB14BB">
          <w:rPr>
            <w:rFonts w:ascii="Trebuchet MS" w:eastAsia="Times New Roman" w:hAnsi="Trebuchet MS" w:cs="Times New Roman"/>
            <w:noProof/>
            <w:color w:val="0000FF"/>
            <w:sz w:val="24"/>
            <w:szCs w:val="24"/>
            <w:u w:val="single"/>
            <w:lang w:eastAsia="bg-BG"/>
          </w:rPr>
          <w:t>https://www.mvr.bg/gdpbzn</w:t>
        </w:r>
      </w:hyperlink>
      <w:r w:rsidRPr="00CB14BB">
        <w:rPr>
          <w:rFonts w:ascii="Trebuchet MS" w:eastAsia="Times New Roman" w:hAnsi="Trebuchet MS" w:cs="Times New Roman"/>
          <w:sz w:val="24"/>
          <w:szCs w:val="24"/>
          <w:lang w:eastAsia="bg-BG"/>
        </w:rPr>
        <w:t>); Относно опазване на околната среда: Министерство на околната среда и водите (</w:t>
      </w:r>
      <w:hyperlink r:id="rId18" w:history="1">
        <w:r w:rsidRPr="00CB14BB">
          <w:rPr>
            <w:rFonts w:ascii="Trebuchet MS" w:eastAsia="Times New Roman" w:hAnsi="Trebuchet MS" w:cs="Times New Roman"/>
            <w:noProof/>
            <w:color w:val="0000FF"/>
            <w:sz w:val="24"/>
            <w:szCs w:val="24"/>
            <w:u w:val="single"/>
            <w:lang w:eastAsia="bg-BG"/>
          </w:rPr>
          <w:t>https://www.moew.government.bg/</w:t>
        </w:r>
      </w:hyperlink>
      <w:r w:rsidRPr="00CB14BB">
        <w:rPr>
          <w:rFonts w:ascii="Trebuchet MS" w:eastAsia="Times New Roman" w:hAnsi="Trebuchet MS" w:cs="Times New Roman"/>
          <w:sz w:val="24"/>
          <w:szCs w:val="24"/>
          <w:lang w:eastAsia="bg-BG"/>
        </w:rPr>
        <w:t xml:space="preserve"> ).</w:t>
      </w:r>
    </w:p>
    <w:p w:rsidR="00CB14BB" w:rsidRPr="00CB14BB" w:rsidRDefault="00CB14BB" w:rsidP="00CB14BB">
      <w:pPr>
        <w:widowControl w:val="0"/>
        <w:suppressAutoHyphens/>
        <w:spacing w:after="0" w:line="240" w:lineRule="auto"/>
        <w:ind w:firstLine="567"/>
        <w:jc w:val="both"/>
        <w:textAlignment w:val="center"/>
        <w:rPr>
          <w:rFonts w:ascii="Trebuchet MS" w:eastAsia="Times New Roman" w:hAnsi="Trebuchet MS" w:cs="Times New Roman"/>
          <w:sz w:val="24"/>
          <w:szCs w:val="24"/>
          <w:lang w:eastAsia="bg-BG"/>
        </w:rPr>
      </w:pPr>
    </w:p>
    <w:p w:rsidR="00CB14BB" w:rsidRPr="00CB14BB" w:rsidRDefault="00CB14BB" w:rsidP="00CB14BB">
      <w:pPr>
        <w:widowControl w:val="0"/>
        <w:suppressAutoHyphens/>
        <w:spacing w:after="0" w:line="240" w:lineRule="auto"/>
        <w:ind w:firstLine="567"/>
        <w:jc w:val="both"/>
        <w:textAlignment w:val="center"/>
        <w:rPr>
          <w:rFonts w:ascii="Trebuchet MS" w:eastAsia="Times New Roman" w:hAnsi="Trebuchet MS" w:cs="Times New Roman"/>
          <w:b/>
          <w:sz w:val="24"/>
          <w:szCs w:val="24"/>
          <w:lang w:eastAsia="bg-BG"/>
        </w:rPr>
      </w:pPr>
      <w:r w:rsidRPr="00CB14BB">
        <w:rPr>
          <w:rFonts w:ascii="Trebuchet MS" w:eastAsia="Times New Roman" w:hAnsi="Trebuchet MS" w:cs="Times New Roman"/>
          <w:b/>
          <w:sz w:val="24"/>
          <w:szCs w:val="24"/>
          <w:lang w:eastAsia="bg-BG"/>
        </w:rPr>
        <w:t>Всеки участник може да подаде оферта за една или повече обособени позиции.</w:t>
      </w:r>
    </w:p>
    <w:p w:rsidR="00CB14BB" w:rsidRPr="00CB14BB" w:rsidRDefault="00CB14BB" w:rsidP="00CB14BB">
      <w:pPr>
        <w:widowControl w:val="0"/>
        <w:suppressAutoHyphens/>
        <w:spacing w:before="240" w:after="240" w:line="240" w:lineRule="auto"/>
        <w:ind w:firstLine="567"/>
        <w:jc w:val="both"/>
        <w:rPr>
          <w:rFonts w:ascii="Trebuchet MS" w:eastAsia="Times New Roman" w:hAnsi="Trebuchet MS" w:cs="Times New Roman"/>
          <w:b/>
          <w:sz w:val="24"/>
          <w:szCs w:val="24"/>
          <w:lang w:eastAsia="bg-BG"/>
        </w:rPr>
      </w:pPr>
      <w:r w:rsidRPr="00CB14BB">
        <w:rPr>
          <w:rFonts w:ascii="Trebuchet MS" w:eastAsia="Times New Roman" w:hAnsi="Trebuchet MS" w:cs="Times New Roman"/>
          <w:b/>
          <w:sz w:val="24"/>
          <w:szCs w:val="24"/>
          <w:lang w:val="en-US" w:eastAsia="bg-BG"/>
        </w:rPr>
        <w:t>1</w:t>
      </w:r>
      <w:r w:rsidRPr="00CB14BB">
        <w:rPr>
          <w:rFonts w:ascii="Trebuchet MS" w:eastAsia="Times New Roman" w:hAnsi="Trebuchet MS" w:cs="Times New Roman"/>
          <w:b/>
          <w:sz w:val="24"/>
          <w:szCs w:val="24"/>
          <w:lang w:eastAsia="bg-BG"/>
        </w:rPr>
        <w:t>.Съдържание на офертата</w:t>
      </w:r>
    </w:p>
    <w:p w:rsidR="00CB14BB" w:rsidRPr="00CB14BB" w:rsidRDefault="00CB14BB" w:rsidP="00CB14BB">
      <w:pPr>
        <w:autoSpaceDE w:val="0"/>
        <w:autoSpaceDN w:val="0"/>
        <w:adjustRightInd w:val="0"/>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b/>
          <w:sz w:val="24"/>
          <w:szCs w:val="24"/>
          <w:lang w:eastAsia="bg-BG"/>
        </w:rPr>
        <w:t>1.1.</w:t>
      </w:r>
      <w:r w:rsidRPr="00CB14BB">
        <w:rPr>
          <w:rFonts w:ascii="Trebuchet MS" w:eastAsia="Times New Roman" w:hAnsi="Trebuchet MS" w:cs="Times New Roman"/>
          <w:sz w:val="24"/>
          <w:szCs w:val="24"/>
          <w:lang w:val="en-US" w:eastAsia="bg-BG"/>
        </w:rPr>
        <w:t>E</w:t>
      </w:r>
      <w:r w:rsidRPr="00CB14BB">
        <w:rPr>
          <w:rFonts w:ascii="Trebuchet MS" w:eastAsia="Times New Roman" w:hAnsi="Trebuchet MS" w:cs="Times New Roman"/>
          <w:sz w:val="24"/>
          <w:szCs w:val="24"/>
          <w:lang w:eastAsia="bg-BG"/>
        </w:rPr>
        <w:t>динен европейски документ за обществени поръчки (ЕЕДОП) за участника – представя се в електронен вид, във формат PDF подписан с електронен подпис</w:t>
      </w:r>
      <w:r w:rsidRPr="00CB14BB">
        <w:rPr>
          <w:rFonts w:ascii="Trebuchet MS" w:eastAsia="Times New Roman" w:hAnsi="Trebuchet MS" w:cs="Times New Roman"/>
          <w:sz w:val="24"/>
          <w:szCs w:val="24"/>
          <w:lang w:val="en-US" w:eastAsia="bg-BG"/>
        </w:rPr>
        <w:t xml:space="preserve">, </w:t>
      </w:r>
      <w:r w:rsidRPr="00CB14BB">
        <w:rPr>
          <w:rFonts w:ascii="Trebuchet MS" w:eastAsia="Times New Roman" w:hAnsi="Trebuchet MS" w:cs="Times New Roman"/>
          <w:sz w:val="24"/>
          <w:szCs w:val="24"/>
          <w:lang w:eastAsia="bg-BG"/>
        </w:rPr>
        <w:t xml:space="preserve">съгласно Закона за електронния документ и електронните удостоверителни услуги и на подходящ оптичен носител към пакета документи за участие в процедурата. </w:t>
      </w:r>
    </w:p>
    <w:p w:rsidR="00CB14BB" w:rsidRPr="00CB14BB" w:rsidRDefault="00CB14BB" w:rsidP="00CB14BB">
      <w:pPr>
        <w:autoSpaceDE w:val="0"/>
        <w:autoSpaceDN w:val="0"/>
        <w:adjustRightInd w:val="0"/>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Съгласно чл.67, ал.1 от ЗОП в него се посочват националните база данни, в които се съдържат декларираните обстоятелства, или компетентните органи, които съгласно законодателството на д</w:t>
      </w:r>
      <w:r w:rsidR="00C33EF3">
        <w:rPr>
          <w:rFonts w:ascii="Trebuchet MS" w:eastAsia="Times New Roman" w:hAnsi="Trebuchet MS" w:cs="Times New Roman"/>
          <w:sz w:val="24"/>
          <w:szCs w:val="24"/>
          <w:lang w:eastAsia="bg-BG"/>
        </w:rPr>
        <w:t>ържавата, в която</w:t>
      </w:r>
      <w:r w:rsidRPr="00CB14BB">
        <w:rPr>
          <w:rFonts w:ascii="Trebuchet MS" w:eastAsia="Times New Roman" w:hAnsi="Trebuchet MS" w:cs="Times New Roman"/>
          <w:sz w:val="24"/>
          <w:szCs w:val="24"/>
          <w:lang w:eastAsia="bg-BG"/>
        </w:rPr>
        <w:t xml:space="preserve"> участникът е установен, са длъжни да предоставят информация за тези обстоятелства служебно на възложителя.</w:t>
      </w:r>
    </w:p>
    <w:p w:rsidR="00CB14BB" w:rsidRPr="00CB14BB" w:rsidRDefault="00CB14BB" w:rsidP="00CB14BB">
      <w:pPr>
        <w:autoSpaceDE w:val="0"/>
        <w:autoSpaceDN w:val="0"/>
        <w:adjustRightInd w:val="0"/>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При подготовката на процедурата, възложителят е създал образец на ЕЕДОП</w:t>
      </w:r>
      <w:r w:rsidRPr="00CB14BB">
        <w:rPr>
          <w:rFonts w:ascii="Trebuchet MS" w:eastAsia="Times New Roman" w:hAnsi="Trebuchet MS" w:cs="Times New Roman"/>
          <w:sz w:val="24"/>
          <w:szCs w:val="24"/>
          <w:lang w:val="en-US" w:eastAsia="bg-BG"/>
        </w:rPr>
        <w:t xml:space="preserve"> </w:t>
      </w:r>
      <w:r w:rsidRPr="00CB14BB">
        <w:rPr>
          <w:rFonts w:ascii="Trebuchet MS" w:eastAsia="Times New Roman" w:hAnsi="Trebuchet MS" w:cs="Times New Roman"/>
          <w:sz w:val="24"/>
          <w:szCs w:val="24"/>
          <w:lang w:eastAsia="bg-BG"/>
        </w:rPr>
        <w:t xml:space="preserve">в електронен формат, като към документацията са предоставени два файла: </w:t>
      </w:r>
      <w:r w:rsidRPr="00CB14BB">
        <w:rPr>
          <w:rFonts w:ascii="Trebuchet MS" w:eastAsia="Times New Roman" w:hAnsi="Trebuchet MS" w:cs="Times New Roman"/>
          <w:sz w:val="24"/>
          <w:szCs w:val="24"/>
          <w:lang w:val="en-US" w:eastAsia="bg-BG"/>
        </w:rPr>
        <w:t>II</w:t>
      </w:r>
      <w:r w:rsidRPr="00CB14BB">
        <w:rPr>
          <w:rFonts w:ascii="Trebuchet MS" w:eastAsia="Times New Roman" w:hAnsi="Trebuchet MS" w:cs="Times New Roman"/>
          <w:sz w:val="24"/>
          <w:szCs w:val="24"/>
          <w:lang w:eastAsia="bg-BG"/>
        </w:rPr>
        <w:t>.</w:t>
      </w:r>
      <w:r w:rsidRPr="00CB14BB">
        <w:rPr>
          <w:rFonts w:ascii="Trebuchet MS" w:eastAsia="Times New Roman" w:hAnsi="Trebuchet MS" w:cs="Times New Roman"/>
          <w:sz w:val="24"/>
          <w:szCs w:val="24"/>
          <w:lang w:val="en-US" w:eastAsia="bg-BG"/>
        </w:rPr>
        <w:t xml:space="preserve"> </w:t>
      </w:r>
      <w:r w:rsidRPr="00CB14BB">
        <w:rPr>
          <w:rFonts w:ascii="Trebuchet MS" w:eastAsia="Times New Roman" w:hAnsi="Trebuchet MS" w:cs="Times New Roman"/>
          <w:sz w:val="24"/>
          <w:szCs w:val="24"/>
          <w:lang w:eastAsia="bg-BG"/>
        </w:rPr>
        <w:t xml:space="preserve">Образец 1_ЕЕДОП_BG1.doc (текстови документ) и </w:t>
      </w:r>
      <w:r w:rsidRPr="00CB14BB">
        <w:rPr>
          <w:rFonts w:ascii="Trebuchet MS" w:eastAsia="Times New Roman" w:hAnsi="Trebuchet MS" w:cs="Times New Roman"/>
          <w:sz w:val="24"/>
          <w:szCs w:val="24"/>
          <w:lang w:val="en-US" w:eastAsia="bg-BG"/>
        </w:rPr>
        <w:t>II</w:t>
      </w:r>
      <w:r w:rsidRPr="00CB14BB">
        <w:rPr>
          <w:rFonts w:ascii="Trebuchet MS" w:eastAsia="Times New Roman" w:hAnsi="Trebuchet MS" w:cs="Times New Roman"/>
          <w:sz w:val="24"/>
          <w:szCs w:val="24"/>
          <w:lang w:eastAsia="bg-BG"/>
        </w:rPr>
        <w:t>.</w:t>
      </w:r>
      <w:r w:rsidRPr="00CB14BB">
        <w:rPr>
          <w:rFonts w:ascii="Trebuchet MS" w:eastAsia="Times New Roman" w:hAnsi="Trebuchet MS" w:cs="Times New Roman"/>
          <w:sz w:val="24"/>
          <w:szCs w:val="24"/>
          <w:lang w:val="en-US" w:eastAsia="bg-BG"/>
        </w:rPr>
        <w:t xml:space="preserve"> </w:t>
      </w:r>
      <w:r w:rsidRPr="00CB14BB">
        <w:rPr>
          <w:rFonts w:ascii="Trebuchet MS" w:eastAsia="Times New Roman" w:hAnsi="Trebuchet MS" w:cs="Times New Roman"/>
          <w:sz w:val="24"/>
          <w:szCs w:val="24"/>
          <w:lang w:eastAsia="bg-BG"/>
        </w:rPr>
        <w:t>Образец 1_е-ЕЕДОП</w:t>
      </w:r>
      <w:r w:rsidRPr="00CB14BB">
        <w:rPr>
          <w:rFonts w:ascii="Trebuchet MS" w:eastAsia="Times New Roman" w:hAnsi="Trebuchet MS" w:cs="Times New Roman"/>
          <w:sz w:val="24"/>
          <w:szCs w:val="24"/>
          <w:lang w:val="en-US" w:eastAsia="bg-BG"/>
        </w:rPr>
        <w:t>.xml</w:t>
      </w:r>
      <w:r w:rsidRPr="00CB14BB">
        <w:rPr>
          <w:rFonts w:ascii="Trebuchet MS" w:eastAsia="Times New Roman" w:hAnsi="Trebuchet MS" w:cs="Times New Roman"/>
          <w:sz w:val="24"/>
          <w:szCs w:val="24"/>
          <w:lang w:eastAsia="bg-BG"/>
        </w:rPr>
        <w:t xml:space="preserve"> (чрез използване на осигурената от Европейската комисия (ЕК) информационна система е-ЕЕДОП, достъпна на адрес </w:t>
      </w:r>
      <w:r w:rsidR="002455DE" w:rsidRPr="00D6460F">
        <w:rPr>
          <w:rFonts w:ascii="Times New Roman" w:hAnsi="Times New Roman"/>
          <w:noProof/>
          <w:color w:val="0000FF"/>
          <w:sz w:val="24"/>
          <w:szCs w:val="24"/>
          <w:u w:val="single"/>
          <w:lang w:eastAsia="bg-BG"/>
        </w:rPr>
        <w:t>http://dobrichka.</w:t>
      </w:r>
      <w:r w:rsidR="002455DE">
        <w:rPr>
          <w:rFonts w:ascii="Times New Roman" w:hAnsi="Times New Roman"/>
          <w:noProof/>
          <w:color w:val="0000FF"/>
          <w:sz w:val="24"/>
          <w:szCs w:val="24"/>
          <w:u w:val="single"/>
          <w:lang w:eastAsia="bg-BG"/>
        </w:rPr>
        <w:t>bg/profile/orders/O-17062019-278</w:t>
      </w:r>
      <w:r w:rsidRPr="00CB14BB">
        <w:rPr>
          <w:rFonts w:ascii="Trebuchet MS" w:eastAsia="Times New Roman" w:hAnsi="Trebuchet MS" w:cs="Times New Roman"/>
          <w:color w:val="000000"/>
          <w:sz w:val="24"/>
          <w:szCs w:val="24"/>
          <w:lang w:eastAsia="bg-BG"/>
        </w:rPr>
        <w:t>.</w:t>
      </w:r>
    </w:p>
    <w:p w:rsidR="00CB14BB" w:rsidRPr="00CB14BB" w:rsidRDefault="00CB14BB" w:rsidP="00CB14BB">
      <w:pPr>
        <w:widowControl w:val="0"/>
        <w:tabs>
          <w:tab w:val="left" w:pos="567"/>
          <w:tab w:val="left" w:pos="851"/>
          <w:tab w:val="left" w:pos="1134"/>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lastRenderedPageBreak/>
        <w:t>ЕЕДОП представлява единна декларация с информация за липса на основания за отстраняване и съответствието на участника с критериите за подбор, поставени от Възложителя. ЕЕДОП се попълва и подписва от лицата, които представляват участника. Липсата на основания за отстраняване по чл.54, ал.1, т.1, 2 и 7 се декларира в ЕЕДОП от лицата, които представляват участника, съгласно регистъра, в който е вписан, ако има такъв, или документите, удостоверяващи правосубектността му, съгласно чл.40, съответно чл. 41 от ППЗОП. Когато в състава на тези органи участва юридическо лице, основанията се декларират от физическите лица, които го представляват.</w:t>
      </w:r>
    </w:p>
    <w:p w:rsidR="00CB14BB" w:rsidRPr="00CB14BB" w:rsidRDefault="00CB14BB" w:rsidP="00CB14BB">
      <w:pPr>
        <w:widowControl w:val="0"/>
        <w:tabs>
          <w:tab w:val="left" w:pos="567"/>
          <w:tab w:val="left" w:pos="851"/>
          <w:tab w:val="left" w:pos="1134"/>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Когато лицата по чл.54, ал.2 и ал.3 от ЗОП са повече от едно и за тях няма различие по отношение на обстоятелствата по чл. 54, ал. 1, т. 1, 2 и 7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p>
    <w:p w:rsidR="00CB14BB" w:rsidRPr="00CB14BB" w:rsidRDefault="00CB14BB" w:rsidP="00CB14BB">
      <w:pPr>
        <w:widowControl w:val="0"/>
        <w:tabs>
          <w:tab w:val="left" w:pos="567"/>
          <w:tab w:val="left" w:pos="851"/>
          <w:tab w:val="left" w:pos="1134"/>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Когато е налице необходимост от защита на личните данни при различие в обстоятелствата, свързани с личното състояние на лицата по чл.54, ал.2 и ал.3 от ЗОП, информацията относно изискванията по чл. 54, ал. 1, т.1, 2 и т.7 от ЗОП се попълва в отделен ЕЕДОП, подписан от съответното лице. Когато се представя повече от един ЕЕДОП, обстоятелствата, свързани с критериите за подбор, се съдържат в ЕЕДОП, подписан от лице, което може самостоятелно да представлява съответния стопански субект.</w:t>
      </w:r>
    </w:p>
    <w:p w:rsidR="00CB14BB" w:rsidRPr="00CB14BB" w:rsidRDefault="00CB14BB" w:rsidP="00CB14BB">
      <w:pPr>
        <w:widowControl w:val="0"/>
        <w:tabs>
          <w:tab w:val="left" w:pos="567"/>
          <w:tab w:val="left" w:pos="851"/>
          <w:tab w:val="left" w:pos="1134"/>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Към ЕЕДОП се прилагат документи за доказване на предприетите мерки за надеждност, в случай че е налице някое от основанията за отстраняване (по чл.54, ал.1, т.1, 2 и 7), но той е предприел съответни действия, в резултат на които ще отпаднат и пречките за допускането му до участие.</w:t>
      </w:r>
    </w:p>
    <w:p w:rsidR="00CB14BB" w:rsidRPr="00CB14BB" w:rsidRDefault="00CB14BB" w:rsidP="00CB14BB">
      <w:pPr>
        <w:widowControl w:val="0"/>
        <w:tabs>
          <w:tab w:val="left" w:pos="567"/>
          <w:tab w:val="left" w:pos="851"/>
          <w:tab w:val="left" w:pos="1134"/>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 Към ЕЕДОП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CB14BB" w:rsidRPr="00CB14BB" w:rsidRDefault="00CB14BB" w:rsidP="00CB14BB">
      <w:pPr>
        <w:widowControl w:val="0"/>
        <w:tabs>
          <w:tab w:val="left" w:pos="567"/>
          <w:tab w:val="left" w:pos="851"/>
          <w:tab w:val="left" w:pos="1134"/>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CB14BB" w:rsidRPr="00CB14BB" w:rsidRDefault="00CB14BB" w:rsidP="00CB14BB">
      <w:pPr>
        <w:widowControl w:val="0"/>
        <w:tabs>
          <w:tab w:val="left" w:pos="567"/>
          <w:tab w:val="left" w:pos="851"/>
          <w:tab w:val="left" w:pos="1134"/>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Когато участникът кандидатства за две или повече обособени позиции с еднакви критерии за подбор се допуска представяне на един ЕЕДОП, като обстоятелството следва да се посочи в част ІІ: Информация за икономическия оператор в раздел А „Обособени позиции“ на ЕЕДОП.</w:t>
      </w:r>
    </w:p>
    <w:p w:rsidR="00CB14BB" w:rsidRPr="00CB14BB" w:rsidRDefault="00CB14BB" w:rsidP="00CB14BB">
      <w:pPr>
        <w:widowControl w:val="0"/>
        <w:tabs>
          <w:tab w:val="left" w:pos="567"/>
          <w:tab w:val="left" w:pos="851"/>
          <w:tab w:val="left" w:pos="1134"/>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b/>
          <w:sz w:val="24"/>
          <w:szCs w:val="24"/>
          <w:lang w:eastAsia="bg-BG"/>
        </w:rPr>
        <w:t>1.2.</w:t>
      </w:r>
      <w:r w:rsidRPr="00CB14BB">
        <w:rPr>
          <w:rFonts w:ascii="Trebuchet MS" w:eastAsia="Times New Roman" w:hAnsi="Trebuchet MS" w:cs="Times New Roman"/>
          <w:sz w:val="24"/>
          <w:szCs w:val="24"/>
          <w:lang w:eastAsia="bg-BG"/>
        </w:rPr>
        <w:t>Техническо предложение – представя се за всяка обособена позиция, за която се участва със следното съдържание:</w:t>
      </w:r>
    </w:p>
    <w:p w:rsidR="00CB14BB" w:rsidRPr="00CB14BB" w:rsidRDefault="00CB14BB" w:rsidP="00CB14BB">
      <w:pPr>
        <w:widowControl w:val="0"/>
        <w:tabs>
          <w:tab w:val="left" w:pos="567"/>
          <w:tab w:val="left" w:pos="851"/>
          <w:tab w:val="left" w:pos="1134"/>
        </w:tabs>
        <w:suppressAutoHyphens/>
        <w:spacing w:after="0" w:line="240" w:lineRule="auto"/>
        <w:ind w:firstLine="567"/>
        <w:jc w:val="both"/>
        <w:rPr>
          <w:rFonts w:ascii="Trebuchet MS" w:eastAsia="Times New Roman" w:hAnsi="Trebuchet MS" w:cs="Times New Roman"/>
          <w:sz w:val="24"/>
          <w:szCs w:val="24"/>
          <w:lang w:val="en-US" w:eastAsia="bg-BG"/>
        </w:rPr>
      </w:pPr>
      <w:r w:rsidRPr="00CB14BB">
        <w:rPr>
          <w:rFonts w:ascii="Trebuchet MS" w:eastAsia="Times New Roman" w:hAnsi="Trebuchet MS" w:cs="Times New Roman"/>
          <w:sz w:val="24"/>
          <w:szCs w:val="24"/>
          <w:lang w:eastAsia="bg-BG"/>
        </w:rPr>
        <w:t xml:space="preserve">А) Предложение за изпълнение на поръчката – представя се Образец № 2 (файл: </w:t>
      </w:r>
      <w:r w:rsidRPr="00CB14BB">
        <w:rPr>
          <w:rFonts w:ascii="Trebuchet MS" w:eastAsia="Times New Roman" w:hAnsi="Trebuchet MS" w:cs="Times New Roman"/>
          <w:i/>
          <w:sz w:val="24"/>
          <w:szCs w:val="24"/>
          <w:lang w:val="en-US" w:eastAsia="bg-BG"/>
        </w:rPr>
        <w:t>II</w:t>
      </w:r>
      <w:r w:rsidRPr="00CB14BB">
        <w:rPr>
          <w:rFonts w:ascii="Trebuchet MS" w:eastAsia="Times New Roman" w:hAnsi="Trebuchet MS" w:cs="Times New Roman"/>
          <w:i/>
          <w:sz w:val="24"/>
          <w:szCs w:val="20"/>
          <w:lang w:eastAsia="bg-BG"/>
        </w:rPr>
        <w:t>.</w:t>
      </w:r>
      <w:r w:rsidRPr="00CB14BB">
        <w:rPr>
          <w:rFonts w:ascii="Trebuchet MS" w:eastAsia="Times New Roman" w:hAnsi="Trebuchet MS" w:cs="Times New Roman"/>
          <w:i/>
          <w:sz w:val="24"/>
          <w:szCs w:val="24"/>
          <w:lang w:eastAsia="bg-BG"/>
        </w:rPr>
        <w:t>Образец 2._Техническо предложение.</w:t>
      </w:r>
      <w:r w:rsidRPr="00CB14BB">
        <w:rPr>
          <w:rFonts w:ascii="Trebuchet MS" w:eastAsia="Times New Roman" w:hAnsi="Trebuchet MS" w:cs="Times New Roman"/>
          <w:i/>
          <w:sz w:val="24"/>
          <w:szCs w:val="24"/>
          <w:lang w:val="en-US" w:eastAsia="bg-BG"/>
        </w:rPr>
        <w:t>doc</w:t>
      </w:r>
      <w:r w:rsidRPr="00CB14BB">
        <w:rPr>
          <w:rFonts w:ascii="Trebuchet MS" w:eastAsia="Times New Roman" w:hAnsi="Trebuchet MS" w:cs="Times New Roman"/>
          <w:sz w:val="24"/>
          <w:szCs w:val="24"/>
          <w:lang w:val="en-US" w:eastAsia="bg-BG"/>
        </w:rPr>
        <w:t xml:space="preserve"> – </w:t>
      </w:r>
      <w:r w:rsidRPr="00CB14BB">
        <w:rPr>
          <w:rFonts w:ascii="Trebuchet MS" w:eastAsia="Times New Roman" w:hAnsi="Trebuchet MS" w:cs="Times New Roman"/>
          <w:sz w:val="24"/>
          <w:szCs w:val="24"/>
          <w:lang w:eastAsia="bg-BG"/>
        </w:rPr>
        <w:t xml:space="preserve">на хартия, подписано и подпечатано от лице, което може самостоятелно да представлява участника). Изготвя се въз основа на изискванията на Възложителя в Техническата </w:t>
      </w:r>
      <w:r w:rsidRPr="00CB14BB">
        <w:rPr>
          <w:rFonts w:ascii="Trebuchet MS" w:eastAsia="Times New Roman" w:hAnsi="Trebuchet MS" w:cs="Times New Roman"/>
          <w:sz w:val="24"/>
          <w:szCs w:val="24"/>
          <w:lang w:eastAsia="bg-BG"/>
        </w:rPr>
        <w:lastRenderedPageBreak/>
        <w:t xml:space="preserve">спецификация, документацията на поръчката и на приложимите нормативни актове, като се вземат предвид условията за изпълнение на строителството, отразени в документацията на проведената обществена поръчка, включително и техническата спецификация и проект на договор за строителство, налични на </w:t>
      </w:r>
      <w:hyperlink r:id="rId19" w:history="1">
        <w:r w:rsidRPr="00CB14BB">
          <w:rPr>
            <w:rFonts w:ascii="Trebuchet MS" w:eastAsia="Calibri" w:hAnsi="Trebuchet MS" w:cs="Times New Roman"/>
            <w:noProof/>
            <w:color w:val="0000FF"/>
            <w:sz w:val="24"/>
            <w:szCs w:val="24"/>
            <w:u w:val="single"/>
            <w:lang w:eastAsia="bg-BG"/>
          </w:rPr>
          <w:t>http://dobrichka.bg/profile/orders/O-08032019-266</w:t>
        </w:r>
      </w:hyperlink>
      <w:r w:rsidRPr="00CB14BB">
        <w:rPr>
          <w:rFonts w:ascii="Trebuchet MS" w:eastAsia="Times New Roman" w:hAnsi="Trebuchet MS" w:cs="Times New Roman"/>
          <w:sz w:val="24"/>
          <w:szCs w:val="24"/>
          <w:lang w:eastAsia="bg-BG"/>
        </w:rPr>
        <w:t>;</w:t>
      </w:r>
    </w:p>
    <w:p w:rsidR="00CB14BB" w:rsidRPr="00CB14BB" w:rsidRDefault="00CB14BB" w:rsidP="00CB14BB">
      <w:pPr>
        <w:widowControl w:val="0"/>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Б)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w:t>
      </w:r>
    </w:p>
    <w:p w:rsidR="00CB14BB" w:rsidRPr="00CB14BB" w:rsidRDefault="00CB14BB" w:rsidP="00CB14BB">
      <w:pPr>
        <w:widowControl w:val="0"/>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В</w:t>
      </w:r>
      <w:r w:rsidRPr="00CB14BB">
        <w:rPr>
          <w:rFonts w:ascii="Trebuchet MS" w:eastAsia="Times New Roman" w:hAnsi="Trebuchet MS" w:cs="Times New Roman"/>
          <w:sz w:val="24"/>
          <w:szCs w:val="24"/>
          <w:lang w:val="en-US" w:eastAsia="bg-BG"/>
        </w:rPr>
        <w:t>)</w:t>
      </w:r>
      <w:r w:rsidRPr="00CB14BB">
        <w:rPr>
          <w:rFonts w:ascii="Trebuchet MS" w:eastAsia="Times New Roman" w:hAnsi="Trebuchet MS" w:cs="Times New Roman"/>
          <w:sz w:val="24"/>
          <w:szCs w:val="24"/>
          <w:lang w:eastAsia="bg-BG"/>
        </w:rPr>
        <w:t xml:space="preserve"> Копие от договора за обединение, в случай, че участникът участва като обединение </w:t>
      </w:r>
      <w:r w:rsidRPr="00CB14BB">
        <w:rPr>
          <w:rFonts w:ascii="Trebuchet MS" w:eastAsia="Times New Roman" w:hAnsi="Trebuchet MS" w:cs="Times New Roman"/>
          <w:sz w:val="24"/>
          <w:szCs w:val="24"/>
          <w:lang w:val="en-US" w:eastAsia="bg-BG"/>
        </w:rPr>
        <w:t>(</w:t>
      </w:r>
      <w:r w:rsidRPr="00CB14BB">
        <w:rPr>
          <w:rFonts w:ascii="Trebuchet MS" w:eastAsia="Times New Roman" w:hAnsi="Trebuchet MS" w:cs="Times New Roman"/>
          <w:sz w:val="24"/>
          <w:szCs w:val="24"/>
          <w:lang w:eastAsia="bg-BG"/>
        </w:rPr>
        <w:t>или консорциум</w:t>
      </w:r>
      <w:r w:rsidRPr="00CB14BB">
        <w:rPr>
          <w:rFonts w:ascii="Trebuchet MS" w:eastAsia="Times New Roman" w:hAnsi="Trebuchet MS" w:cs="Times New Roman"/>
          <w:sz w:val="24"/>
          <w:szCs w:val="24"/>
          <w:lang w:val="en-US" w:eastAsia="bg-BG"/>
        </w:rPr>
        <w:t>)</w:t>
      </w:r>
      <w:r w:rsidRPr="00CB14BB">
        <w:rPr>
          <w:rFonts w:ascii="Trebuchet MS" w:eastAsia="Times New Roman" w:hAnsi="Trebuchet MS" w:cs="Times New Roman"/>
          <w:sz w:val="24"/>
          <w:szCs w:val="24"/>
          <w:lang w:eastAsia="bg-BG"/>
        </w:rPr>
        <w:t>, което не е регистрирано като самостоятелно юридическо лице и документ/споразумение, подписан от лицата в обединението, в който се посочва  представляващия, когато в договора не е посочено лицето, което представлява участниците в обединението.</w:t>
      </w:r>
    </w:p>
    <w:p w:rsidR="00CB14BB" w:rsidRPr="00CB14BB" w:rsidRDefault="00CB14BB" w:rsidP="00CB14BB">
      <w:pPr>
        <w:widowControl w:val="0"/>
        <w:suppressAutoHyphens/>
        <w:spacing w:after="0" w:line="240" w:lineRule="auto"/>
        <w:ind w:firstLine="567"/>
        <w:jc w:val="both"/>
        <w:rPr>
          <w:rFonts w:ascii="Trebuchet MS" w:eastAsia="Times New Roman" w:hAnsi="Trebuchet MS" w:cs="Times New Roman"/>
          <w:sz w:val="24"/>
          <w:szCs w:val="24"/>
          <w:lang w:eastAsia="bg-BG"/>
        </w:rPr>
      </w:pPr>
    </w:p>
    <w:p w:rsidR="00CB14BB" w:rsidRPr="00CB14BB" w:rsidRDefault="00CB14BB" w:rsidP="00CB14BB">
      <w:pPr>
        <w:widowControl w:val="0"/>
        <w:tabs>
          <w:tab w:val="left" w:pos="567"/>
          <w:tab w:val="left" w:pos="851"/>
          <w:tab w:val="left" w:pos="1134"/>
        </w:tabs>
        <w:suppressAutoHyphens/>
        <w:spacing w:after="0" w:line="240" w:lineRule="auto"/>
        <w:ind w:firstLine="567"/>
        <w:jc w:val="both"/>
        <w:rPr>
          <w:rFonts w:ascii="Trebuchet MS" w:eastAsia="Times New Roman" w:hAnsi="Trebuchet MS" w:cs="Times New Roman"/>
          <w:sz w:val="24"/>
          <w:szCs w:val="24"/>
          <w:lang w:val="en-US" w:eastAsia="bg-BG"/>
        </w:rPr>
      </w:pPr>
      <w:r w:rsidRPr="00CB14BB">
        <w:rPr>
          <w:rFonts w:ascii="Trebuchet MS" w:eastAsia="Times New Roman" w:hAnsi="Trebuchet MS" w:cs="Times New Roman"/>
          <w:b/>
          <w:sz w:val="24"/>
          <w:szCs w:val="24"/>
          <w:lang w:eastAsia="bg-BG"/>
        </w:rPr>
        <w:t>1.3.</w:t>
      </w:r>
      <w:r w:rsidRPr="00CB14BB">
        <w:rPr>
          <w:rFonts w:ascii="Trebuchet MS" w:eastAsia="Times New Roman" w:hAnsi="Trebuchet MS" w:cs="Times New Roman"/>
          <w:sz w:val="24"/>
          <w:szCs w:val="24"/>
          <w:lang w:eastAsia="bg-BG"/>
        </w:rPr>
        <w:t xml:space="preserve">Ценово предложение –представя се за всяка обособена позициия, за която се участва и съдържа предложението на участника относно цената на изпълнение на обществената поръчка. За всяка обособена позиция се попълва Образец № 3 (файл: </w:t>
      </w:r>
      <w:r w:rsidRPr="00CB14BB">
        <w:rPr>
          <w:rFonts w:ascii="Trebuchet MS" w:eastAsia="Times New Roman" w:hAnsi="Trebuchet MS" w:cs="Times New Roman"/>
          <w:i/>
          <w:sz w:val="24"/>
          <w:szCs w:val="24"/>
          <w:lang w:val="en-US" w:eastAsia="bg-BG"/>
        </w:rPr>
        <w:t>II</w:t>
      </w:r>
      <w:r w:rsidRPr="00CB14BB">
        <w:rPr>
          <w:rFonts w:ascii="Trebuchet MS" w:eastAsia="Times New Roman" w:hAnsi="Trebuchet MS" w:cs="Times New Roman"/>
          <w:i/>
          <w:sz w:val="24"/>
          <w:szCs w:val="20"/>
          <w:lang w:eastAsia="bg-BG"/>
        </w:rPr>
        <w:t>.</w:t>
      </w:r>
      <w:r w:rsidRPr="00CB14BB">
        <w:rPr>
          <w:rFonts w:ascii="Trebuchet MS" w:eastAsia="Times New Roman" w:hAnsi="Trebuchet MS" w:cs="Times New Roman"/>
          <w:i/>
          <w:sz w:val="24"/>
          <w:szCs w:val="24"/>
          <w:lang w:eastAsia="bg-BG"/>
        </w:rPr>
        <w:t>Образец 3._Ценово предложение.</w:t>
      </w:r>
      <w:r w:rsidRPr="00CB14BB">
        <w:rPr>
          <w:rFonts w:ascii="Trebuchet MS" w:eastAsia="Times New Roman" w:hAnsi="Trebuchet MS" w:cs="Times New Roman"/>
          <w:i/>
          <w:sz w:val="24"/>
          <w:szCs w:val="24"/>
          <w:lang w:val="en-US" w:eastAsia="bg-BG"/>
        </w:rPr>
        <w:t>doc</w:t>
      </w:r>
      <w:r w:rsidRPr="00CB14BB">
        <w:rPr>
          <w:rFonts w:ascii="Trebuchet MS" w:eastAsia="Times New Roman" w:hAnsi="Trebuchet MS" w:cs="Times New Roman"/>
          <w:sz w:val="24"/>
          <w:szCs w:val="24"/>
          <w:lang w:val="en-US" w:eastAsia="bg-BG"/>
        </w:rPr>
        <w:t xml:space="preserve"> – </w:t>
      </w:r>
      <w:r w:rsidRPr="00CB14BB">
        <w:rPr>
          <w:rFonts w:ascii="Trebuchet MS" w:eastAsia="Times New Roman" w:hAnsi="Trebuchet MS" w:cs="Times New Roman"/>
          <w:sz w:val="24"/>
          <w:szCs w:val="24"/>
          <w:lang w:eastAsia="bg-BG"/>
        </w:rPr>
        <w:t>на хартия, подписано и подпечатано от лице, което може самостоятелно да представлява участника).</w:t>
      </w:r>
    </w:p>
    <w:p w:rsidR="00CB14BB" w:rsidRPr="00CB14BB" w:rsidRDefault="00CB14BB" w:rsidP="00CB14BB">
      <w:pPr>
        <w:widowControl w:val="0"/>
        <w:tabs>
          <w:tab w:val="left" w:pos="567"/>
          <w:tab w:val="left" w:pos="851"/>
          <w:tab w:val="left" w:pos="1134"/>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Предложената цена не може да надвишава осигурения финансов ресурс за услугата за съответната обособена позиция:</w:t>
      </w:r>
    </w:p>
    <w:p w:rsidR="00CB14BB" w:rsidRPr="00CB14BB" w:rsidRDefault="00CB14BB" w:rsidP="00CB14BB">
      <w:pPr>
        <w:widowControl w:val="0"/>
        <w:tabs>
          <w:tab w:val="left" w:pos="567"/>
          <w:tab w:val="left" w:pos="851"/>
          <w:tab w:val="left" w:pos="1134"/>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Calibri" w:hAnsi="Trebuchet MS" w:cs="Times New Roman"/>
          <w:noProof/>
          <w:sz w:val="24"/>
          <w:szCs w:val="24"/>
          <w:lang w:eastAsia="bg-BG"/>
        </w:rPr>
        <w:t>-Обща пределна стойност - 12 764,76 лв. без включен ДДС (15 317,71 лв. с включен ДДС), разпределени по обособени позиции както следва:</w:t>
      </w:r>
    </w:p>
    <w:p w:rsidR="00CB14BB" w:rsidRPr="00CB14BB" w:rsidRDefault="00CB14BB" w:rsidP="00CB14BB">
      <w:pPr>
        <w:widowControl w:val="0"/>
        <w:suppressAutoHyphens/>
        <w:spacing w:after="0" w:line="240" w:lineRule="auto"/>
        <w:ind w:firstLine="567"/>
        <w:jc w:val="both"/>
        <w:rPr>
          <w:rFonts w:ascii="Trebuchet MS" w:eastAsia="Calibri" w:hAnsi="Trebuchet MS" w:cs="Times New Roman"/>
          <w:sz w:val="24"/>
          <w:szCs w:val="24"/>
        </w:rPr>
      </w:pPr>
      <w:r w:rsidRPr="00CB14BB">
        <w:rPr>
          <w:rFonts w:ascii="Trebuchet MS" w:eastAsia="Times New Roman" w:hAnsi="Trebuchet MS" w:cs="Times New Roman"/>
          <w:sz w:val="24"/>
          <w:szCs w:val="24"/>
          <w:lang w:eastAsia="bg-BG"/>
        </w:rPr>
        <w:t xml:space="preserve">-Пределна стойност за ОП 1 - </w:t>
      </w:r>
      <w:r w:rsidRPr="00CB14BB">
        <w:rPr>
          <w:rFonts w:ascii="Trebuchet MS" w:eastAsia="Calibri" w:hAnsi="Trebuchet MS" w:cs="Times New Roman"/>
          <w:sz w:val="24"/>
          <w:szCs w:val="24"/>
        </w:rPr>
        <w:t>НЧ“ Нов живот – 1941“ в село Черна – 6 125,42 лв без включен ДДС (7 350,50 с включен ДДС);</w:t>
      </w:r>
    </w:p>
    <w:p w:rsidR="00CB14BB" w:rsidRPr="00CB14BB" w:rsidRDefault="00CB14BB" w:rsidP="00CB14BB">
      <w:pPr>
        <w:widowControl w:val="0"/>
        <w:tabs>
          <w:tab w:val="left" w:pos="567"/>
          <w:tab w:val="left" w:pos="851"/>
          <w:tab w:val="left" w:pos="1134"/>
        </w:tabs>
        <w:suppressAutoHyphens/>
        <w:spacing w:after="0" w:line="240" w:lineRule="auto"/>
        <w:ind w:firstLine="567"/>
        <w:jc w:val="both"/>
        <w:rPr>
          <w:rFonts w:ascii="Trebuchet MS" w:eastAsia="Calibri" w:hAnsi="Trebuchet MS" w:cs="Times New Roman"/>
          <w:noProof/>
          <w:sz w:val="24"/>
          <w:szCs w:val="24"/>
          <w:lang w:eastAsia="bg-BG"/>
        </w:rPr>
      </w:pPr>
      <w:r w:rsidRPr="00CB14BB">
        <w:rPr>
          <w:rFonts w:ascii="Trebuchet MS" w:eastAsia="Times New Roman" w:hAnsi="Trebuchet MS" w:cs="Times New Roman"/>
          <w:sz w:val="24"/>
          <w:szCs w:val="24"/>
          <w:lang w:eastAsia="bg-BG"/>
        </w:rPr>
        <w:t xml:space="preserve">-Пределната стойност за ОП 2 - </w:t>
      </w:r>
      <w:r w:rsidRPr="00CB14BB">
        <w:rPr>
          <w:rFonts w:ascii="Trebuchet MS" w:eastAsia="Calibri" w:hAnsi="Trebuchet MS" w:cs="Times New Roman"/>
          <w:noProof/>
          <w:sz w:val="24"/>
          <w:szCs w:val="24"/>
          <w:lang w:eastAsia="bg-BG"/>
        </w:rPr>
        <w:t>НЧ „Светлина – 1940“ в село Ловчанци – 6 639,34 лв без включен ДДС (7 967,20 с включен ДДС).</w:t>
      </w:r>
    </w:p>
    <w:p w:rsidR="00CB14BB" w:rsidRPr="00CB14BB" w:rsidRDefault="00CB14BB" w:rsidP="00CB14BB">
      <w:pPr>
        <w:widowControl w:val="0"/>
        <w:tabs>
          <w:tab w:val="left" w:pos="567"/>
          <w:tab w:val="left" w:pos="851"/>
          <w:tab w:val="left" w:pos="1134"/>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При отваряне на офертите, комисията ще оповести ценовото предложение на всеки участник. Ценовото предложение се прилага към останалите документи и не се поставя в отделна опаковка/плик.</w:t>
      </w:r>
    </w:p>
    <w:p w:rsidR="00CB14BB" w:rsidRPr="00CB14BB" w:rsidRDefault="00CB14BB" w:rsidP="00CB14BB">
      <w:pPr>
        <w:widowControl w:val="0"/>
        <w:suppressAutoHyphens/>
        <w:spacing w:before="120" w:after="240" w:line="240" w:lineRule="auto"/>
        <w:ind w:firstLine="567"/>
        <w:jc w:val="both"/>
        <w:rPr>
          <w:rFonts w:ascii="Trebuchet MS" w:eastAsia="Times New Roman" w:hAnsi="Trebuchet MS" w:cs="Times New Roman"/>
          <w:b/>
          <w:sz w:val="24"/>
          <w:szCs w:val="24"/>
          <w:lang w:eastAsia="bg-BG"/>
        </w:rPr>
      </w:pPr>
      <w:r w:rsidRPr="00CB14BB">
        <w:rPr>
          <w:rFonts w:ascii="Trebuchet MS" w:eastAsia="Times New Roman" w:hAnsi="Trebuchet MS" w:cs="Times New Roman"/>
          <w:b/>
          <w:sz w:val="24"/>
          <w:szCs w:val="24"/>
          <w:lang w:eastAsia="bg-BG"/>
        </w:rPr>
        <w:t>2.Запечатване и подаване на документи от участниците</w:t>
      </w:r>
    </w:p>
    <w:p w:rsidR="00CB14BB" w:rsidRPr="00CB14BB" w:rsidRDefault="00CB14BB" w:rsidP="00CB14BB">
      <w:pPr>
        <w:autoSpaceDE w:val="0"/>
        <w:autoSpaceDN w:val="0"/>
        <w:adjustRightInd w:val="0"/>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 xml:space="preserve">Документите, свързани с участието в процедурата, се подават на хартиен носител, с изключение на ЕЕДОП, който трябва да бъде предоставен в електронен вид и да е приложен на подходящ оптичен носител към пакета документи за участие в процедурата. Документите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w:t>
      </w:r>
      <w:r w:rsidRPr="00CB14BB">
        <w:rPr>
          <w:rFonts w:ascii="Trebuchet MS" w:eastAsia="Times New Roman" w:hAnsi="Trebuchet MS" w:cs="Times New Roman"/>
          <w:b/>
          <w:sz w:val="24"/>
          <w:szCs w:val="24"/>
          <w:lang w:eastAsia="bg-BG"/>
        </w:rPr>
        <w:t>-</w:t>
      </w:r>
      <w:r w:rsidRPr="00CB14BB">
        <w:rPr>
          <w:rFonts w:ascii="Trebuchet MS" w:eastAsia="Times New Roman" w:hAnsi="Trebuchet MS" w:cs="Times New Roman"/>
          <w:sz w:val="24"/>
          <w:szCs w:val="24"/>
          <w:lang w:eastAsia="bg-BG"/>
        </w:rPr>
        <w:t xml:space="preserve"> град Добрич, п.к. 9300, ул. „Независимост“ № 20 в Центъра за услуги и информация (ЦУИ) в работно време от 8:00 до 17:00, до датата на крайния срок за получаване на офертите.</w:t>
      </w:r>
    </w:p>
    <w:p w:rsidR="00CB14BB" w:rsidRPr="00CB14BB" w:rsidRDefault="00CB14BB" w:rsidP="00CB14BB">
      <w:pPr>
        <w:widowControl w:val="0"/>
        <w:tabs>
          <w:tab w:val="left" w:pos="284"/>
        </w:tabs>
        <w:suppressAutoHyphens/>
        <w:spacing w:before="120" w:after="0" w:line="240" w:lineRule="auto"/>
        <w:ind w:firstLine="426"/>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Документите се представят в запечатана, непрозрачна опаковка, върху която се посочват: • наименованието на участника, включително участниците в обединението, когато е приложимо; • адрес за кореспонденция, телефон, факс и електронен адрес; • наименованието на обществената поръчка и обособените позиции, за които се подава офертата</w:t>
      </w:r>
    </w:p>
    <w:p w:rsidR="00CB14BB" w:rsidRPr="00CB14BB" w:rsidRDefault="00CB14BB" w:rsidP="00CB14BB">
      <w:pPr>
        <w:widowControl w:val="0"/>
        <w:tabs>
          <w:tab w:val="left" w:pos="0"/>
        </w:tabs>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bg-BG"/>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6096"/>
      </w:tblGrid>
      <w:tr w:rsidR="00CB14BB" w:rsidRPr="00CB14BB" w:rsidTr="00757593">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CB14BB" w:rsidRPr="00CB14BB" w:rsidRDefault="00CB14BB" w:rsidP="00CB14BB">
            <w:pPr>
              <w:widowControl w:val="0"/>
              <w:tabs>
                <w:tab w:val="left" w:pos="284"/>
                <w:tab w:val="left" w:pos="567"/>
              </w:tabs>
              <w:suppressAutoHyphens/>
              <w:autoSpaceDE w:val="0"/>
              <w:autoSpaceDN w:val="0"/>
              <w:adjustRightInd w:val="0"/>
              <w:spacing w:after="0" w:line="240" w:lineRule="auto"/>
              <w:jc w:val="right"/>
              <w:rPr>
                <w:rFonts w:ascii="Trebuchet MS" w:eastAsia="Calibri" w:hAnsi="Trebuchet MS" w:cs="Times New Roman"/>
                <w:sz w:val="24"/>
                <w:szCs w:val="24"/>
                <w:lang w:eastAsia="bg-BG"/>
              </w:rPr>
            </w:pPr>
            <w:r w:rsidRPr="00CB14BB">
              <w:rPr>
                <w:rFonts w:ascii="Trebuchet MS" w:eastAsia="Calibri" w:hAnsi="Trebuchet MS" w:cs="Times New Roman"/>
                <w:sz w:val="24"/>
                <w:szCs w:val="24"/>
                <w:lang w:eastAsia="bg-BG"/>
              </w:rPr>
              <w:lastRenderedPageBreak/>
              <w:t>Наименование на Участника/ Участници в обединението:</w:t>
            </w:r>
          </w:p>
          <w:p w:rsidR="00CB14BB" w:rsidRPr="00CB14BB" w:rsidRDefault="00CB14BB" w:rsidP="00CB14BB">
            <w:pPr>
              <w:widowControl w:val="0"/>
              <w:suppressAutoHyphens/>
              <w:overflowPunct w:val="0"/>
              <w:autoSpaceDE w:val="0"/>
              <w:autoSpaceDN w:val="0"/>
              <w:adjustRightInd w:val="0"/>
              <w:spacing w:after="0" w:line="240" w:lineRule="auto"/>
              <w:jc w:val="right"/>
              <w:textAlignment w:val="baseline"/>
              <w:rPr>
                <w:rFonts w:ascii="Trebuchet MS" w:eastAsia="Calibri" w:hAnsi="Trebuchet MS" w:cs="Times New Roman"/>
                <w:sz w:val="24"/>
                <w:szCs w:val="24"/>
                <w:lang w:eastAsia="bg-BG"/>
              </w:rPr>
            </w:pPr>
            <w:r w:rsidRPr="00CB14BB">
              <w:rPr>
                <w:rFonts w:ascii="Trebuchet MS" w:eastAsia="Calibri" w:hAnsi="Trebuchet MS" w:cs="Times New Roman"/>
                <w:sz w:val="24"/>
                <w:szCs w:val="24"/>
                <w:lang w:eastAsia="bg-BG"/>
              </w:rPr>
              <w:t>/</w:t>
            </w:r>
            <w:r w:rsidRPr="00CB14BB">
              <w:rPr>
                <w:rFonts w:ascii="Trebuchet MS" w:eastAsia="Calibri" w:hAnsi="Trebuchet MS" w:cs="Times New Roman"/>
                <w:i/>
                <w:sz w:val="24"/>
                <w:szCs w:val="24"/>
                <w:lang w:eastAsia="bg-BG"/>
              </w:rPr>
              <w:t>когато е приложимо</w:t>
            </w:r>
            <w:r w:rsidRPr="00CB14BB">
              <w:rPr>
                <w:rFonts w:ascii="Trebuchet MS" w:eastAsia="Calibri" w:hAnsi="Trebuchet MS" w:cs="Times New Roman"/>
                <w:sz w:val="24"/>
                <w:szCs w:val="24"/>
                <w:lang w:eastAsia="bg-BG"/>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CB14BB" w:rsidRPr="00CB14BB" w:rsidRDefault="00CB14BB" w:rsidP="00CB14BB">
            <w:pPr>
              <w:widowControl w:val="0"/>
              <w:tabs>
                <w:tab w:val="left" w:pos="284"/>
                <w:tab w:val="left" w:pos="567"/>
              </w:tabs>
              <w:suppressAutoHyphens/>
              <w:autoSpaceDE w:val="0"/>
              <w:autoSpaceDN w:val="0"/>
              <w:adjustRightInd w:val="0"/>
              <w:spacing w:after="0" w:line="240" w:lineRule="auto"/>
              <w:jc w:val="center"/>
              <w:rPr>
                <w:rFonts w:ascii="Times New Roman" w:eastAsia="Calibri" w:hAnsi="Times New Roman" w:cs="Times New Roman"/>
                <w:bCs/>
                <w:sz w:val="24"/>
                <w:szCs w:val="24"/>
                <w:lang w:eastAsia="bg-BG"/>
              </w:rPr>
            </w:pPr>
          </w:p>
        </w:tc>
      </w:tr>
      <w:tr w:rsidR="00CB14BB" w:rsidRPr="00CB14BB" w:rsidTr="00757593">
        <w:trPr>
          <w:trHeight w:val="42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CB14BB" w:rsidRPr="00CB14BB" w:rsidRDefault="00CB14BB" w:rsidP="00CB14BB">
            <w:pPr>
              <w:widowControl w:val="0"/>
              <w:tabs>
                <w:tab w:val="left" w:pos="284"/>
                <w:tab w:val="left" w:pos="567"/>
              </w:tabs>
              <w:suppressAutoHyphens/>
              <w:autoSpaceDE w:val="0"/>
              <w:autoSpaceDN w:val="0"/>
              <w:adjustRightInd w:val="0"/>
              <w:spacing w:after="0" w:line="240" w:lineRule="auto"/>
              <w:jc w:val="right"/>
              <w:rPr>
                <w:rFonts w:ascii="Trebuchet MS" w:eastAsia="Calibri" w:hAnsi="Trebuchet MS" w:cs="Times New Roman"/>
                <w:bCs/>
                <w:sz w:val="24"/>
                <w:szCs w:val="24"/>
                <w:lang w:eastAsia="bg-BG"/>
              </w:rPr>
            </w:pPr>
            <w:r w:rsidRPr="00CB14BB">
              <w:rPr>
                <w:rFonts w:ascii="Trebuchet MS" w:eastAsia="Calibri" w:hAnsi="Trebuchet MS" w:cs="Times New Roman"/>
                <w:sz w:val="24"/>
                <w:szCs w:val="24"/>
                <w:lang w:eastAsia="bg-BG"/>
              </w:rPr>
              <w:t>Адрес за кореспонденция:</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CB14BB" w:rsidRPr="00CB14BB" w:rsidRDefault="00CB14BB" w:rsidP="00CB14BB">
            <w:pPr>
              <w:widowControl w:val="0"/>
              <w:tabs>
                <w:tab w:val="left" w:pos="284"/>
                <w:tab w:val="left" w:pos="567"/>
              </w:tabs>
              <w:suppressAutoHyphens/>
              <w:autoSpaceDE w:val="0"/>
              <w:autoSpaceDN w:val="0"/>
              <w:adjustRightInd w:val="0"/>
              <w:spacing w:after="0" w:line="240" w:lineRule="auto"/>
              <w:jc w:val="center"/>
              <w:rPr>
                <w:rFonts w:ascii="Times New Roman" w:eastAsia="Calibri" w:hAnsi="Times New Roman" w:cs="Times New Roman"/>
                <w:bCs/>
                <w:sz w:val="24"/>
                <w:szCs w:val="24"/>
                <w:lang w:eastAsia="bg-BG"/>
              </w:rPr>
            </w:pPr>
          </w:p>
        </w:tc>
      </w:tr>
      <w:tr w:rsidR="00CB14BB" w:rsidRPr="00CB14BB" w:rsidTr="00757593">
        <w:trPr>
          <w:trHeight w:val="41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CB14BB" w:rsidRPr="00CB14BB" w:rsidRDefault="00CB14BB" w:rsidP="00CB14BB">
            <w:pPr>
              <w:widowControl w:val="0"/>
              <w:tabs>
                <w:tab w:val="left" w:pos="284"/>
                <w:tab w:val="left" w:pos="567"/>
              </w:tabs>
              <w:suppressAutoHyphens/>
              <w:autoSpaceDE w:val="0"/>
              <w:autoSpaceDN w:val="0"/>
              <w:adjustRightInd w:val="0"/>
              <w:spacing w:after="0" w:line="240" w:lineRule="auto"/>
              <w:jc w:val="right"/>
              <w:rPr>
                <w:rFonts w:ascii="Trebuchet MS" w:eastAsia="Calibri" w:hAnsi="Trebuchet MS" w:cs="Times New Roman"/>
                <w:bCs/>
                <w:sz w:val="24"/>
                <w:szCs w:val="24"/>
                <w:lang w:eastAsia="bg-BG"/>
              </w:rPr>
            </w:pPr>
            <w:r w:rsidRPr="00CB14BB">
              <w:rPr>
                <w:rFonts w:ascii="Trebuchet MS" w:eastAsia="Calibri" w:hAnsi="Trebuchet MS" w:cs="Times New Roman"/>
                <w:sz w:val="24"/>
                <w:szCs w:val="24"/>
                <w:lang w:eastAsia="bg-BG"/>
              </w:rPr>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CB14BB" w:rsidRPr="00CB14BB" w:rsidRDefault="00CB14BB" w:rsidP="00CB14BB">
            <w:pPr>
              <w:widowControl w:val="0"/>
              <w:tabs>
                <w:tab w:val="left" w:pos="284"/>
                <w:tab w:val="left" w:pos="567"/>
              </w:tabs>
              <w:suppressAutoHyphens/>
              <w:autoSpaceDE w:val="0"/>
              <w:autoSpaceDN w:val="0"/>
              <w:adjustRightInd w:val="0"/>
              <w:spacing w:after="0" w:line="240" w:lineRule="auto"/>
              <w:jc w:val="center"/>
              <w:rPr>
                <w:rFonts w:ascii="Times New Roman" w:eastAsia="Calibri" w:hAnsi="Times New Roman" w:cs="Times New Roman"/>
                <w:bCs/>
                <w:sz w:val="24"/>
                <w:szCs w:val="24"/>
                <w:lang w:eastAsia="bg-BG"/>
              </w:rPr>
            </w:pPr>
          </w:p>
        </w:tc>
      </w:tr>
      <w:tr w:rsidR="00CB14BB" w:rsidRPr="00CB14BB" w:rsidTr="00757593">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CB14BB" w:rsidRPr="00CB14BB" w:rsidRDefault="00CB14BB" w:rsidP="00CB14BB">
            <w:pPr>
              <w:widowControl w:val="0"/>
              <w:tabs>
                <w:tab w:val="left" w:pos="284"/>
                <w:tab w:val="left" w:pos="567"/>
              </w:tabs>
              <w:suppressAutoHyphens/>
              <w:autoSpaceDE w:val="0"/>
              <w:autoSpaceDN w:val="0"/>
              <w:adjustRightInd w:val="0"/>
              <w:spacing w:after="0" w:line="240" w:lineRule="auto"/>
              <w:rPr>
                <w:rFonts w:ascii="Trebuchet MS" w:eastAsia="Calibri" w:hAnsi="Trebuchet MS" w:cs="Times New Roman"/>
                <w:sz w:val="24"/>
                <w:szCs w:val="24"/>
                <w:lang w:eastAsia="bg-BG"/>
              </w:rPr>
            </w:pPr>
            <w:r w:rsidRPr="00CB14BB">
              <w:rPr>
                <w:rFonts w:ascii="Trebuchet MS" w:eastAsia="Calibri" w:hAnsi="Trebuchet MS" w:cs="Times New Roman"/>
                <w:b/>
                <w:sz w:val="24"/>
                <w:szCs w:val="24"/>
                <w:lang w:eastAsia="bg-BG"/>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CB14BB" w:rsidRPr="00CB14BB" w:rsidRDefault="00CB14BB" w:rsidP="00CB14BB">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bg-BG"/>
              </w:rPr>
            </w:pPr>
            <w:r w:rsidRPr="00CB14BB">
              <w:rPr>
                <w:rFonts w:ascii="Trebuchet MS" w:eastAsia="Calibri" w:hAnsi="Trebuchet MS" w:cs="Times New Roman"/>
                <w:b/>
                <w:noProof/>
                <w:sz w:val="24"/>
                <w:szCs w:val="24"/>
                <w:lang w:eastAsia="bg-BG"/>
              </w:rPr>
              <w:t>„Упражняване на строителен надзор при изпълнение на СМР във връзка с Модернизиране на туристическата инфраструктура в две обособени позиции“</w:t>
            </w:r>
          </w:p>
        </w:tc>
      </w:tr>
      <w:tr w:rsidR="00CB14BB" w:rsidRPr="00CB14BB" w:rsidTr="00757593">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CB14BB" w:rsidRPr="00CB14BB" w:rsidRDefault="00CB14BB" w:rsidP="00CB14BB">
            <w:pPr>
              <w:widowControl w:val="0"/>
              <w:tabs>
                <w:tab w:val="left" w:pos="284"/>
                <w:tab w:val="left" w:pos="567"/>
              </w:tabs>
              <w:suppressAutoHyphens/>
              <w:autoSpaceDE w:val="0"/>
              <w:autoSpaceDN w:val="0"/>
              <w:adjustRightInd w:val="0"/>
              <w:spacing w:after="0" w:line="240" w:lineRule="auto"/>
              <w:rPr>
                <w:rFonts w:ascii="Trebuchet MS" w:eastAsia="Calibri" w:hAnsi="Trebuchet MS" w:cs="Times New Roman"/>
                <w:b/>
                <w:sz w:val="24"/>
                <w:szCs w:val="24"/>
                <w:lang w:eastAsia="bg-BG"/>
              </w:rPr>
            </w:pPr>
            <w:r w:rsidRPr="00CB14BB">
              <w:rPr>
                <w:rFonts w:ascii="Trebuchet MS" w:eastAsia="Calibri" w:hAnsi="Trebuchet MS" w:cs="Times New Roman"/>
                <w:b/>
                <w:sz w:val="24"/>
                <w:szCs w:val="24"/>
                <w:lang w:eastAsia="bg-BG"/>
              </w:rPr>
              <w:t>За Обособена позиция/ Обособени позиции</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CB14BB" w:rsidRPr="00CB14BB" w:rsidRDefault="00CB14BB" w:rsidP="00CB14BB">
            <w:pPr>
              <w:overflowPunct w:val="0"/>
              <w:autoSpaceDE w:val="0"/>
              <w:autoSpaceDN w:val="0"/>
              <w:adjustRightInd w:val="0"/>
              <w:spacing w:after="0" w:line="240" w:lineRule="auto"/>
              <w:jc w:val="both"/>
              <w:textAlignment w:val="baseline"/>
              <w:rPr>
                <w:rFonts w:ascii="Trebuchet MS" w:eastAsia="Calibri" w:hAnsi="Trebuchet MS" w:cs="Times New Roman"/>
                <w:b/>
                <w:noProof/>
                <w:sz w:val="24"/>
                <w:szCs w:val="24"/>
                <w:lang w:eastAsia="bg-BG"/>
              </w:rPr>
            </w:pPr>
          </w:p>
        </w:tc>
      </w:tr>
    </w:tbl>
    <w:p w:rsidR="00CB14BB" w:rsidRPr="00CB14BB" w:rsidRDefault="00CB14BB" w:rsidP="00CB14BB">
      <w:pPr>
        <w:widowControl w:val="0"/>
        <w:tabs>
          <w:tab w:val="left" w:pos="284"/>
        </w:tabs>
        <w:suppressAutoHyphens/>
        <w:spacing w:after="0" w:line="240" w:lineRule="auto"/>
        <w:ind w:left="567"/>
        <w:jc w:val="both"/>
        <w:rPr>
          <w:rFonts w:ascii="Times New Roman" w:eastAsia="Times New Roman" w:hAnsi="Times New Roman" w:cs="Times New Roman"/>
          <w:b/>
          <w:sz w:val="24"/>
          <w:szCs w:val="24"/>
          <w:lang w:eastAsia="bg-BG"/>
        </w:rPr>
      </w:pPr>
    </w:p>
    <w:p w:rsidR="00CB14BB" w:rsidRPr="00CB14BB" w:rsidRDefault="00CB14BB" w:rsidP="00CB14BB">
      <w:pPr>
        <w:widowControl w:val="0"/>
        <w:tabs>
          <w:tab w:val="left" w:pos="567"/>
        </w:tabs>
        <w:suppressAutoHyphens/>
        <w:spacing w:after="0" w:line="240" w:lineRule="auto"/>
        <w:jc w:val="both"/>
        <w:rPr>
          <w:rFonts w:ascii="Trebuchet MS" w:eastAsia="Times New Roman" w:hAnsi="Trebuchet MS" w:cs="Times New Roman"/>
          <w:sz w:val="24"/>
          <w:szCs w:val="24"/>
          <w:lang w:val="en-US" w:eastAsia="bg-BG"/>
        </w:rPr>
      </w:pPr>
      <w:r w:rsidRPr="00CB14BB">
        <w:rPr>
          <w:rFonts w:ascii="Trebuchet MS" w:eastAsia="Times New Roman" w:hAnsi="Trebuchet MS" w:cs="Times New Roman"/>
          <w:sz w:val="24"/>
          <w:szCs w:val="24"/>
          <w:lang w:eastAsia="bg-BG"/>
        </w:rPr>
        <w:t>Офертата включва:</w:t>
      </w:r>
    </w:p>
    <w:p w:rsidR="00CB14BB" w:rsidRPr="00CB14BB" w:rsidRDefault="00CB14BB" w:rsidP="00CB14BB">
      <w:pPr>
        <w:widowControl w:val="0"/>
        <w:numPr>
          <w:ilvl w:val="0"/>
          <w:numId w:val="44"/>
        </w:numPr>
        <w:suppressAutoHyphens/>
        <w:spacing w:after="0" w:line="240" w:lineRule="auto"/>
        <w:contextualSpacing/>
        <w:jc w:val="both"/>
        <w:rPr>
          <w:rFonts w:ascii="Trebuchet MS" w:eastAsia="Times New Roman" w:hAnsi="Trebuchet MS" w:cs="Times New Roman"/>
          <w:sz w:val="24"/>
          <w:szCs w:val="24"/>
          <w:lang w:val="en-US" w:eastAsia="bg-BG"/>
        </w:rPr>
      </w:pPr>
      <w:r w:rsidRPr="00CB14BB">
        <w:rPr>
          <w:rFonts w:ascii="Trebuchet MS" w:eastAsia="Times New Roman" w:hAnsi="Trebuchet MS" w:cs="Times New Roman"/>
          <w:sz w:val="24"/>
          <w:szCs w:val="24"/>
          <w:lang w:eastAsia="bg-BG"/>
        </w:rPr>
        <w:t>Списък на приложените документи;</w:t>
      </w:r>
    </w:p>
    <w:p w:rsidR="00CB14BB" w:rsidRPr="00CB14BB" w:rsidRDefault="00CB14BB" w:rsidP="00CB14BB">
      <w:pPr>
        <w:widowControl w:val="0"/>
        <w:numPr>
          <w:ilvl w:val="0"/>
          <w:numId w:val="44"/>
        </w:numPr>
        <w:suppressAutoHyphens/>
        <w:spacing w:after="0" w:line="240" w:lineRule="auto"/>
        <w:contextualSpacing/>
        <w:jc w:val="both"/>
        <w:rPr>
          <w:rFonts w:ascii="Trebuchet MS" w:eastAsia="Times New Roman" w:hAnsi="Trebuchet MS" w:cs="Times New Roman"/>
          <w:sz w:val="24"/>
          <w:szCs w:val="24"/>
          <w:lang w:val="en-US" w:eastAsia="bg-BG"/>
        </w:rPr>
      </w:pPr>
      <w:r w:rsidRPr="00CB14BB">
        <w:rPr>
          <w:rFonts w:ascii="Trebuchet MS" w:eastAsia="Times New Roman" w:hAnsi="Trebuchet MS" w:cs="Times New Roman"/>
          <w:sz w:val="24"/>
          <w:szCs w:val="24"/>
          <w:lang w:eastAsia="bg-BG"/>
        </w:rPr>
        <w:t>Единен европейски документ за обществени поръчки заявление за участие (ЕЕДОП), представен в електронен вид, когато участникът кандидатства за повече от една обособена позиция с еднакви критерии се допуска представяне на един ЕЕДОП (виж т.1.1.);</w:t>
      </w:r>
    </w:p>
    <w:p w:rsidR="00CB14BB" w:rsidRPr="00CB14BB" w:rsidRDefault="00CB14BB" w:rsidP="00CB14BB">
      <w:pPr>
        <w:widowControl w:val="0"/>
        <w:numPr>
          <w:ilvl w:val="0"/>
          <w:numId w:val="44"/>
        </w:numPr>
        <w:suppressAutoHyphens/>
        <w:spacing w:after="0" w:line="240" w:lineRule="auto"/>
        <w:contextualSpacing/>
        <w:jc w:val="both"/>
        <w:rPr>
          <w:rFonts w:ascii="Trebuchet MS" w:eastAsia="Times New Roman" w:hAnsi="Trebuchet MS" w:cs="Times New Roman"/>
          <w:sz w:val="24"/>
          <w:szCs w:val="24"/>
          <w:lang w:val="en-US" w:eastAsia="bg-BG"/>
        </w:rPr>
      </w:pPr>
      <w:r w:rsidRPr="00CB14BB">
        <w:rPr>
          <w:rFonts w:ascii="Trebuchet MS" w:eastAsia="Times New Roman" w:hAnsi="Trebuchet MS" w:cs="Times New Roman"/>
          <w:sz w:val="24"/>
          <w:szCs w:val="24"/>
          <w:lang w:eastAsia="bg-BG"/>
        </w:rPr>
        <w:t xml:space="preserve">Предложение за изпълнение на поръчката (образец №2) за всяка обособена позиция и приложимите към него документи; </w:t>
      </w:r>
    </w:p>
    <w:p w:rsidR="00CB14BB" w:rsidRPr="00CB14BB" w:rsidRDefault="00CB14BB" w:rsidP="00CB14BB">
      <w:pPr>
        <w:widowControl w:val="0"/>
        <w:numPr>
          <w:ilvl w:val="0"/>
          <w:numId w:val="44"/>
        </w:numPr>
        <w:suppressAutoHyphens/>
        <w:spacing w:after="0" w:line="240" w:lineRule="auto"/>
        <w:contextualSpacing/>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Ценово предложение (образец № 3) за всяка обособена позиция (При отваряне на офертите, комисията ще оповести ценовото предложение на всеки участник. Ценовото предложение се прилага към останалите документи и не се поставя в отделна опаковка/плик.)</w:t>
      </w:r>
    </w:p>
    <w:p w:rsidR="00CB14BB" w:rsidRPr="00CB14BB" w:rsidRDefault="00CB14BB" w:rsidP="00CB14BB">
      <w:pPr>
        <w:widowControl w:val="0"/>
        <w:suppressAutoHyphens/>
        <w:spacing w:after="0" w:line="240" w:lineRule="auto"/>
        <w:rPr>
          <w:rFonts w:ascii="Trebuchet MS" w:eastAsia="Times New Roman" w:hAnsi="Trebuchet MS" w:cs="Times New Roman"/>
          <w:sz w:val="24"/>
          <w:szCs w:val="24"/>
          <w:lang w:eastAsia="bg-BG"/>
        </w:rPr>
      </w:pPr>
    </w:p>
    <w:p w:rsidR="00CB14BB" w:rsidRPr="00CB14BB" w:rsidRDefault="00CB14BB" w:rsidP="00CB14BB">
      <w:pPr>
        <w:widowControl w:val="0"/>
        <w:suppressAutoHyphens/>
        <w:spacing w:after="0" w:line="240" w:lineRule="auto"/>
        <w:jc w:val="both"/>
        <w:rPr>
          <w:rFonts w:ascii="Trebuchet MS" w:eastAsia="Times New Roman" w:hAnsi="Trebuchet MS" w:cs="Times New Roman"/>
          <w:b/>
          <w:sz w:val="24"/>
          <w:szCs w:val="24"/>
          <w:lang w:eastAsia="bg-BG"/>
        </w:rPr>
      </w:pPr>
      <w:r w:rsidRPr="00CB14BB">
        <w:rPr>
          <w:rFonts w:ascii="Trebuchet MS" w:eastAsia="Times New Roman" w:hAnsi="Trebuchet MS" w:cs="Times New Roman"/>
          <w:b/>
          <w:sz w:val="24"/>
          <w:szCs w:val="24"/>
          <w:lang w:eastAsia="bg-BG"/>
        </w:rPr>
        <w:t>Предложение за изпълнение на поръчката и Ценово предложение се окомплектоват за всяка обособена позиция, за която се кандидатства.</w:t>
      </w:r>
    </w:p>
    <w:p w:rsidR="00CB14BB" w:rsidRPr="00CB14BB" w:rsidRDefault="00CB14BB" w:rsidP="00CB14BB">
      <w:pPr>
        <w:widowControl w:val="0"/>
        <w:tabs>
          <w:tab w:val="left" w:pos="284"/>
        </w:tabs>
        <w:suppressAutoHyphens/>
        <w:spacing w:before="240" w:after="240" w:line="240" w:lineRule="auto"/>
        <w:ind w:left="567"/>
        <w:jc w:val="both"/>
        <w:rPr>
          <w:rFonts w:ascii="Trebuchet MS" w:eastAsia="Times New Roman" w:hAnsi="Trebuchet MS" w:cs="Times New Roman"/>
          <w:b/>
          <w:sz w:val="24"/>
          <w:szCs w:val="24"/>
          <w:lang w:eastAsia="bg-BG"/>
        </w:rPr>
      </w:pPr>
      <w:r w:rsidRPr="00CB14BB">
        <w:rPr>
          <w:rFonts w:ascii="Trebuchet MS" w:eastAsia="Times New Roman" w:hAnsi="Trebuchet MS" w:cs="Times New Roman"/>
          <w:b/>
          <w:sz w:val="24"/>
          <w:szCs w:val="24"/>
          <w:lang w:eastAsia="bg-BG"/>
        </w:rPr>
        <w:t>3.Отговорност:</w:t>
      </w:r>
    </w:p>
    <w:p w:rsidR="00CB14BB" w:rsidRPr="00CB14BB" w:rsidRDefault="00CB14BB" w:rsidP="00CB14BB">
      <w:pPr>
        <w:widowControl w:val="0"/>
        <w:tabs>
          <w:tab w:val="left" w:pos="0"/>
          <w:tab w:val="left" w:pos="567"/>
        </w:tabs>
        <w:suppressAutoHyphens/>
        <w:spacing w:after="0" w:line="240" w:lineRule="auto"/>
        <w:jc w:val="both"/>
        <w:rPr>
          <w:rFonts w:ascii="Trebuchet MS" w:eastAsia="Times New Roman" w:hAnsi="Trebuchet MS" w:cs="Times New Roman"/>
          <w:b/>
          <w:sz w:val="24"/>
          <w:szCs w:val="24"/>
          <w:lang w:eastAsia="bg-BG"/>
        </w:rPr>
      </w:pPr>
      <w:r w:rsidRPr="00CB14BB">
        <w:rPr>
          <w:rFonts w:ascii="Times New Roman" w:eastAsia="Times New Roman" w:hAnsi="Times New Roman" w:cs="Times New Roman"/>
          <w:sz w:val="24"/>
          <w:szCs w:val="24"/>
          <w:lang w:eastAsia="bg-BG"/>
        </w:rPr>
        <w:tab/>
      </w:r>
      <w:r w:rsidRPr="00CB14BB">
        <w:rPr>
          <w:rFonts w:ascii="Trebuchet MS" w:eastAsia="Times New Roman" w:hAnsi="Trebuchet MS" w:cs="Times New Roman"/>
          <w:sz w:val="24"/>
          <w:szCs w:val="24"/>
          <w:lang w:eastAsia="bg-BG"/>
        </w:rPr>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CB14BB" w:rsidRPr="00CB14BB" w:rsidRDefault="00CB14BB" w:rsidP="00CB14BB">
      <w:pPr>
        <w:widowControl w:val="0"/>
        <w:suppressAutoHyphens/>
        <w:spacing w:before="120" w:after="240" w:line="240" w:lineRule="auto"/>
        <w:ind w:firstLine="567"/>
        <w:jc w:val="both"/>
        <w:rPr>
          <w:rFonts w:ascii="Trebuchet MS" w:eastAsia="Times New Roman" w:hAnsi="Trebuchet MS" w:cs="Times New Roman"/>
          <w:b/>
          <w:sz w:val="24"/>
          <w:szCs w:val="24"/>
          <w:lang w:eastAsia="bg-BG"/>
        </w:rPr>
      </w:pPr>
      <w:r w:rsidRPr="00CB14BB">
        <w:rPr>
          <w:rFonts w:ascii="Trebuchet MS" w:eastAsia="Times New Roman" w:hAnsi="Trebuchet MS" w:cs="Times New Roman"/>
          <w:b/>
          <w:sz w:val="24"/>
          <w:szCs w:val="24"/>
          <w:lang w:eastAsia="bg-BG"/>
        </w:rPr>
        <w:t>4.Приемане на оферта/връщане на оферта</w:t>
      </w:r>
    </w:p>
    <w:p w:rsidR="00CB14BB" w:rsidRPr="00CB14BB" w:rsidRDefault="00CB14BB"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 xml:space="preserve">При приемането офертата се вписва в регистър, в който се отбелязва подателят, номер, дата и час на получаване. Върху непрозрачната опаковка се </w:t>
      </w:r>
      <w:r w:rsidRPr="00CB14BB">
        <w:rPr>
          <w:rFonts w:ascii="Trebuchet MS" w:eastAsia="Times New Roman" w:hAnsi="Trebuchet MS" w:cs="Times New Roman"/>
          <w:sz w:val="24"/>
          <w:szCs w:val="24"/>
          <w:lang w:eastAsia="bg-BG"/>
        </w:rPr>
        <w:lastRenderedPageBreak/>
        <w:t>отбелязва номер, дата и час на получаване, за което на приносителя се издава документ.</w:t>
      </w:r>
    </w:p>
    <w:p w:rsidR="00CB14BB" w:rsidRPr="00CB14BB" w:rsidRDefault="00CB14BB"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CB14BB" w:rsidRPr="00CB14BB" w:rsidRDefault="00CB14BB"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val="en-US" w:eastAsia="bg-BG"/>
        </w:rPr>
      </w:pPr>
      <w:r w:rsidRPr="00CB14BB">
        <w:rPr>
          <w:rFonts w:ascii="Trebuchet MS" w:eastAsia="Times New Roman" w:hAnsi="Trebuchet MS" w:cs="Times New Roman"/>
          <w:sz w:val="24"/>
          <w:szCs w:val="24"/>
          <w:lang w:eastAsia="bg-BG"/>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CB14BB" w:rsidRPr="00CB14BB" w:rsidRDefault="00CB14BB" w:rsidP="00CB14BB">
      <w:pPr>
        <w:widowControl w:val="0"/>
        <w:suppressAutoHyphens/>
        <w:spacing w:before="120" w:after="240" w:line="240" w:lineRule="auto"/>
        <w:ind w:firstLine="567"/>
        <w:jc w:val="both"/>
        <w:rPr>
          <w:rFonts w:ascii="Trebuchet MS" w:eastAsia="Times New Roman" w:hAnsi="Trebuchet MS" w:cs="Times New Roman"/>
          <w:b/>
          <w:sz w:val="24"/>
          <w:szCs w:val="24"/>
          <w:lang w:eastAsia="bg-BG"/>
        </w:rPr>
      </w:pPr>
      <w:r w:rsidRPr="00CB14BB">
        <w:rPr>
          <w:rFonts w:ascii="Trebuchet MS" w:eastAsia="Times New Roman" w:hAnsi="Trebuchet MS" w:cs="Times New Roman"/>
          <w:b/>
          <w:sz w:val="24"/>
          <w:szCs w:val="24"/>
          <w:lang w:eastAsia="bg-BG"/>
        </w:rPr>
        <w:t>5.Други изисквания</w:t>
      </w:r>
    </w:p>
    <w:p w:rsidR="00CB14BB" w:rsidRPr="00CB14BB" w:rsidRDefault="00CB14BB" w:rsidP="003D29E3">
      <w:pPr>
        <w:widowControl w:val="0"/>
        <w:tabs>
          <w:tab w:val="left" w:pos="284"/>
          <w:tab w:val="left" w:pos="567"/>
        </w:tabs>
        <w:suppressAutoHyphens/>
        <w:spacing w:after="0" w:line="240" w:lineRule="auto"/>
        <w:ind w:firstLine="567"/>
        <w:jc w:val="both"/>
        <w:rPr>
          <w:rFonts w:ascii="Trebuchet MS" w:eastAsia="Times New Roman" w:hAnsi="Trebuchet MS" w:cs="Times New Roman"/>
          <w:i/>
          <w:sz w:val="24"/>
          <w:szCs w:val="24"/>
          <w:lang w:eastAsia="bg-BG"/>
        </w:rPr>
      </w:pPr>
      <w:r w:rsidRPr="00CB14BB">
        <w:rPr>
          <w:rFonts w:ascii="Trebuchet MS" w:eastAsia="Times New Roman" w:hAnsi="Trebuchet MS" w:cs="Times New Roman"/>
          <w:sz w:val="24"/>
          <w:szCs w:val="24"/>
          <w:lang w:eastAsia="bg-BG"/>
        </w:rPr>
        <w:t xml:space="preserve">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w:t>
      </w:r>
    </w:p>
    <w:p w:rsidR="00CB14BB" w:rsidRPr="00CB14BB" w:rsidRDefault="00CB14BB" w:rsidP="00CB14BB">
      <w:pPr>
        <w:widowControl w:val="0"/>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До изтичане на срока за получаване на оферти, всеки участник може да промени, допълни или оттегли офертата си.</w:t>
      </w:r>
    </w:p>
    <w:p w:rsidR="00CB14BB" w:rsidRPr="00CB14BB" w:rsidRDefault="00CB14BB" w:rsidP="00CB14BB">
      <w:pPr>
        <w:widowControl w:val="0"/>
        <w:suppressAutoHyphens/>
        <w:autoSpaceDE w:val="0"/>
        <w:autoSpaceDN w:val="0"/>
        <w:adjustRightInd w:val="0"/>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 xml:space="preserve">Допълнението/промяната на офертата трябва да отговаря на изискванията и условията за представяне на първоначалната оферта, като върху опаковката бъде отбелязан и текст </w:t>
      </w:r>
      <w:r w:rsidRPr="00CB14BB">
        <w:rPr>
          <w:rFonts w:ascii="Trebuchet MS" w:eastAsia="Times New Roman" w:hAnsi="Trebuchet MS" w:cs="Times New Roman"/>
          <w:b/>
          <w:sz w:val="24"/>
          <w:szCs w:val="24"/>
          <w:lang w:eastAsia="bg-BG"/>
        </w:rPr>
        <w:t>„Допълнение/Промяна на оферта (с входящ номер)”</w:t>
      </w:r>
      <w:r w:rsidRPr="00CB14BB">
        <w:rPr>
          <w:rFonts w:ascii="Trebuchet MS" w:eastAsia="Times New Roman" w:hAnsi="Trebuchet MS" w:cs="Times New Roman"/>
          <w:sz w:val="24"/>
          <w:szCs w:val="24"/>
          <w:lang w:eastAsia="bg-BG"/>
        </w:rPr>
        <w:t xml:space="preserve"> – за </w:t>
      </w:r>
      <w:r w:rsidRPr="00CB14BB">
        <w:rPr>
          <w:rFonts w:ascii="Trebuchet MS" w:eastAsia="Times New Roman" w:hAnsi="Trebuchet MS" w:cs="Times New Roman"/>
          <w:sz w:val="24"/>
          <w:szCs w:val="24"/>
          <w:lang w:val="en-US" w:eastAsia="bg-BG"/>
        </w:rPr>
        <w:t>[</w:t>
      </w:r>
      <w:r w:rsidRPr="00CB14BB">
        <w:rPr>
          <w:rFonts w:ascii="Trebuchet MS" w:eastAsia="Times New Roman" w:hAnsi="Trebuchet MS" w:cs="Times New Roman"/>
          <w:sz w:val="24"/>
          <w:szCs w:val="24"/>
          <w:lang w:eastAsia="bg-BG"/>
        </w:rPr>
        <w:t>наименованието на обществената поръчка и обособената позиция, за която се внася допълнението/промяната</w:t>
      </w:r>
      <w:r w:rsidRPr="00CB14BB">
        <w:rPr>
          <w:rFonts w:ascii="Trebuchet MS" w:eastAsia="Times New Roman" w:hAnsi="Trebuchet MS" w:cs="Times New Roman"/>
          <w:sz w:val="24"/>
          <w:szCs w:val="24"/>
          <w:lang w:val="en-US" w:eastAsia="bg-BG"/>
        </w:rPr>
        <w:t>]</w:t>
      </w:r>
      <w:r w:rsidRPr="00CB14BB">
        <w:rPr>
          <w:rFonts w:ascii="Trebuchet MS" w:eastAsia="Times New Roman" w:hAnsi="Trebuchet MS" w:cs="Times New Roman"/>
          <w:sz w:val="24"/>
          <w:szCs w:val="24"/>
          <w:lang w:eastAsia="bg-BG"/>
        </w:rPr>
        <w:t>.</w:t>
      </w:r>
    </w:p>
    <w:p w:rsidR="00CB14BB" w:rsidRPr="00CB14BB" w:rsidRDefault="00CB14BB" w:rsidP="00CB14BB">
      <w:pPr>
        <w:widowControl w:val="0"/>
        <w:suppressAutoHyphens/>
        <w:spacing w:after="240" w:line="240" w:lineRule="auto"/>
        <w:jc w:val="both"/>
        <w:rPr>
          <w:rFonts w:ascii="Times New Roman" w:eastAsia="Times New Roman" w:hAnsi="Times New Roman" w:cs="Times New Roman"/>
          <w:i/>
          <w:sz w:val="24"/>
          <w:szCs w:val="24"/>
          <w:lang w:eastAsia="bg-BG"/>
        </w:rPr>
      </w:pPr>
    </w:p>
    <w:p w:rsidR="00CB14BB" w:rsidRPr="00CB14BB" w:rsidRDefault="00CB14BB" w:rsidP="00CB14BB">
      <w:pPr>
        <w:widowControl w:val="0"/>
        <w:tabs>
          <w:tab w:val="left" w:pos="567"/>
        </w:tabs>
        <w:suppressAutoHyphens/>
        <w:spacing w:before="120" w:after="240" w:line="240" w:lineRule="auto"/>
        <w:outlineLvl w:val="0"/>
        <w:rPr>
          <w:rFonts w:ascii="Trebuchet MS" w:eastAsia="Times New Roman" w:hAnsi="Trebuchet MS" w:cs="Times New Roman"/>
          <w:b/>
          <w:sz w:val="24"/>
          <w:szCs w:val="24"/>
          <w:lang w:eastAsia="bg-BG"/>
        </w:rPr>
      </w:pPr>
      <w:r w:rsidRPr="00CB14BB">
        <w:rPr>
          <w:rFonts w:ascii="Trebuchet MS" w:eastAsia="Times New Roman" w:hAnsi="Trebuchet MS" w:cs="Times New Roman"/>
          <w:b/>
          <w:sz w:val="24"/>
          <w:szCs w:val="24"/>
          <w:lang w:eastAsia="bg-BG"/>
        </w:rPr>
        <w:t>ІІ.УКАЗАНИЯ ЗА ПОПЪЛВАНЕ НА ОБРАЗЦИТЕ НА ДОКУМЕНТИТЕ</w:t>
      </w:r>
    </w:p>
    <w:p w:rsidR="00CB14BB" w:rsidRPr="00CB14BB" w:rsidRDefault="00CB14BB" w:rsidP="00CB14BB">
      <w:pPr>
        <w:widowControl w:val="0"/>
        <w:suppressAutoHyphens/>
        <w:spacing w:before="120" w:after="240" w:line="240" w:lineRule="auto"/>
        <w:ind w:firstLine="567"/>
        <w:outlineLvl w:val="0"/>
        <w:rPr>
          <w:rFonts w:ascii="Trebuchet MS" w:eastAsia="Times New Roman" w:hAnsi="Trebuchet MS" w:cs="Times New Roman"/>
          <w:sz w:val="24"/>
          <w:szCs w:val="24"/>
          <w:lang w:eastAsia="bg-BG"/>
        </w:rPr>
      </w:pPr>
      <w:r w:rsidRPr="00CB14BB">
        <w:rPr>
          <w:rFonts w:ascii="Trebuchet MS" w:eastAsia="Times New Roman" w:hAnsi="Trebuchet MS" w:cs="Times New Roman"/>
          <w:b/>
          <w:sz w:val="24"/>
          <w:szCs w:val="24"/>
          <w:lang w:eastAsia="bg-BG"/>
        </w:rPr>
        <w:t>1.ЕДИНЕН ЕВРОПЕЙСКИ ДОКУМЕНТ ЗА ОБЩЕСТВЕНИ ПОРЪЧКИ /ЕЕДОП/</w:t>
      </w:r>
      <w:r w:rsidRPr="00CB14BB">
        <w:rPr>
          <w:rFonts w:ascii="Trebuchet MS" w:eastAsia="Times New Roman" w:hAnsi="Trebuchet MS" w:cs="Times New Roman"/>
          <w:sz w:val="24"/>
          <w:szCs w:val="24"/>
          <w:lang w:eastAsia="bg-BG"/>
        </w:rPr>
        <w:t xml:space="preserve"> </w:t>
      </w:r>
      <w:r w:rsidRPr="00CB14BB">
        <w:rPr>
          <w:rFonts w:ascii="Trebuchet MS" w:eastAsia="Times New Roman" w:hAnsi="Trebuchet MS" w:cs="Times New Roman"/>
          <w:b/>
          <w:sz w:val="24"/>
          <w:szCs w:val="24"/>
          <w:lang w:eastAsia="bg-BG"/>
        </w:rPr>
        <w:t xml:space="preserve">- </w:t>
      </w:r>
      <w:r w:rsidRPr="00CB14BB">
        <w:rPr>
          <w:rFonts w:ascii="Trebuchet MS" w:eastAsia="Times New Roman" w:hAnsi="Trebuchet MS" w:cs="Times New Roman"/>
          <w:sz w:val="24"/>
          <w:szCs w:val="24"/>
          <w:lang w:eastAsia="bg-BG"/>
        </w:rPr>
        <w:t xml:space="preserve">представен задължително в електронен вид, съгласно чл. 67, ал. 4 от ЗОП. </w:t>
      </w:r>
    </w:p>
    <w:p w:rsidR="00CB14BB" w:rsidRPr="00CB14BB" w:rsidRDefault="00CB14BB" w:rsidP="00CB14BB">
      <w:pPr>
        <w:autoSpaceDE w:val="0"/>
        <w:autoSpaceDN w:val="0"/>
        <w:adjustRightInd w:val="0"/>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При подготовката на обществената поръчка, възложителят е създал следните образци на ЕЕДОП</w:t>
      </w:r>
      <w:r w:rsidRPr="00CB14BB">
        <w:rPr>
          <w:rFonts w:ascii="Trebuchet MS" w:eastAsia="Times New Roman" w:hAnsi="Trebuchet MS" w:cs="Times New Roman"/>
          <w:sz w:val="24"/>
          <w:szCs w:val="24"/>
          <w:lang w:val="en-US" w:eastAsia="bg-BG"/>
        </w:rPr>
        <w:t xml:space="preserve"> </w:t>
      </w:r>
      <w:r w:rsidRPr="00CB14BB">
        <w:rPr>
          <w:rFonts w:ascii="Trebuchet MS" w:eastAsia="Times New Roman" w:hAnsi="Trebuchet MS" w:cs="Times New Roman"/>
          <w:sz w:val="24"/>
          <w:szCs w:val="24"/>
          <w:lang w:eastAsia="bg-BG"/>
        </w:rPr>
        <w:t xml:space="preserve">в електронен формат: във формат </w:t>
      </w:r>
      <w:r w:rsidRPr="00CB14BB">
        <w:rPr>
          <w:rFonts w:ascii="Trebuchet MS" w:eastAsia="Times New Roman" w:hAnsi="Trebuchet MS" w:cs="Times New Roman"/>
          <w:sz w:val="24"/>
          <w:szCs w:val="24"/>
          <w:lang w:val="en-US" w:eastAsia="bg-BG"/>
        </w:rPr>
        <w:t>DOC</w:t>
      </w:r>
      <w:r w:rsidRPr="00CB14BB">
        <w:rPr>
          <w:rFonts w:ascii="Trebuchet MS" w:eastAsia="Times New Roman" w:hAnsi="Trebuchet MS" w:cs="Times New Roman"/>
          <w:sz w:val="24"/>
          <w:szCs w:val="24"/>
          <w:lang w:eastAsia="bg-BG"/>
        </w:rPr>
        <w:t xml:space="preserve"> – съответстващ на формуляра ЕЕДОП, подаван на хартиен носител и е-ЕЕДОП във формат</w:t>
      </w:r>
      <w:r w:rsidRPr="00CB14BB">
        <w:rPr>
          <w:rFonts w:ascii="Trebuchet MS" w:eastAsia="Times New Roman" w:hAnsi="Trebuchet MS" w:cs="Times New Roman"/>
          <w:sz w:val="24"/>
          <w:szCs w:val="24"/>
          <w:lang w:val="en-US" w:eastAsia="bg-BG"/>
        </w:rPr>
        <w:t xml:space="preserve"> XML</w:t>
      </w:r>
      <w:r w:rsidRPr="00CB14BB">
        <w:rPr>
          <w:rFonts w:ascii="Trebuchet MS" w:eastAsia="Times New Roman" w:hAnsi="Trebuchet MS" w:cs="Times New Roman"/>
          <w:sz w:val="24"/>
          <w:szCs w:val="24"/>
          <w:lang w:eastAsia="bg-BG"/>
        </w:rPr>
        <w:t>, изготвен чрез електронната платформа на Европейската комисия. Участникът избира, един от двата начина за попълване на ЕЕДОП.</w:t>
      </w:r>
    </w:p>
    <w:p w:rsidR="00CB14BB" w:rsidRPr="00CB14BB" w:rsidRDefault="00CB14BB" w:rsidP="00CB14BB">
      <w:pPr>
        <w:autoSpaceDE w:val="0"/>
        <w:autoSpaceDN w:val="0"/>
        <w:adjustRightInd w:val="0"/>
        <w:spacing w:after="0" w:line="240" w:lineRule="auto"/>
        <w:ind w:firstLine="567"/>
        <w:jc w:val="both"/>
        <w:rPr>
          <w:rFonts w:ascii="Trebuchet MS" w:eastAsia="Times New Roman" w:hAnsi="Trebuchet MS" w:cs="Times New Roman"/>
          <w:b/>
          <w:sz w:val="24"/>
          <w:szCs w:val="24"/>
          <w:lang w:eastAsia="bg-BG"/>
        </w:rPr>
      </w:pPr>
      <w:r w:rsidRPr="00CB14BB">
        <w:rPr>
          <w:rFonts w:ascii="Trebuchet MS" w:eastAsia="Times New Roman" w:hAnsi="Trebuchet MS" w:cs="Times New Roman"/>
          <w:b/>
          <w:bCs/>
          <w:sz w:val="24"/>
          <w:szCs w:val="24"/>
          <w:lang w:eastAsia="bg-BG"/>
        </w:rPr>
        <w:t xml:space="preserve">Независимо от начина на попълване формулярът се записва в </w:t>
      </w:r>
      <w:r w:rsidRPr="00CB14BB">
        <w:rPr>
          <w:rFonts w:ascii="Trebuchet MS" w:eastAsia="Times New Roman" w:hAnsi="Trebuchet MS" w:cs="Times New Roman"/>
          <w:b/>
          <w:bCs/>
          <w:sz w:val="24"/>
          <w:szCs w:val="24"/>
          <w:lang w:val="en-US" w:eastAsia="bg-BG"/>
        </w:rPr>
        <w:t xml:space="preserve">PDF </w:t>
      </w:r>
      <w:r w:rsidRPr="00CB14BB">
        <w:rPr>
          <w:rFonts w:ascii="Trebuchet MS" w:eastAsia="Times New Roman" w:hAnsi="Trebuchet MS" w:cs="Times New Roman"/>
          <w:b/>
          <w:bCs/>
          <w:sz w:val="24"/>
          <w:szCs w:val="24"/>
          <w:lang w:eastAsia="bg-BG"/>
        </w:rPr>
        <w:t xml:space="preserve">формат, който се подписва с електронен </w:t>
      </w:r>
      <w:r w:rsidRPr="009A2A5E">
        <w:rPr>
          <w:rFonts w:ascii="Trebuchet MS" w:eastAsia="Times New Roman" w:hAnsi="Trebuchet MS" w:cs="Times New Roman"/>
          <w:b/>
          <w:bCs/>
          <w:sz w:val="24"/>
          <w:szCs w:val="24"/>
          <w:lang w:eastAsia="bg-BG"/>
        </w:rPr>
        <w:t xml:space="preserve">подпис от лицата по чл.40, съответно чл. 41 от ППЗОП и се представя </w:t>
      </w:r>
      <w:r w:rsidRPr="009A2A5E">
        <w:rPr>
          <w:rFonts w:ascii="Trebuchet MS" w:eastAsia="Times New Roman" w:hAnsi="Trebuchet MS" w:cs="Times New Roman"/>
          <w:b/>
          <w:sz w:val="24"/>
          <w:szCs w:val="24"/>
          <w:lang w:eastAsia="bg-BG"/>
        </w:rPr>
        <w:t>на подходящ</w:t>
      </w:r>
      <w:r w:rsidR="00032CE0" w:rsidRPr="009A2A5E">
        <w:rPr>
          <w:rFonts w:ascii="Trebuchet MS" w:eastAsia="Times New Roman" w:hAnsi="Trebuchet MS" w:cs="Times New Roman"/>
          <w:b/>
          <w:sz w:val="24"/>
          <w:szCs w:val="24"/>
          <w:lang w:eastAsia="bg-BG"/>
        </w:rPr>
        <w:t xml:space="preserve"> електронен</w:t>
      </w:r>
      <w:r w:rsidRPr="009A2A5E">
        <w:rPr>
          <w:rFonts w:ascii="Trebuchet MS" w:eastAsia="Times New Roman" w:hAnsi="Trebuchet MS" w:cs="Times New Roman"/>
          <w:b/>
          <w:sz w:val="24"/>
          <w:szCs w:val="24"/>
          <w:lang w:eastAsia="bg-BG"/>
        </w:rPr>
        <w:t xml:space="preserve"> носител</w:t>
      </w:r>
      <w:r w:rsidRPr="00CB14BB">
        <w:rPr>
          <w:rFonts w:ascii="Trebuchet MS" w:eastAsia="Times New Roman" w:hAnsi="Trebuchet MS" w:cs="Times New Roman"/>
          <w:b/>
          <w:sz w:val="24"/>
          <w:szCs w:val="24"/>
          <w:lang w:eastAsia="bg-BG"/>
        </w:rPr>
        <w:t xml:space="preserve"> към пакета документи за участие в обществената поръчка. </w:t>
      </w:r>
    </w:p>
    <w:p w:rsidR="00CB14BB" w:rsidRPr="00CB14BB" w:rsidRDefault="00CB14BB" w:rsidP="00CB14BB">
      <w:pPr>
        <w:autoSpaceDE w:val="0"/>
        <w:autoSpaceDN w:val="0"/>
        <w:adjustRightInd w:val="0"/>
        <w:spacing w:after="0" w:line="240" w:lineRule="auto"/>
        <w:ind w:firstLine="567"/>
        <w:jc w:val="both"/>
        <w:rPr>
          <w:rFonts w:ascii="Trebuchet MS" w:eastAsia="Times New Roman" w:hAnsi="Trebuchet MS" w:cs="Times New Roman"/>
          <w:sz w:val="24"/>
          <w:szCs w:val="24"/>
          <w:lang w:val="en-US" w:eastAsia="bg-BG"/>
        </w:rPr>
      </w:pPr>
      <w:proofErr w:type="spellStart"/>
      <w:proofErr w:type="gramStart"/>
      <w:r w:rsidRPr="00CB14BB">
        <w:rPr>
          <w:rFonts w:ascii="Trebuchet MS" w:eastAsia="Times New Roman" w:hAnsi="Trebuchet MS" w:cs="Times New Roman"/>
          <w:sz w:val="24"/>
          <w:szCs w:val="24"/>
          <w:lang w:val="en-US" w:eastAsia="bg-BG"/>
        </w:rPr>
        <w:t>При</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подаване</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на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оферта</w:t>
      </w:r>
      <w:proofErr w:type="spellEnd"/>
      <w:r w:rsidRPr="00CB14BB">
        <w:rPr>
          <w:rFonts w:ascii="Trebuchet MS" w:eastAsia="Times New Roman" w:hAnsi="Trebuchet MS" w:cs="Times New Roman"/>
          <w:sz w:val="24"/>
          <w:szCs w:val="24"/>
          <w:lang w:val="en-US" w:eastAsia="bg-BG"/>
        </w:rPr>
        <w:t xml:space="preserve"> </w:t>
      </w:r>
      <w:r w:rsidRPr="00CB14BB">
        <w:rPr>
          <w:rFonts w:ascii="Trebuchet MS" w:eastAsia="Times New Roman" w:hAnsi="Trebuchet MS" w:cs="Times New Roman"/>
          <w:sz w:val="24"/>
          <w:szCs w:val="24"/>
          <w:lang w:eastAsia="bg-BG"/>
        </w:rPr>
        <w:t>у</w:t>
      </w:r>
      <w:proofErr w:type="spellStart"/>
      <w:r w:rsidRPr="00CB14BB">
        <w:rPr>
          <w:rFonts w:ascii="Trebuchet MS" w:eastAsia="Times New Roman" w:hAnsi="Trebuchet MS" w:cs="Times New Roman"/>
          <w:sz w:val="24"/>
          <w:szCs w:val="24"/>
          <w:lang w:val="en-US" w:eastAsia="bg-BG"/>
        </w:rPr>
        <w:t>частникът</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декларира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липсата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на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основания</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за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отстраняване</w:t>
      </w:r>
      <w:proofErr w:type="spellEnd"/>
      <w:r w:rsidRPr="00CB14BB">
        <w:rPr>
          <w:rFonts w:ascii="Trebuchet MS" w:eastAsia="Times New Roman" w:hAnsi="Trebuchet MS" w:cs="Times New Roman"/>
          <w:sz w:val="24"/>
          <w:szCs w:val="24"/>
          <w:lang w:val="en-US" w:eastAsia="bg-BG"/>
        </w:rPr>
        <w:t xml:space="preserve"> и </w:t>
      </w:r>
      <w:proofErr w:type="spellStart"/>
      <w:r w:rsidRPr="00CB14BB">
        <w:rPr>
          <w:rFonts w:ascii="Trebuchet MS" w:eastAsia="Times New Roman" w:hAnsi="Trebuchet MS" w:cs="Times New Roman"/>
          <w:sz w:val="24"/>
          <w:szCs w:val="24"/>
          <w:lang w:val="en-US" w:eastAsia="bg-BG"/>
        </w:rPr>
        <w:t>съответствие</w:t>
      </w:r>
      <w:proofErr w:type="spellEnd"/>
      <w:r w:rsidRPr="00CB14BB">
        <w:rPr>
          <w:rFonts w:ascii="Trebuchet MS" w:eastAsia="Times New Roman" w:hAnsi="Trebuchet MS" w:cs="Times New Roman"/>
          <w:sz w:val="24"/>
          <w:szCs w:val="24"/>
          <w:lang w:val="en-US" w:eastAsia="bg-BG"/>
        </w:rPr>
        <w:t xml:space="preserve"> с </w:t>
      </w:r>
      <w:proofErr w:type="spellStart"/>
      <w:r w:rsidRPr="00CB14BB">
        <w:rPr>
          <w:rFonts w:ascii="Trebuchet MS" w:eastAsia="Times New Roman" w:hAnsi="Trebuchet MS" w:cs="Times New Roman"/>
          <w:sz w:val="24"/>
          <w:szCs w:val="24"/>
          <w:lang w:val="en-US" w:eastAsia="bg-BG"/>
        </w:rPr>
        <w:t>критериите</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за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подбор</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чрез</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представяне</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на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единен</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европейски</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документ</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за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обществени</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поръчки</w:t>
      </w:r>
      <w:proofErr w:type="spellEnd"/>
      <w:r w:rsidRPr="00CB14BB">
        <w:rPr>
          <w:rFonts w:ascii="Trebuchet MS" w:eastAsia="Times New Roman" w:hAnsi="Trebuchet MS" w:cs="Times New Roman"/>
          <w:sz w:val="24"/>
          <w:szCs w:val="24"/>
          <w:lang w:val="en-US" w:eastAsia="bg-BG"/>
        </w:rPr>
        <w:t xml:space="preserve"> (ЕЕДОП).</w:t>
      </w:r>
      <w:proofErr w:type="gramEnd"/>
      <w:r w:rsidRPr="00CB14BB">
        <w:rPr>
          <w:rFonts w:ascii="Trebuchet MS" w:eastAsia="Times New Roman" w:hAnsi="Trebuchet MS" w:cs="Times New Roman"/>
          <w:sz w:val="24"/>
          <w:szCs w:val="24"/>
          <w:lang w:val="en-US" w:eastAsia="bg-BG"/>
        </w:rPr>
        <w:t xml:space="preserve"> В </w:t>
      </w:r>
      <w:proofErr w:type="spellStart"/>
      <w:r w:rsidRPr="00CB14BB">
        <w:rPr>
          <w:rFonts w:ascii="Trebuchet MS" w:eastAsia="Times New Roman" w:hAnsi="Trebuchet MS" w:cs="Times New Roman"/>
          <w:sz w:val="24"/>
          <w:szCs w:val="24"/>
          <w:lang w:val="en-US" w:eastAsia="bg-BG"/>
        </w:rPr>
        <w:t>него</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се</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предоставя</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съответната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информация</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изисквана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от</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Възложителя</w:t>
      </w:r>
      <w:proofErr w:type="spellEnd"/>
      <w:r w:rsidRPr="00CB14BB">
        <w:rPr>
          <w:rFonts w:ascii="Trebuchet MS" w:eastAsia="Times New Roman" w:hAnsi="Trebuchet MS" w:cs="Times New Roman"/>
          <w:sz w:val="24"/>
          <w:szCs w:val="24"/>
          <w:lang w:val="en-US" w:eastAsia="bg-BG"/>
        </w:rPr>
        <w:t xml:space="preserve">, и </w:t>
      </w:r>
      <w:proofErr w:type="spellStart"/>
      <w:r w:rsidRPr="00CB14BB">
        <w:rPr>
          <w:rFonts w:ascii="Trebuchet MS" w:eastAsia="Times New Roman" w:hAnsi="Trebuchet MS" w:cs="Times New Roman"/>
          <w:sz w:val="24"/>
          <w:szCs w:val="24"/>
          <w:lang w:val="en-US" w:eastAsia="bg-BG"/>
        </w:rPr>
        <w:t>се</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посочват</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националните</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бази</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данни</w:t>
      </w:r>
      <w:proofErr w:type="spellEnd"/>
      <w:r w:rsidRPr="00CB14BB">
        <w:rPr>
          <w:rFonts w:ascii="Trebuchet MS" w:eastAsia="Times New Roman" w:hAnsi="Trebuchet MS" w:cs="Times New Roman"/>
          <w:sz w:val="24"/>
          <w:szCs w:val="24"/>
          <w:lang w:val="en-US" w:eastAsia="bg-BG"/>
        </w:rPr>
        <w:t xml:space="preserve">, в </w:t>
      </w:r>
      <w:proofErr w:type="spellStart"/>
      <w:r w:rsidRPr="00CB14BB">
        <w:rPr>
          <w:rFonts w:ascii="Trebuchet MS" w:eastAsia="Times New Roman" w:hAnsi="Trebuchet MS" w:cs="Times New Roman"/>
          <w:sz w:val="24"/>
          <w:szCs w:val="24"/>
          <w:lang w:val="en-US" w:eastAsia="bg-BG"/>
        </w:rPr>
        <w:t>които</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се</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съдържат</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декларираните</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обстоятелства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или</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компетентните</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органи</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които</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съгласно</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законодателството</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на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д</w:t>
      </w:r>
      <w:r w:rsidR="001F395B">
        <w:rPr>
          <w:rFonts w:ascii="Trebuchet MS" w:eastAsia="Times New Roman" w:hAnsi="Trebuchet MS" w:cs="Times New Roman"/>
          <w:sz w:val="24"/>
          <w:szCs w:val="24"/>
          <w:lang w:val="en-US" w:eastAsia="bg-BG"/>
        </w:rPr>
        <w:t>ържавата</w:t>
      </w:r>
      <w:proofErr w:type="spellEnd"/>
      <w:r w:rsidR="001F395B">
        <w:rPr>
          <w:rFonts w:ascii="Trebuchet MS" w:eastAsia="Times New Roman" w:hAnsi="Trebuchet MS" w:cs="Times New Roman"/>
          <w:sz w:val="24"/>
          <w:szCs w:val="24"/>
          <w:lang w:val="en-US" w:eastAsia="bg-BG"/>
        </w:rPr>
        <w:t xml:space="preserve">, в </w:t>
      </w:r>
      <w:proofErr w:type="spellStart"/>
      <w:r w:rsidR="001F395B">
        <w:rPr>
          <w:rFonts w:ascii="Trebuchet MS" w:eastAsia="Times New Roman" w:hAnsi="Trebuchet MS" w:cs="Times New Roman"/>
          <w:sz w:val="24"/>
          <w:szCs w:val="24"/>
          <w:lang w:val="en-US" w:eastAsia="bg-BG"/>
        </w:rPr>
        <w:t>която</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участникът</w:t>
      </w:r>
      <w:proofErr w:type="spellEnd"/>
      <w:r w:rsidRPr="00CB14BB">
        <w:rPr>
          <w:rFonts w:ascii="Trebuchet MS" w:eastAsia="Times New Roman" w:hAnsi="Trebuchet MS" w:cs="Times New Roman"/>
          <w:sz w:val="24"/>
          <w:szCs w:val="24"/>
          <w:lang w:val="en-US" w:eastAsia="bg-BG"/>
        </w:rPr>
        <w:t xml:space="preserve"> е </w:t>
      </w:r>
      <w:proofErr w:type="spellStart"/>
      <w:r w:rsidRPr="00CB14BB">
        <w:rPr>
          <w:rFonts w:ascii="Trebuchet MS" w:eastAsia="Times New Roman" w:hAnsi="Trebuchet MS" w:cs="Times New Roman"/>
          <w:sz w:val="24"/>
          <w:szCs w:val="24"/>
          <w:lang w:val="en-US" w:eastAsia="bg-BG"/>
        </w:rPr>
        <w:t>установен</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са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длъжни</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да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предоставят</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информация</w:t>
      </w:r>
      <w:proofErr w:type="spellEnd"/>
      <w:r w:rsidRPr="00CB14BB">
        <w:rPr>
          <w:rFonts w:ascii="Trebuchet MS" w:eastAsia="Times New Roman" w:hAnsi="Trebuchet MS" w:cs="Times New Roman"/>
          <w:sz w:val="24"/>
          <w:szCs w:val="24"/>
          <w:lang w:val="en-US" w:eastAsia="bg-BG"/>
        </w:rPr>
        <w:t>.</w:t>
      </w:r>
    </w:p>
    <w:p w:rsidR="00CB14BB" w:rsidRPr="00CB14BB" w:rsidRDefault="00CB14BB" w:rsidP="00CB14BB">
      <w:pPr>
        <w:autoSpaceDE w:val="0"/>
        <w:autoSpaceDN w:val="0"/>
        <w:adjustRightInd w:val="0"/>
        <w:spacing w:after="0" w:line="240" w:lineRule="auto"/>
        <w:ind w:firstLine="567"/>
        <w:jc w:val="both"/>
        <w:rPr>
          <w:rFonts w:ascii="Trebuchet MS" w:eastAsia="Times New Roman" w:hAnsi="Trebuchet MS" w:cs="Times New Roman"/>
          <w:sz w:val="24"/>
          <w:szCs w:val="24"/>
          <w:lang w:val="en-US" w:eastAsia="bg-BG"/>
        </w:rPr>
      </w:pPr>
      <w:proofErr w:type="spellStart"/>
      <w:proofErr w:type="gramStart"/>
      <w:r w:rsidRPr="00CB14BB">
        <w:rPr>
          <w:rFonts w:ascii="Trebuchet MS" w:eastAsia="Times New Roman" w:hAnsi="Trebuchet MS" w:cs="Times New Roman"/>
          <w:sz w:val="24"/>
          <w:szCs w:val="24"/>
          <w:lang w:val="en-US" w:eastAsia="bg-BG"/>
        </w:rPr>
        <w:lastRenderedPageBreak/>
        <w:t>Участниците</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могат</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да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използват</w:t>
      </w:r>
      <w:proofErr w:type="spellEnd"/>
      <w:r w:rsidRPr="00CB14BB">
        <w:rPr>
          <w:rFonts w:ascii="Trebuchet MS" w:eastAsia="Times New Roman" w:hAnsi="Trebuchet MS" w:cs="Times New Roman"/>
          <w:sz w:val="24"/>
          <w:szCs w:val="24"/>
          <w:lang w:val="en-US" w:eastAsia="bg-BG"/>
        </w:rPr>
        <w:t xml:space="preserve"> ЕЕДОП, </w:t>
      </w:r>
      <w:proofErr w:type="spellStart"/>
      <w:r w:rsidRPr="00CB14BB">
        <w:rPr>
          <w:rFonts w:ascii="Trebuchet MS" w:eastAsia="Times New Roman" w:hAnsi="Trebuchet MS" w:cs="Times New Roman"/>
          <w:sz w:val="24"/>
          <w:szCs w:val="24"/>
          <w:lang w:val="en-US" w:eastAsia="bg-BG"/>
        </w:rPr>
        <w:t>който</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вече</w:t>
      </w:r>
      <w:proofErr w:type="spellEnd"/>
      <w:r w:rsidRPr="00CB14BB">
        <w:rPr>
          <w:rFonts w:ascii="Trebuchet MS" w:eastAsia="Times New Roman" w:hAnsi="Trebuchet MS" w:cs="Times New Roman"/>
          <w:sz w:val="24"/>
          <w:szCs w:val="24"/>
          <w:lang w:val="en-US" w:eastAsia="bg-BG"/>
        </w:rPr>
        <w:t xml:space="preserve"> е </w:t>
      </w:r>
      <w:proofErr w:type="spellStart"/>
      <w:r w:rsidRPr="00CB14BB">
        <w:rPr>
          <w:rFonts w:ascii="Trebuchet MS" w:eastAsia="Times New Roman" w:hAnsi="Trebuchet MS" w:cs="Times New Roman"/>
          <w:sz w:val="24"/>
          <w:szCs w:val="24"/>
          <w:lang w:val="en-US" w:eastAsia="bg-BG"/>
        </w:rPr>
        <w:t>бил</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използван</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при</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предходна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процедура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за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обществена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поръчка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при</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условие</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че</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потвърдят</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че</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съдържащата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се</w:t>
      </w:r>
      <w:proofErr w:type="spellEnd"/>
      <w:r w:rsidRPr="00CB14BB">
        <w:rPr>
          <w:rFonts w:ascii="Trebuchet MS" w:eastAsia="Times New Roman" w:hAnsi="Trebuchet MS" w:cs="Times New Roman"/>
          <w:sz w:val="24"/>
          <w:szCs w:val="24"/>
          <w:lang w:val="en-US" w:eastAsia="bg-BG"/>
        </w:rPr>
        <w:t xml:space="preserve"> в </w:t>
      </w:r>
      <w:proofErr w:type="spellStart"/>
      <w:r w:rsidRPr="00CB14BB">
        <w:rPr>
          <w:rFonts w:ascii="Trebuchet MS" w:eastAsia="Times New Roman" w:hAnsi="Trebuchet MS" w:cs="Times New Roman"/>
          <w:sz w:val="24"/>
          <w:szCs w:val="24"/>
          <w:lang w:val="en-US" w:eastAsia="bg-BG"/>
        </w:rPr>
        <w:t>него</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информация</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все</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още</w:t>
      </w:r>
      <w:proofErr w:type="spellEnd"/>
      <w:r w:rsidRPr="00CB14BB">
        <w:rPr>
          <w:rFonts w:ascii="Trebuchet MS" w:eastAsia="Times New Roman" w:hAnsi="Trebuchet MS" w:cs="Times New Roman"/>
          <w:sz w:val="24"/>
          <w:szCs w:val="24"/>
          <w:lang w:val="en-US" w:eastAsia="bg-BG"/>
        </w:rPr>
        <w:t xml:space="preserve"> е </w:t>
      </w:r>
      <w:proofErr w:type="spellStart"/>
      <w:r w:rsidRPr="00CB14BB">
        <w:rPr>
          <w:rFonts w:ascii="Trebuchet MS" w:eastAsia="Times New Roman" w:hAnsi="Trebuchet MS" w:cs="Times New Roman"/>
          <w:sz w:val="24"/>
          <w:szCs w:val="24"/>
          <w:lang w:val="en-US" w:eastAsia="bg-BG"/>
        </w:rPr>
        <w:t>актуална</w:t>
      </w:r>
      <w:proofErr w:type="spellEnd"/>
      <w:r w:rsidRPr="00CB14BB">
        <w:rPr>
          <w:rFonts w:ascii="Trebuchet MS" w:eastAsia="Times New Roman" w:hAnsi="Trebuchet MS" w:cs="Times New Roman"/>
          <w:sz w:val="24"/>
          <w:szCs w:val="24"/>
          <w:lang w:val="en-US" w:eastAsia="bg-BG"/>
        </w:rPr>
        <w:t>.</w:t>
      </w:r>
      <w:proofErr w:type="gramEnd"/>
    </w:p>
    <w:p w:rsidR="00CB14BB" w:rsidRPr="00CB14BB" w:rsidRDefault="00CB14BB" w:rsidP="00CB14BB">
      <w:pPr>
        <w:autoSpaceDE w:val="0"/>
        <w:autoSpaceDN w:val="0"/>
        <w:adjustRightInd w:val="0"/>
        <w:spacing w:after="0" w:line="240" w:lineRule="auto"/>
        <w:ind w:firstLine="567"/>
        <w:jc w:val="both"/>
        <w:rPr>
          <w:rFonts w:ascii="Trebuchet MS" w:eastAsia="Times New Roman" w:hAnsi="Trebuchet MS" w:cs="Times New Roman"/>
          <w:sz w:val="24"/>
          <w:szCs w:val="24"/>
          <w:lang w:val="en-US" w:eastAsia="bg-BG"/>
        </w:rPr>
      </w:pPr>
      <w:proofErr w:type="spellStart"/>
      <w:proofErr w:type="gramStart"/>
      <w:r w:rsidRPr="00CB14BB">
        <w:rPr>
          <w:rFonts w:ascii="Trebuchet MS" w:eastAsia="Times New Roman" w:hAnsi="Trebuchet MS" w:cs="Times New Roman"/>
          <w:sz w:val="24"/>
          <w:szCs w:val="24"/>
          <w:lang w:val="en-US" w:eastAsia="bg-BG"/>
        </w:rPr>
        <w:t>Когато</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участникът</w:t>
      </w:r>
      <w:proofErr w:type="spellEnd"/>
      <w:r w:rsidRPr="00CB14BB">
        <w:rPr>
          <w:rFonts w:ascii="Trebuchet MS" w:eastAsia="Times New Roman" w:hAnsi="Trebuchet MS" w:cs="Times New Roman"/>
          <w:sz w:val="24"/>
          <w:szCs w:val="24"/>
          <w:lang w:val="en-US" w:eastAsia="bg-BG"/>
        </w:rPr>
        <w:t xml:space="preserve"> е </w:t>
      </w:r>
      <w:proofErr w:type="spellStart"/>
      <w:r w:rsidRPr="00CB14BB">
        <w:rPr>
          <w:rFonts w:ascii="Trebuchet MS" w:eastAsia="Times New Roman" w:hAnsi="Trebuchet MS" w:cs="Times New Roman"/>
          <w:sz w:val="24"/>
          <w:szCs w:val="24"/>
          <w:lang w:val="en-US" w:eastAsia="bg-BG"/>
        </w:rPr>
        <w:t>обединение</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което</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не</w:t>
      </w:r>
      <w:proofErr w:type="spellEnd"/>
      <w:r w:rsidRPr="00CB14BB">
        <w:rPr>
          <w:rFonts w:ascii="Trebuchet MS" w:eastAsia="Times New Roman" w:hAnsi="Trebuchet MS" w:cs="Times New Roman"/>
          <w:sz w:val="24"/>
          <w:szCs w:val="24"/>
          <w:lang w:val="en-US" w:eastAsia="bg-BG"/>
        </w:rPr>
        <w:t xml:space="preserve"> е </w:t>
      </w:r>
      <w:proofErr w:type="spellStart"/>
      <w:r w:rsidRPr="00CB14BB">
        <w:rPr>
          <w:rFonts w:ascii="Trebuchet MS" w:eastAsia="Times New Roman" w:hAnsi="Trebuchet MS" w:cs="Times New Roman"/>
          <w:sz w:val="24"/>
          <w:szCs w:val="24"/>
          <w:lang w:val="en-US" w:eastAsia="bg-BG"/>
        </w:rPr>
        <w:t>юридическо</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лице</w:t>
      </w:r>
      <w:proofErr w:type="spellEnd"/>
      <w:r w:rsidRPr="00CB14BB">
        <w:rPr>
          <w:rFonts w:ascii="Trebuchet MS" w:eastAsia="Times New Roman" w:hAnsi="Trebuchet MS" w:cs="Times New Roman"/>
          <w:sz w:val="24"/>
          <w:szCs w:val="24"/>
          <w:lang w:val="en-US" w:eastAsia="bg-BG"/>
        </w:rPr>
        <w:t xml:space="preserve">, ЕЕДОП </w:t>
      </w:r>
      <w:proofErr w:type="spellStart"/>
      <w:r w:rsidRPr="00CB14BB">
        <w:rPr>
          <w:rFonts w:ascii="Trebuchet MS" w:eastAsia="Times New Roman" w:hAnsi="Trebuchet MS" w:cs="Times New Roman"/>
          <w:sz w:val="24"/>
          <w:szCs w:val="24"/>
          <w:lang w:val="en-US" w:eastAsia="bg-BG"/>
        </w:rPr>
        <w:t>се</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подава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от</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всеки</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от</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участниците</w:t>
      </w:r>
      <w:proofErr w:type="spellEnd"/>
      <w:r w:rsidRPr="00CB14BB">
        <w:rPr>
          <w:rFonts w:ascii="Trebuchet MS" w:eastAsia="Times New Roman" w:hAnsi="Trebuchet MS" w:cs="Times New Roman"/>
          <w:sz w:val="24"/>
          <w:szCs w:val="24"/>
          <w:lang w:val="en-US" w:eastAsia="bg-BG"/>
        </w:rPr>
        <w:t xml:space="preserve"> в </w:t>
      </w:r>
      <w:proofErr w:type="spellStart"/>
      <w:r w:rsidRPr="00CB14BB">
        <w:rPr>
          <w:rFonts w:ascii="Trebuchet MS" w:eastAsia="Times New Roman" w:hAnsi="Trebuchet MS" w:cs="Times New Roman"/>
          <w:sz w:val="24"/>
          <w:szCs w:val="24"/>
          <w:lang w:val="en-US" w:eastAsia="bg-BG"/>
        </w:rPr>
        <w:t>обединението</w:t>
      </w:r>
      <w:proofErr w:type="spellEnd"/>
      <w:r w:rsidRPr="00CB14BB">
        <w:rPr>
          <w:rFonts w:ascii="Trebuchet MS" w:eastAsia="Times New Roman" w:hAnsi="Trebuchet MS" w:cs="Times New Roman"/>
          <w:sz w:val="24"/>
          <w:szCs w:val="24"/>
          <w:lang w:val="en-US" w:eastAsia="bg-BG"/>
        </w:rPr>
        <w:t>.</w:t>
      </w:r>
      <w:proofErr w:type="gramEnd"/>
      <w:r w:rsidRPr="00CB14BB">
        <w:rPr>
          <w:rFonts w:ascii="Trebuchet MS" w:eastAsia="Times New Roman" w:hAnsi="Trebuchet MS" w:cs="Times New Roman"/>
          <w:sz w:val="24"/>
          <w:szCs w:val="24"/>
          <w:lang w:val="en-US" w:eastAsia="bg-BG"/>
        </w:rPr>
        <w:t xml:space="preserve"> </w:t>
      </w:r>
      <w:proofErr w:type="spellStart"/>
      <w:proofErr w:type="gramStart"/>
      <w:r w:rsidRPr="00CB14BB">
        <w:rPr>
          <w:rFonts w:ascii="Trebuchet MS" w:eastAsia="Times New Roman" w:hAnsi="Trebuchet MS" w:cs="Times New Roman"/>
          <w:sz w:val="24"/>
          <w:szCs w:val="24"/>
          <w:lang w:val="en-US" w:eastAsia="bg-BG"/>
        </w:rPr>
        <w:t>При</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необходимост</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от</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деклариране</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на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обстоятелства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относими</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към</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обединението</w:t>
      </w:r>
      <w:proofErr w:type="spellEnd"/>
      <w:r w:rsidRPr="00CB14BB">
        <w:rPr>
          <w:rFonts w:ascii="Trebuchet MS" w:eastAsia="Times New Roman" w:hAnsi="Trebuchet MS" w:cs="Times New Roman"/>
          <w:sz w:val="24"/>
          <w:szCs w:val="24"/>
          <w:lang w:val="en-US" w:eastAsia="bg-BG"/>
        </w:rPr>
        <w:t xml:space="preserve">, ЕЕДОП </w:t>
      </w:r>
      <w:proofErr w:type="spellStart"/>
      <w:r w:rsidRPr="00CB14BB">
        <w:rPr>
          <w:rFonts w:ascii="Trebuchet MS" w:eastAsia="Times New Roman" w:hAnsi="Trebuchet MS" w:cs="Times New Roman"/>
          <w:sz w:val="24"/>
          <w:szCs w:val="24"/>
          <w:lang w:val="en-US" w:eastAsia="bg-BG"/>
        </w:rPr>
        <w:t>се</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подава</w:t>
      </w:r>
      <w:proofErr w:type="spellEnd"/>
      <w:r w:rsidRPr="00CB14BB">
        <w:rPr>
          <w:rFonts w:ascii="Trebuchet MS" w:eastAsia="Times New Roman" w:hAnsi="Trebuchet MS" w:cs="Times New Roman"/>
          <w:sz w:val="24"/>
          <w:szCs w:val="24"/>
          <w:lang w:val="en-US" w:eastAsia="bg-BG"/>
        </w:rPr>
        <w:t xml:space="preserve"> и </w:t>
      </w:r>
      <w:proofErr w:type="spellStart"/>
      <w:r w:rsidRPr="00CB14BB">
        <w:rPr>
          <w:rFonts w:ascii="Trebuchet MS" w:eastAsia="Times New Roman" w:hAnsi="Trebuchet MS" w:cs="Times New Roman"/>
          <w:sz w:val="24"/>
          <w:szCs w:val="24"/>
          <w:lang w:val="en-US" w:eastAsia="bg-BG"/>
        </w:rPr>
        <w:t>за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обединението</w:t>
      </w:r>
      <w:proofErr w:type="spellEnd"/>
      <w:r w:rsidRPr="00CB14BB">
        <w:rPr>
          <w:rFonts w:ascii="Trebuchet MS" w:eastAsia="Times New Roman" w:hAnsi="Trebuchet MS" w:cs="Times New Roman"/>
          <w:sz w:val="24"/>
          <w:szCs w:val="24"/>
          <w:lang w:val="en-US" w:eastAsia="bg-BG"/>
        </w:rPr>
        <w:t>.</w:t>
      </w:r>
      <w:proofErr w:type="gramEnd"/>
    </w:p>
    <w:p w:rsidR="00CB14BB" w:rsidRPr="00CB14BB" w:rsidRDefault="00CB14BB" w:rsidP="00CB14BB">
      <w:pPr>
        <w:widowControl w:val="0"/>
        <w:suppressAutoHyphens/>
        <w:spacing w:before="120" w:after="0" w:line="240" w:lineRule="auto"/>
        <w:ind w:firstLine="567"/>
        <w:jc w:val="both"/>
        <w:outlineLvl w:val="0"/>
        <w:rPr>
          <w:rFonts w:ascii="Trebuchet MS" w:eastAsia="Times New Roman" w:hAnsi="Trebuchet MS" w:cs="Times New Roman"/>
          <w:sz w:val="24"/>
          <w:szCs w:val="24"/>
          <w:lang w:eastAsia="bg-BG"/>
        </w:rPr>
      </w:pPr>
      <w:r w:rsidRPr="00CB14BB">
        <w:rPr>
          <w:rFonts w:ascii="Trebuchet MS" w:eastAsia="Times New Roman" w:hAnsi="Trebuchet MS" w:cs="Times New Roman"/>
          <w:b/>
          <w:sz w:val="24"/>
          <w:szCs w:val="24"/>
          <w:lang w:eastAsia="bg-BG"/>
        </w:rPr>
        <w:t xml:space="preserve">Попълване на формуляра </w:t>
      </w:r>
      <w:r w:rsidRPr="00CB14BB">
        <w:rPr>
          <w:rFonts w:ascii="Trebuchet MS" w:eastAsia="Times New Roman" w:hAnsi="Trebuchet MS" w:cs="Times New Roman"/>
          <w:sz w:val="24"/>
          <w:szCs w:val="24"/>
          <w:lang w:eastAsia="bg-BG"/>
        </w:rPr>
        <w:t>/указанията за попълване са изготвени на база текстовия документ и са дадени точните редове и раздели, в които следва да се попълни съответната информация/.</w:t>
      </w:r>
    </w:p>
    <w:p w:rsidR="00CB14BB" w:rsidRPr="00CB14BB" w:rsidRDefault="00CB14BB"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b/>
          <w:sz w:val="24"/>
          <w:szCs w:val="24"/>
          <w:lang w:eastAsia="bg-BG"/>
        </w:rPr>
        <w:t>1.1.Част І:</w:t>
      </w:r>
      <w:r w:rsidRPr="00CB14BB">
        <w:rPr>
          <w:rFonts w:ascii="Trebuchet MS" w:eastAsia="Times New Roman" w:hAnsi="Trebuchet MS" w:cs="Times New Roman"/>
          <w:sz w:val="24"/>
          <w:szCs w:val="24"/>
          <w:lang w:eastAsia="bg-BG"/>
        </w:rPr>
        <w:t xml:space="preserve"> Информация за процедурата за възлагане на обществена поръчка и за възлагащия орган или Възложителя е попълнена от Възложителя.</w:t>
      </w:r>
    </w:p>
    <w:p w:rsidR="00CB14BB" w:rsidRPr="00CB14BB" w:rsidRDefault="00CB14BB" w:rsidP="00CB14BB">
      <w:pPr>
        <w:widowControl w:val="0"/>
        <w:tabs>
          <w:tab w:val="left" w:pos="284"/>
          <w:tab w:val="left" w:pos="567"/>
        </w:tabs>
        <w:suppressAutoHyphens/>
        <w:spacing w:before="120"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b/>
          <w:sz w:val="24"/>
          <w:szCs w:val="24"/>
          <w:lang w:eastAsia="bg-BG"/>
        </w:rPr>
        <w:t>1.2.Част II:</w:t>
      </w:r>
      <w:r w:rsidRPr="00CB14BB">
        <w:rPr>
          <w:rFonts w:ascii="Trebuchet MS" w:eastAsia="Times New Roman" w:hAnsi="Trebuchet MS" w:cs="Times New Roman"/>
          <w:sz w:val="24"/>
          <w:szCs w:val="24"/>
          <w:lang w:eastAsia="bg-BG"/>
        </w:rPr>
        <w:t xml:space="preserve"> Информация за икономическия оператор</w:t>
      </w:r>
    </w:p>
    <w:p w:rsidR="00CB14BB" w:rsidRPr="00CB14BB" w:rsidRDefault="00CB14BB"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b/>
          <w:sz w:val="24"/>
          <w:szCs w:val="24"/>
          <w:lang w:eastAsia="bg-BG"/>
        </w:rPr>
        <w:t>Раздел А</w:t>
      </w:r>
      <w:r w:rsidRPr="00CB14BB">
        <w:rPr>
          <w:rFonts w:ascii="Trebuchet MS" w:eastAsia="Times New Roman" w:hAnsi="Trebuchet MS" w:cs="Times New Roman"/>
          <w:sz w:val="24"/>
          <w:szCs w:val="24"/>
          <w:lang w:eastAsia="bg-BG"/>
        </w:rPr>
        <w:t xml:space="preserve">: Информация за икономическия оператор </w:t>
      </w:r>
      <w:r w:rsidRPr="00CB14BB">
        <w:rPr>
          <w:rFonts w:ascii="Trebuchet MS" w:eastAsia="Times New Roman" w:hAnsi="Trebuchet MS" w:cs="Times New Roman"/>
          <w:b/>
          <w:sz w:val="24"/>
          <w:szCs w:val="24"/>
          <w:lang w:eastAsia="bg-BG"/>
        </w:rPr>
        <w:t>-</w:t>
      </w:r>
      <w:r w:rsidRPr="00CB14BB">
        <w:rPr>
          <w:rFonts w:ascii="Trebuchet MS" w:eastAsia="Times New Roman" w:hAnsi="Trebuchet MS" w:cs="Times New Roman"/>
          <w:sz w:val="24"/>
          <w:szCs w:val="24"/>
          <w:lang w:eastAsia="bg-BG"/>
        </w:rPr>
        <w:t xml:space="preserve">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CB14BB" w:rsidRPr="00CB14BB" w:rsidRDefault="00CB14BB"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групата, когато е приложимо. </w:t>
      </w:r>
    </w:p>
    <w:p w:rsidR="00CB14BB" w:rsidRPr="00CB14BB" w:rsidRDefault="00CB14BB"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 xml:space="preserve">В случай, че участник е обединение, което не е юридическо лице, към ЕЕДОП се прилага </w:t>
      </w:r>
      <w:r w:rsidRPr="009A2A5E">
        <w:rPr>
          <w:rFonts w:ascii="Trebuchet MS" w:eastAsia="Times New Roman" w:hAnsi="Trebuchet MS" w:cs="Times New Roman"/>
          <w:sz w:val="24"/>
          <w:szCs w:val="24"/>
          <w:lang w:eastAsia="bg-BG"/>
        </w:rPr>
        <w:t>копие от документ за създаване на обединението, а относно конкретната обществена поръчка: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 документа</w:t>
      </w:r>
      <w:r w:rsidRPr="00CB14BB">
        <w:rPr>
          <w:rFonts w:ascii="Trebuchet MS" w:eastAsia="Times New Roman" w:hAnsi="Trebuchet MS" w:cs="Times New Roman"/>
          <w:sz w:val="24"/>
          <w:szCs w:val="24"/>
          <w:lang w:eastAsia="bg-BG"/>
        </w:rPr>
        <w:t xml:space="preserve"> следва да се гарантира, че съставът на обединението няма да се променя за целия период на изпълнение на обществената поръчка.</w:t>
      </w:r>
    </w:p>
    <w:p w:rsidR="00CB14BB" w:rsidRPr="00CB14BB" w:rsidRDefault="00CB14BB"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b/>
          <w:sz w:val="24"/>
          <w:szCs w:val="24"/>
          <w:lang w:eastAsia="bg-BG"/>
        </w:rPr>
      </w:pPr>
      <w:r w:rsidRPr="00CB14BB">
        <w:rPr>
          <w:rFonts w:ascii="Trebuchet MS" w:eastAsia="Times New Roman" w:hAnsi="Trebuchet MS" w:cs="Times New Roman"/>
          <w:b/>
          <w:sz w:val="24"/>
          <w:szCs w:val="24"/>
          <w:lang w:eastAsia="bg-BG"/>
        </w:rPr>
        <w:t>Посочват се обособените позиции, за които се подава настоящия ЕЕДОП.</w:t>
      </w:r>
    </w:p>
    <w:p w:rsidR="00CB14BB" w:rsidRPr="00CB14BB" w:rsidRDefault="00CB14BB"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eastAsia="bg-BG"/>
        </w:rPr>
      </w:pPr>
    </w:p>
    <w:p w:rsidR="00CB14BB" w:rsidRPr="00CB14BB" w:rsidRDefault="00CB14BB"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b/>
          <w:sz w:val="24"/>
          <w:szCs w:val="24"/>
          <w:lang w:eastAsia="bg-BG"/>
        </w:rPr>
        <w:t>Раздел Б:</w:t>
      </w:r>
      <w:r w:rsidRPr="00CB14BB">
        <w:rPr>
          <w:rFonts w:ascii="Trebuchet MS" w:eastAsia="Times New Roman" w:hAnsi="Trebuchet MS" w:cs="Times New Roman"/>
          <w:sz w:val="24"/>
          <w:szCs w:val="24"/>
          <w:lang w:eastAsia="bg-BG"/>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CB14BB" w:rsidRPr="00CB14BB" w:rsidRDefault="00CB14BB"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Когато документи, свързани с участие в обществени поръчки, се подават от лице, което представлява участника по пълномощие, в ЕЕДОП се посочва информация относно обхвата на представителната му власт.</w:t>
      </w:r>
    </w:p>
    <w:p w:rsidR="00CB14BB" w:rsidRPr="00CB14BB" w:rsidRDefault="00CB14BB"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eastAsia="bg-BG"/>
        </w:rPr>
      </w:pPr>
    </w:p>
    <w:p w:rsidR="00CB14BB" w:rsidRPr="00CB14BB" w:rsidRDefault="00CB14BB"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b/>
          <w:sz w:val="24"/>
          <w:szCs w:val="24"/>
          <w:lang w:eastAsia="bg-BG"/>
        </w:rPr>
        <w:t>Раздел В:</w:t>
      </w:r>
      <w:r w:rsidRPr="00CB14BB">
        <w:rPr>
          <w:rFonts w:ascii="Trebuchet MS" w:eastAsia="Times New Roman" w:hAnsi="Trebuchet MS" w:cs="Times New Roman"/>
          <w:sz w:val="24"/>
          <w:szCs w:val="24"/>
          <w:lang w:eastAsia="bg-BG"/>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CB14BB" w:rsidRPr="00CB14BB" w:rsidRDefault="00CB14BB"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eastAsia="bg-BG"/>
        </w:rPr>
      </w:pPr>
    </w:p>
    <w:p w:rsidR="00CB14BB" w:rsidRPr="00CB14BB" w:rsidRDefault="00CB14BB"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b/>
          <w:sz w:val="24"/>
          <w:szCs w:val="24"/>
          <w:lang w:eastAsia="bg-BG"/>
        </w:rPr>
        <w:lastRenderedPageBreak/>
        <w:t>Раздел Г:</w:t>
      </w:r>
      <w:r w:rsidRPr="00CB14BB">
        <w:rPr>
          <w:rFonts w:ascii="Trebuchet MS" w:eastAsia="Times New Roman" w:hAnsi="Trebuchet MS" w:cs="Times New Roman"/>
          <w:sz w:val="24"/>
          <w:szCs w:val="24"/>
          <w:lang w:eastAsia="bg-BG"/>
        </w:rPr>
        <w:t xml:space="preserve"> Информация за подизпълнители, чийто капацитет икономическият оператор няма да използва. Не се изисква попълване на информация.</w:t>
      </w:r>
    </w:p>
    <w:p w:rsidR="00CB14BB" w:rsidRPr="00CB14BB" w:rsidRDefault="00CB14BB" w:rsidP="00CB14BB">
      <w:pPr>
        <w:tabs>
          <w:tab w:val="left" w:pos="567"/>
        </w:tabs>
        <w:spacing w:before="120" w:after="0" w:line="240" w:lineRule="auto"/>
        <w:jc w:val="both"/>
        <w:rPr>
          <w:rFonts w:ascii="Trebuchet MS" w:eastAsia="Times New Roman" w:hAnsi="Trebuchet MS" w:cs="Times New Roman"/>
          <w:sz w:val="24"/>
          <w:szCs w:val="24"/>
          <w:lang w:val="en-US" w:eastAsia="x-none"/>
        </w:rPr>
      </w:pPr>
      <w:r w:rsidRPr="00CB14BB">
        <w:rPr>
          <w:rFonts w:ascii="Times New Roman" w:eastAsia="Times New Roman" w:hAnsi="Times New Roman" w:cs="Times New Roman"/>
          <w:b/>
          <w:sz w:val="24"/>
          <w:szCs w:val="24"/>
          <w:lang w:val="en-US" w:eastAsia="x-none"/>
        </w:rPr>
        <w:tab/>
      </w:r>
      <w:r w:rsidRPr="00CB14BB">
        <w:rPr>
          <w:rFonts w:ascii="Times New Roman" w:eastAsia="Times New Roman" w:hAnsi="Times New Roman" w:cs="Times New Roman"/>
          <w:b/>
          <w:sz w:val="24"/>
          <w:szCs w:val="24"/>
          <w:lang w:eastAsia="x-none"/>
        </w:rPr>
        <w:t>1.3.</w:t>
      </w:r>
      <w:r w:rsidRPr="00CB14BB">
        <w:rPr>
          <w:rFonts w:ascii="Trebuchet MS" w:eastAsia="Times New Roman" w:hAnsi="Trebuchet MS" w:cs="Times New Roman"/>
          <w:b/>
          <w:sz w:val="24"/>
          <w:szCs w:val="24"/>
          <w:lang w:eastAsia="x-none"/>
        </w:rPr>
        <w:t>Част III:</w:t>
      </w:r>
      <w:r w:rsidRPr="00CB14BB">
        <w:rPr>
          <w:rFonts w:ascii="Trebuchet MS" w:eastAsia="Times New Roman" w:hAnsi="Trebuchet MS" w:cs="Times New Roman"/>
          <w:sz w:val="24"/>
          <w:szCs w:val="24"/>
          <w:lang w:eastAsia="x-none"/>
        </w:rPr>
        <w:t xml:space="preserve"> Основания за изключване</w:t>
      </w:r>
    </w:p>
    <w:p w:rsidR="00CB14BB" w:rsidRPr="00CB14BB" w:rsidRDefault="00CB14BB" w:rsidP="00CB14BB">
      <w:pPr>
        <w:widowControl w:val="0"/>
        <w:tabs>
          <w:tab w:val="left" w:pos="284"/>
          <w:tab w:val="left" w:pos="1311"/>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В тази част на ЕЕДОП се декларира липсата на задължителни основания за отстраняване според чл. 54 от ЗОП. Основанията по чл. 54, ал. 1, т. 1, 2 и 7 от ЗОП се отнасят за лицата, които представляват участника. Когато лицата по чл. 54, ал. 2 и 3 от ЗОП са повече от едно и за тях няма различие по отношение на обстоятелствата по чл. 54, ал. 1, т. 1, 2 и 7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от ЗОП се попълва в отделен ЕЕДОП, подписан от съответното лице.</w:t>
      </w:r>
    </w:p>
    <w:p w:rsidR="00CB14BB" w:rsidRPr="00CB14BB" w:rsidRDefault="00CB14BB" w:rsidP="00CB14BB">
      <w:pPr>
        <w:widowControl w:val="0"/>
        <w:tabs>
          <w:tab w:val="left" w:pos="284"/>
          <w:tab w:val="left" w:pos="1311"/>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Обстоятелствата по чл. 54, ал. 1, т. 3 - 6 от ЗОП, както и тези, свързани с критериите за подбор, се попълват в ЕЕДОП, подписан от лице, което може самостоятелно да представлява съответния стопански субект.</w:t>
      </w:r>
    </w:p>
    <w:p w:rsidR="00CB14BB" w:rsidRPr="00CB14BB" w:rsidRDefault="00CB14BB" w:rsidP="00CB14BB">
      <w:pPr>
        <w:widowControl w:val="0"/>
        <w:tabs>
          <w:tab w:val="left" w:pos="284"/>
          <w:tab w:val="left" w:pos="1311"/>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Когато участникът е обединение, което не е юридическо лице, обстоятелствата по чл. 54, ал. 1, т. 3 – 6 от ЗОП, както и тези, свързани с критериите за подбор се попълват в ЕЕДОП, подписан от представляващия обединението.</w:t>
      </w:r>
    </w:p>
    <w:p w:rsidR="00CB14BB" w:rsidRPr="00CB14BB" w:rsidRDefault="00CB14BB" w:rsidP="00CB14BB">
      <w:pPr>
        <w:widowControl w:val="0"/>
        <w:tabs>
          <w:tab w:val="left" w:pos="284"/>
          <w:tab w:val="left" w:pos="1311"/>
        </w:tabs>
        <w:suppressAutoHyphens/>
        <w:spacing w:after="0" w:line="240" w:lineRule="auto"/>
        <w:jc w:val="both"/>
        <w:rPr>
          <w:rFonts w:ascii="Trebuchet MS" w:eastAsia="Times New Roman" w:hAnsi="Trebuchet MS" w:cs="Times New Roman"/>
          <w:sz w:val="24"/>
          <w:szCs w:val="24"/>
          <w:lang w:eastAsia="bg-BG"/>
        </w:rPr>
      </w:pPr>
    </w:p>
    <w:p w:rsidR="00CB14BB" w:rsidRPr="00CB14BB" w:rsidRDefault="00CB14BB" w:rsidP="00CB14BB">
      <w:pPr>
        <w:widowControl w:val="0"/>
        <w:tabs>
          <w:tab w:val="left" w:pos="284"/>
          <w:tab w:val="left" w:pos="1311"/>
        </w:tabs>
        <w:suppressAutoHyphens/>
        <w:spacing w:after="0" w:line="240" w:lineRule="auto"/>
        <w:jc w:val="both"/>
        <w:rPr>
          <w:rFonts w:ascii="Trebuchet MS" w:eastAsia="Times New Roman" w:hAnsi="Trebuchet MS" w:cs="Times New Roman"/>
          <w:b/>
          <w:sz w:val="24"/>
          <w:szCs w:val="24"/>
          <w:lang w:eastAsia="bg-BG"/>
        </w:rPr>
      </w:pPr>
      <w:r w:rsidRPr="00CB14BB">
        <w:rPr>
          <w:rFonts w:ascii="Trebuchet MS" w:eastAsia="Times New Roman" w:hAnsi="Trebuchet MS" w:cs="Times New Roman"/>
          <w:b/>
          <w:sz w:val="24"/>
          <w:szCs w:val="24"/>
          <w:lang w:eastAsia="bg-BG"/>
        </w:rPr>
        <w:t>Попълват се:</w:t>
      </w:r>
    </w:p>
    <w:p w:rsidR="00CB14BB" w:rsidRPr="00CB14BB" w:rsidRDefault="00CB14BB" w:rsidP="00CB14BB">
      <w:pPr>
        <w:widowControl w:val="0"/>
        <w:tabs>
          <w:tab w:val="left" w:pos="284"/>
          <w:tab w:val="left" w:pos="1311"/>
        </w:tabs>
        <w:suppressAutoHyphens/>
        <w:spacing w:after="0" w:line="240" w:lineRule="auto"/>
        <w:jc w:val="both"/>
        <w:rPr>
          <w:rFonts w:ascii="Trebuchet MS" w:eastAsia="Times New Roman" w:hAnsi="Trebuchet MS" w:cs="Times New Roman"/>
          <w:b/>
          <w:sz w:val="24"/>
          <w:szCs w:val="24"/>
          <w:lang w:eastAsia="bg-BG"/>
        </w:rPr>
      </w:pPr>
    </w:p>
    <w:p w:rsidR="00CB14BB" w:rsidRPr="00CB14BB" w:rsidRDefault="00CB14BB" w:rsidP="00CB14BB">
      <w:pPr>
        <w:widowControl w:val="0"/>
        <w:tabs>
          <w:tab w:val="left" w:pos="284"/>
          <w:tab w:val="left" w:pos="1311"/>
        </w:tabs>
        <w:suppressAutoHyphens/>
        <w:spacing w:after="0" w:line="240" w:lineRule="auto"/>
        <w:jc w:val="both"/>
        <w:rPr>
          <w:rFonts w:ascii="Trebuchet MS" w:eastAsia="Times New Roman" w:hAnsi="Trebuchet MS" w:cs="Times New Roman"/>
          <w:sz w:val="24"/>
          <w:szCs w:val="24"/>
          <w:lang w:eastAsia="bg-BG"/>
        </w:rPr>
      </w:pPr>
      <w:r w:rsidRPr="00CB14BB">
        <w:rPr>
          <w:rFonts w:ascii="Trebuchet MS" w:eastAsia="Times New Roman" w:hAnsi="Trebuchet MS" w:cs="Times New Roman"/>
          <w:b/>
          <w:sz w:val="24"/>
          <w:szCs w:val="24"/>
          <w:lang w:eastAsia="bg-BG"/>
        </w:rPr>
        <w:t>Раздел А:</w:t>
      </w:r>
      <w:r w:rsidRPr="00CB14BB">
        <w:rPr>
          <w:rFonts w:ascii="Trebuchet MS" w:eastAsia="Times New Roman" w:hAnsi="Trebuchet MS" w:cs="Times New Roman"/>
          <w:sz w:val="24"/>
          <w:szCs w:val="24"/>
          <w:lang w:eastAsia="bg-BG"/>
        </w:rPr>
        <w:t xml:space="preserve"> Основания, свързани с наказателни присъди; </w:t>
      </w:r>
    </w:p>
    <w:p w:rsidR="00CB14BB" w:rsidRPr="00CB14BB" w:rsidRDefault="00CB14BB" w:rsidP="00CB14BB">
      <w:pPr>
        <w:widowControl w:val="0"/>
        <w:tabs>
          <w:tab w:val="left" w:pos="284"/>
          <w:tab w:val="left" w:pos="1311"/>
        </w:tabs>
        <w:suppressAutoHyphens/>
        <w:spacing w:after="0" w:line="240" w:lineRule="auto"/>
        <w:jc w:val="both"/>
        <w:rPr>
          <w:rFonts w:ascii="Trebuchet MS" w:eastAsia="Times New Roman" w:hAnsi="Trebuchet MS" w:cs="Times New Roman"/>
          <w:sz w:val="24"/>
          <w:szCs w:val="24"/>
          <w:lang w:eastAsia="bg-BG"/>
        </w:rPr>
      </w:pPr>
      <w:r w:rsidRPr="00CB14BB">
        <w:rPr>
          <w:rFonts w:ascii="Trebuchet MS" w:eastAsia="Times New Roman" w:hAnsi="Trebuchet MS" w:cs="Times New Roman"/>
          <w:b/>
          <w:sz w:val="24"/>
          <w:szCs w:val="24"/>
          <w:lang w:eastAsia="bg-BG"/>
        </w:rPr>
        <w:t>Раздел Б:</w:t>
      </w:r>
      <w:r w:rsidRPr="00CB14BB">
        <w:rPr>
          <w:rFonts w:ascii="Trebuchet MS" w:eastAsia="Times New Roman" w:hAnsi="Trebuchet MS" w:cs="Times New Roman"/>
          <w:sz w:val="24"/>
          <w:szCs w:val="24"/>
          <w:lang w:eastAsia="bg-BG"/>
        </w:rPr>
        <w:t xml:space="preserve"> Основания, свързани с плащането на данъци или социални осигуровки; </w:t>
      </w:r>
    </w:p>
    <w:p w:rsidR="00CB14BB" w:rsidRPr="00CB14BB" w:rsidRDefault="00CB14BB" w:rsidP="00CB14BB">
      <w:pPr>
        <w:widowControl w:val="0"/>
        <w:tabs>
          <w:tab w:val="left" w:pos="284"/>
          <w:tab w:val="left" w:pos="1311"/>
        </w:tabs>
        <w:suppressAutoHyphens/>
        <w:spacing w:after="0" w:line="240" w:lineRule="auto"/>
        <w:jc w:val="both"/>
        <w:rPr>
          <w:rFonts w:ascii="Trebuchet MS" w:eastAsia="Times New Roman" w:hAnsi="Trebuchet MS" w:cs="Times New Roman"/>
          <w:sz w:val="24"/>
          <w:szCs w:val="24"/>
          <w:lang w:eastAsia="bg-BG"/>
        </w:rPr>
      </w:pPr>
      <w:r w:rsidRPr="00CB14BB">
        <w:rPr>
          <w:rFonts w:ascii="Trebuchet MS" w:eastAsia="Times New Roman" w:hAnsi="Trebuchet MS" w:cs="Times New Roman"/>
          <w:b/>
          <w:sz w:val="24"/>
          <w:szCs w:val="24"/>
          <w:lang w:eastAsia="bg-BG"/>
        </w:rPr>
        <w:t>Раздел В:</w:t>
      </w:r>
      <w:r w:rsidRPr="00CB14BB">
        <w:rPr>
          <w:rFonts w:ascii="Trebuchet MS" w:eastAsia="Times New Roman" w:hAnsi="Trebuchet MS" w:cs="Times New Roman"/>
          <w:sz w:val="24"/>
          <w:szCs w:val="24"/>
          <w:lang w:eastAsia="bg-BG"/>
        </w:rPr>
        <w:t>Основания, свързани с несъстоятелност, конфликт на интереси или професионално нарушение;</w:t>
      </w:r>
    </w:p>
    <w:p w:rsidR="00CB14BB" w:rsidRPr="00CB14BB" w:rsidRDefault="00CB14BB" w:rsidP="00CB14BB">
      <w:pPr>
        <w:widowControl w:val="0"/>
        <w:tabs>
          <w:tab w:val="left" w:pos="284"/>
          <w:tab w:val="left" w:pos="1311"/>
        </w:tabs>
        <w:suppressAutoHyphens/>
        <w:spacing w:after="0" w:line="240" w:lineRule="auto"/>
        <w:jc w:val="both"/>
        <w:rPr>
          <w:rFonts w:ascii="Trebuchet MS" w:eastAsia="Times New Roman" w:hAnsi="Trebuchet MS" w:cs="Times New Roman"/>
          <w:sz w:val="24"/>
          <w:szCs w:val="24"/>
          <w:lang w:eastAsia="bg-BG"/>
        </w:rPr>
      </w:pPr>
      <w:r w:rsidRPr="00CB14BB">
        <w:rPr>
          <w:rFonts w:ascii="Trebuchet MS" w:eastAsia="Times New Roman" w:hAnsi="Trebuchet MS" w:cs="Times New Roman"/>
          <w:b/>
          <w:sz w:val="24"/>
          <w:szCs w:val="24"/>
          <w:lang w:eastAsia="bg-BG"/>
        </w:rPr>
        <w:t>Раздел Г:</w:t>
      </w:r>
      <w:r w:rsidRPr="00CB14BB">
        <w:rPr>
          <w:rFonts w:ascii="Trebuchet MS" w:eastAsia="Times New Roman" w:hAnsi="Trebuchet MS" w:cs="Times New Roman"/>
          <w:sz w:val="24"/>
          <w:szCs w:val="24"/>
          <w:lang w:eastAsia="bg-BG"/>
        </w:rPr>
        <w:t xml:space="preserve">Специфични национални основания за изключване </w:t>
      </w:r>
      <w:r w:rsidRPr="00CB14BB">
        <w:rPr>
          <w:rFonts w:ascii="Trebuchet MS" w:eastAsia="Times New Roman" w:hAnsi="Trebuchet MS" w:cs="Times New Roman"/>
          <w:b/>
          <w:sz w:val="24"/>
          <w:szCs w:val="24"/>
          <w:lang w:eastAsia="bg-BG"/>
        </w:rPr>
        <w:t>-</w:t>
      </w:r>
      <w:r w:rsidRPr="00CB14BB">
        <w:rPr>
          <w:rFonts w:ascii="Trebuchet MS" w:eastAsia="Times New Roman" w:hAnsi="Trebuchet MS" w:cs="Times New Roman"/>
          <w:sz w:val="24"/>
          <w:szCs w:val="24"/>
          <w:lang w:eastAsia="bg-BG"/>
        </w:rPr>
        <w:t xml:space="preserve"> Предоставя се информация, свързана с :</w:t>
      </w:r>
    </w:p>
    <w:p w:rsidR="00CB14BB" w:rsidRPr="00CB14BB" w:rsidRDefault="00CB14BB" w:rsidP="00CB14BB">
      <w:pPr>
        <w:widowControl w:val="0"/>
        <w:tabs>
          <w:tab w:val="left" w:pos="284"/>
          <w:tab w:val="left" w:pos="1311"/>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b/>
          <w:sz w:val="24"/>
          <w:szCs w:val="24"/>
          <w:lang w:eastAsia="bg-BG"/>
        </w:rPr>
        <w:t>-</w:t>
      </w:r>
      <w:r w:rsidRPr="00CB14BB">
        <w:rPr>
          <w:rFonts w:ascii="Trebuchet MS" w:eastAsia="Times New Roman" w:hAnsi="Trebuchet MS" w:cs="Times New Roman"/>
          <w:sz w:val="24"/>
          <w:szCs w:val="24"/>
          <w:lang w:eastAsia="bg-BG"/>
        </w:rPr>
        <w:t xml:space="preserve"> осъждания за престъпления по чл.108а, чл.159а-159г, чл.172, чл.192а, чл. 194 – 217, чл. 219 – 252, чл. 253 – 260, чл. 301</w:t>
      </w:r>
      <w:r w:rsidRPr="00CB14BB">
        <w:rPr>
          <w:rFonts w:ascii="Trebuchet MS" w:eastAsia="Times New Roman" w:hAnsi="Trebuchet MS" w:cs="Times New Roman"/>
          <w:b/>
          <w:sz w:val="24"/>
          <w:szCs w:val="24"/>
          <w:lang w:eastAsia="bg-BG"/>
        </w:rPr>
        <w:t xml:space="preserve"> –</w:t>
      </w:r>
      <w:r w:rsidRPr="00CB14BB">
        <w:rPr>
          <w:rFonts w:ascii="Trebuchet MS" w:eastAsia="Times New Roman" w:hAnsi="Trebuchet MS" w:cs="Times New Roman"/>
          <w:sz w:val="24"/>
          <w:szCs w:val="24"/>
          <w:lang w:eastAsia="bg-BG"/>
        </w:rPr>
        <w:t xml:space="preserve"> 307, чл.321, 321а и чл.352-353е от Наказателния кодекс;</w:t>
      </w:r>
    </w:p>
    <w:p w:rsidR="00CB14BB" w:rsidRPr="00CB14BB" w:rsidRDefault="00CB14BB" w:rsidP="00CB14BB">
      <w:pPr>
        <w:widowControl w:val="0"/>
        <w:tabs>
          <w:tab w:val="left" w:pos="284"/>
          <w:tab w:val="left" w:pos="1311"/>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 нарушения по чл. 61, ал. 1, чл. 62, ал. 1 или 3, чл. 63, ал. 1 или 2, чл. 228, ал. 3 от Кодекса на труда;</w:t>
      </w:r>
    </w:p>
    <w:p w:rsidR="00CB14BB" w:rsidRPr="00CB14BB" w:rsidRDefault="00CB14BB" w:rsidP="00CB14BB">
      <w:pPr>
        <w:widowControl w:val="0"/>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ab/>
        <w:t>- нарушения по чл. 13, ал. 1 от Закона за трудовата миграция и трудовата мобилност;</w:t>
      </w:r>
    </w:p>
    <w:p w:rsidR="00CB14BB" w:rsidRPr="00CB14BB" w:rsidRDefault="00CB14BB" w:rsidP="00CB14BB">
      <w:pPr>
        <w:widowControl w:val="0"/>
        <w:tabs>
          <w:tab w:val="left" w:pos="284"/>
          <w:tab w:val="left" w:pos="1311"/>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b/>
          <w:sz w:val="24"/>
          <w:szCs w:val="24"/>
          <w:lang w:eastAsia="bg-BG"/>
        </w:rPr>
        <w:t>-</w:t>
      </w:r>
      <w:r w:rsidRPr="00CB14BB">
        <w:rPr>
          <w:rFonts w:ascii="Trebuchet MS" w:eastAsia="Times New Roman" w:hAnsi="Trebuchet MS" w:cs="Times New Roman"/>
          <w:sz w:val="24"/>
          <w:szCs w:val="24"/>
          <w:lang w:eastAsia="bg-BG"/>
        </w:rPr>
        <w:t xml:space="preserve"> наличие на свързаност по смисъла на </w:t>
      </w:r>
      <w:r w:rsidRPr="00CB14BB">
        <w:rPr>
          <w:rFonts w:ascii="Trebuchet MS" w:eastAsia="Times New Roman" w:hAnsi="Trebuchet MS" w:cs="Times New Roman"/>
          <w:sz w:val="24"/>
          <w:szCs w:val="20"/>
          <w:lang w:val="en" w:eastAsia="bg-BG"/>
        </w:rPr>
        <w:t>§</w:t>
      </w:r>
      <w:r w:rsidRPr="00CB14BB">
        <w:rPr>
          <w:rFonts w:ascii="Trebuchet MS" w:eastAsia="Times New Roman" w:hAnsi="Trebuchet MS" w:cs="Times New Roman"/>
          <w:sz w:val="24"/>
          <w:szCs w:val="24"/>
          <w:lang w:eastAsia="bg-BG"/>
        </w:rPr>
        <w:t>. 2, т. 44 от Допълнителни разпоредби на ЗОП между участници в конкретна процедура;</w:t>
      </w:r>
    </w:p>
    <w:p w:rsidR="00CB14BB" w:rsidRPr="00CB14BB" w:rsidRDefault="00CB14BB" w:rsidP="00CB14BB">
      <w:pPr>
        <w:widowControl w:val="0"/>
        <w:tabs>
          <w:tab w:val="left" w:pos="284"/>
          <w:tab w:val="left" w:pos="1311"/>
        </w:tabs>
        <w:suppressAutoHyphens/>
        <w:spacing w:after="0" w:line="240" w:lineRule="auto"/>
        <w:ind w:firstLine="567"/>
        <w:jc w:val="both"/>
        <w:rPr>
          <w:rFonts w:ascii="Trebuchet MS" w:eastAsia="Times New Roman" w:hAnsi="Trebuchet MS" w:cs="Times New Roman"/>
          <w:sz w:val="24"/>
          <w:szCs w:val="24"/>
          <w:lang w:val="en-US" w:eastAsia="bg-BG"/>
        </w:rPr>
      </w:pPr>
      <w:r w:rsidRPr="00CB14BB">
        <w:rPr>
          <w:rFonts w:ascii="Trebuchet MS" w:eastAsia="Times New Roman" w:hAnsi="Trebuchet MS" w:cs="Times New Roman"/>
          <w:b/>
          <w:sz w:val="24"/>
          <w:szCs w:val="24"/>
          <w:lang w:eastAsia="bg-BG"/>
        </w:rPr>
        <w:t>-</w:t>
      </w:r>
      <w:r w:rsidRPr="00CB14BB">
        <w:rPr>
          <w:rFonts w:ascii="Trebuchet MS" w:eastAsia="Times New Roman" w:hAnsi="Trebuchet MS" w:cs="Times New Roman"/>
          <w:sz w:val="24"/>
          <w:szCs w:val="24"/>
          <w:lang w:eastAsia="bg-BG"/>
        </w:rPr>
        <w:t xml:space="preserve">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CB14BB" w:rsidRPr="00CB14BB" w:rsidRDefault="00CB14BB" w:rsidP="00CB14BB">
      <w:pPr>
        <w:widowControl w:val="0"/>
        <w:tabs>
          <w:tab w:val="left" w:pos="284"/>
          <w:tab w:val="left" w:pos="1311"/>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b/>
          <w:sz w:val="24"/>
          <w:szCs w:val="24"/>
          <w:lang w:eastAsia="bg-BG"/>
        </w:rPr>
        <w:t>-</w:t>
      </w:r>
      <w:r w:rsidRPr="00CB14BB">
        <w:rPr>
          <w:rFonts w:ascii="Trebuchet MS" w:eastAsia="Times New Roman" w:hAnsi="Trebuchet MS" w:cs="Times New Roman"/>
          <w:sz w:val="24"/>
          <w:szCs w:val="24"/>
          <w:lang w:eastAsia="bg-BG"/>
        </w:rPr>
        <w:t xml:space="preserve"> обстоятелства</w:t>
      </w:r>
      <w:r w:rsidRPr="00CB14BB">
        <w:rPr>
          <w:rFonts w:ascii="Trebuchet MS" w:eastAsia="Times New Roman" w:hAnsi="Trebuchet MS" w:cs="Times New Roman"/>
          <w:color w:val="000000"/>
          <w:sz w:val="24"/>
          <w:szCs w:val="24"/>
          <w:lang w:eastAsia="bg-BG"/>
        </w:rPr>
        <w:t xml:space="preserve"> по чл. 69 от Закона за противодействие на корупцията и за отнемане на незаконно придобитото имущество.</w:t>
      </w:r>
    </w:p>
    <w:p w:rsidR="00CB14BB" w:rsidRPr="00CB14BB" w:rsidRDefault="00CB14BB" w:rsidP="00CB14BB">
      <w:pPr>
        <w:widowControl w:val="0"/>
        <w:tabs>
          <w:tab w:val="left" w:pos="284"/>
          <w:tab w:val="left" w:pos="1311"/>
        </w:tabs>
        <w:suppressAutoHyphens/>
        <w:spacing w:after="0" w:line="240" w:lineRule="auto"/>
        <w:jc w:val="both"/>
        <w:rPr>
          <w:rFonts w:ascii="Times New Roman" w:eastAsia="Times New Roman" w:hAnsi="Times New Roman" w:cs="Times New Roman"/>
          <w:b/>
          <w:sz w:val="24"/>
          <w:szCs w:val="20"/>
          <w:lang w:eastAsia="bg-BG"/>
        </w:rPr>
      </w:pPr>
    </w:p>
    <w:p w:rsidR="00CB14BB" w:rsidRPr="00CB14BB" w:rsidRDefault="00CB14BB" w:rsidP="00CB14BB">
      <w:pPr>
        <w:tabs>
          <w:tab w:val="left" w:pos="567"/>
        </w:tabs>
        <w:spacing w:after="0" w:line="240" w:lineRule="auto"/>
        <w:jc w:val="both"/>
        <w:rPr>
          <w:rFonts w:ascii="Trebuchet MS" w:eastAsia="Times New Roman" w:hAnsi="Trebuchet MS" w:cs="Times New Roman"/>
          <w:b/>
          <w:sz w:val="24"/>
          <w:szCs w:val="24"/>
          <w:lang w:val="en-US" w:eastAsia="x-none"/>
        </w:rPr>
      </w:pPr>
      <w:r w:rsidRPr="00CB14BB">
        <w:rPr>
          <w:rFonts w:ascii="Times New Roman" w:eastAsia="Times New Roman" w:hAnsi="Times New Roman" w:cs="Times New Roman"/>
          <w:b/>
          <w:sz w:val="24"/>
          <w:szCs w:val="24"/>
          <w:lang w:eastAsia="x-none"/>
        </w:rPr>
        <w:tab/>
        <w:t>1.4.</w:t>
      </w:r>
      <w:r w:rsidRPr="00CB14BB">
        <w:rPr>
          <w:rFonts w:ascii="Trebuchet MS" w:eastAsia="Times New Roman" w:hAnsi="Trebuchet MS" w:cs="Times New Roman"/>
          <w:b/>
          <w:sz w:val="24"/>
          <w:szCs w:val="24"/>
          <w:lang w:eastAsia="x-none"/>
        </w:rPr>
        <w:t xml:space="preserve">Част IV: </w:t>
      </w:r>
      <w:r w:rsidRPr="00CB14BB">
        <w:rPr>
          <w:rFonts w:ascii="Trebuchet MS" w:eastAsia="Times New Roman" w:hAnsi="Trebuchet MS" w:cs="Times New Roman"/>
          <w:sz w:val="24"/>
          <w:szCs w:val="24"/>
          <w:lang w:eastAsia="x-none"/>
        </w:rPr>
        <w:t>Критерии за подбор</w:t>
      </w:r>
    </w:p>
    <w:p w:rsidR="00CB14BB" w:rsidRPr="00CB14BB" w:rsidRDefault="00CB14BB" w:rsidP="00CB14BB">
      <w:pPr>
        <w:tabs>
          <w:tab w:val="left" w:pos="567"/>
        </w:tabs>
        <w:spacing w:after="0" w:line="240" w:lineRule="auto"/>
        <w:jc w:val="both"/>
        <w:rPr>
          <w:rFonts w:ascii="Trebuchet MS" w:eastAsia="Times New Roman" w:hAnsi="Trebuchet MS" w:cs="Times New Roman"/>
          <w:sz w:val="24"/>
          <w:szCs w:val="24"/>
          <w:lang w:eastAsia="x-none"/>
        </w:rPr>
      </w:pPr>
      <w:r w:rsidRPr="00CB14BB">
        <w:rPr>
          <w:rFonts w:ascii="Times New Roman" w:eastAsia="Times New Roman" w:hAnsi="Times New Roman" w:cs="Times New Roman"/>
          <w:sz w:val="24"/>
          <w:szCs w:val="24"/>
          <w:lang w:eastAsia="x-none"/>
        </w:rPr>
        <w:lastRenderedPageBreak/>
        <w:tab/>
      </w:r>
      <w:r w:rsidRPr="00CB14BB">
        <w:rPr>
          <w:rFonts w:ascii="Trebuchet MS" w:eastAsia="Times New Roman" w:hAnsi="Trebuchet MS" w:cs="Times New Roman"/>
          <w:sz w:val="24"/>
          <w:szCs w:val="24"/>
          <w:lang w:eastAsia="x-none"/>
        </w:rPr>
        <w:t>При положение, че даден стопански субект подава повече от един ЕЕДОП обстоятелствата</w:t>
      </w:r>
      <w:r w:rsidRPr="00CB14BB">
        <w:rPr>
          <w:rFonts w:ascii="Trebuchet MS" w:eastAsia="Times New Roman" w:hAnsi="Trebuchet MS" w:cs="Times New Roman"/>
          <w:sz w:val="24"/>
          <w:szCs w:val="24"/>
          <w:lang w:val="x-none" w:eastAsia="x-none"/>
        </w:rPr>
        <w:t>, свързани с критериите за подбор</w:t>
      </w:r>
      <w:r w:rsidRPr="00CB14BB">
        <w:rPr>
          <w:rFonts w:ascii="Trebuchet MS" w:eastAsia="Times New Roman" w:hAnsi="Trebuchet MS" w:cs="Times New Roman"/>
          <w:sz w:val="24"/>
          <w:szCs w:val="24"/>
          <w:lang w:eastAsia="x-none"/>
        </w:rPr>
        <w:t xml:space="preserve"> </w:t>
      </w:r>
      <w:r w:rsidRPr="00CB14BB">
        <w:rPr>
          <w:rFonts w:ascii="Trebuchet MS" w:eastAsia="Times New Roman" w:hAnsi="Trebuchet MS" w:cs="Times New Roman"/>
          <w:sz w:val="24"/>
          <w:szCs w:val="24"/>
          <w:lang w:val="x-none" w:eastAsia="x-none"/>
        </w:rPr>
        <w:t xml:space="preserve">се съдържат само в ЕЕДОП, подписан от лице, което може самостоятелно да представлява съответния стопански субект. </w:t>
      </w:r>
    </w:p>
    <w:p w:rsidR="00CB14BB" w:rsidRPr="00E16B13" w:rsidRDefault="00CB14BB" w:rsidP="00CB14BB">
      <w:pPr>
        <w:widowControl w:val="0"/>
        <w:tabs>
          <w:tab w:val="left" w:pos="426"/>
        </w:tabs>
        <w:suppressAutoHyphens/>
        <w:spacing w:after="0" w:line="240" w:lineRule="auto"/>
        <w:ind w:firstLine="567"/>
        <w:jc w:val="both"/>
        <w:rPr>
          <w:rFonts w:ascii="Times New Roman" w:eastAsia="Times New Roman" w:hAnsi="Times New Roman" w:cs="Times New Roman"/>
          <w:b/>
          <w:sz w:val="24"/>
          <w:szCs w:val="20"/>
          <w:lang w:val="en-US" w:eastAsia="bg-BG"/>
        </w:rPr>
      </w:pPr>
      <w:r w:rsidRPr="00CB14BB">
        <w:rPr>
          <w:rFonts w:ascii="Trebuchet MS" w:eastAsia="Times New Roman" w:hAnsi="Trebuchet MS" w:cs="Times New Roman"/>
          <w:sz w:val="24"/>
          <w:szCs w:val="24"/>
          <w:lang w:eastAsia="x-none"/>
        </w:rPr>
        <w:t>Когато участникът е обединение, което не е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Представляващият обединението подава и подписва ЕЕДОП, съдържащ информация относно съответствието с критериите за подбор</w:t>
      </w:r>
      <w:r w:rsidR="00E16B13">
        <w:rPr>
          <w:rFonts w:ascii="Trebuchet MS" w:eastAsia="Times New Roman" w:hAnsi="Trebuchet MS" w:cs="Times New Roman"/>
          <w:sz w:val="24"/>
          <w:szCs w:val="24"/>
          <w:lang w:eastAsia="x-none"/>
        </w:rPr>
        <w:t xml:space="preserve"> при необходимост от декларираните обстоятелства, относими към обединението</w:t>
      </w:r>
      <w:r w:rsidRPr="00CB14BB">
        <w:rPr>
          <w:rFonts w:ascii="Trebuchet MS" w:eastAsia="Times New Roman" w:hAnsi="Trebuchet MS" w:cs="Times New Roman"/>
          <w:sz w:val="24"/>
          <w:szCs w:val="24"/>
          <w:lang w:eastAsia="x-none"/>
        </w:rPr>
        <w:t>.</w:t>
      </w:r>
    </w:p>
    <w:p w:rsidR="00CB14BB" w:rsidRPr="00CB14BB" w:rsidRDefault="00CB14BB" w:rsidP="00CB14BB">
      <w:pPr>
        <w:widowControl w:val="0"/>
        <w:tabs>
          <w:tab w:val="left" w:pos="426"/>
        </w:tabs>
        <w:suppressAutoHyphens/>
        <w:spacing w:before="240" w:after="0" w:line="240" w:lineRule="auto"/>
        <w:jc w:val="both"/>
        <w:rPr>
          <w:rFonts w:ascii="Trebuchet MS" w:eastAsia="Times New Roman" w:hAnsi="Trebuchet MS" w:cs="Times New Roman"/>
          <w:sz w:val="24"/>
          <w:szCs w:val="24"/>
          <w:lang w:eastAsia="bg-BG"/>
        </w:rPr>
      </w:pPr>
      <w:r w:rsidRPr="00CB14BB">
        <w:rPr>
          <w:rFonts w:ascii="Trebuchet MS" w:eastAsia="Times New Roman" w:hAnsi="Trebuchet MS" w:cs="Times New Roman"/>
          <w:b/>
          <w:sz w:val="24"/>
          <w:szCs w:val="20"/>
          <w:lang w:eastAsia="bg-BG"/>
        </w:rPr>
        <w:t>Раздел А:</w:t>
      </w:r>
      <w:r w:rsidRPr="00CB14BB">
        <w:rPr>
          <w:rFonts w:ascii="Trebuchet MS" w:eastAsia="Times New Roman" w:hAnsi="Trebuchet MS" w:cs="Times New Roman"/>
          <w:sz w:val="24"/>
          <w:szCs w:val="20"/>
          <w:lang w:eastAsia="bg-BG"/>
        </w:rPr>
        <w:t xml:space="preserve"> Годност – попълва се информацията, свързана със съответствието на участника с поставените от Възложителя изисквания за годност (правоспособност) за упражняване на професионална дейност. </w:t>
      </w:r>
      <w:r w:rsidRPr="00CB14BB">
        <w:rPr>
          <w:rFonts w:ascii="Trebuchet MS" w:eastAsia="Times New Roman" w:hAnsi="Trebuchet MS" w:cs="Times New Roman"/>
          <w:sz w:val="24"/>
          <w:szCs w:val="24"/>
          <w:lang w:eastAsia="bg-BG"/>
        </w:rPr>
        <w:t>Участникът/лицата попълват Част IV ,,Критерий за подбор”, раздел ,,А“, ,,Годност“, т. 1) от ЕЕДОП.</w:t>
      </w:r>
    </w:p>
    <w:p w:rsidR="00CB14BB" w:rsidRPr="00CB14BB" w:rsidRDefault="00CB14BB"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Участникът следва да е вписан в регистъра по чл.11, ал.3 от Наредба № 9 от 22 май 2001г. за лицензиране на лицата, упражняващи строителен надзор или в аналогичен регистър на държава - членка на Европейския съюз, или на друга държава - страна по Споразумението за Европейското икономическо пространство.</w:t>
      </w:r>
    </w:p>
    <w:p w:rsidR="00CB14BB" w:rsidRPr="00CB14BB" w:rsidRDefault="00CB14BB"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На основание чл.67, ал.1 от ЗОП участникът посочва публичния регистър, в които се съдържа информация за вписването в съответния регистър, или компетентните органи, които са длъжни да предоставят информация за тези обстоятелства на Възложителя.</w:t>
      </w:r>
      <w:r w:rsidRPr="00CB14BB">
        <w:rPr>
          <w:rFonts w:ascii="Times New Roman" w:eastAsia="Times New Roman" w:hAnsi="Times New Roman" w:cs="Times New Roman"/>
          <w:noProof/>
          <w:sz w:val="24"/>
          <w:szCs w:val="20"/>
          <w:lang w:eastAsia="bg-BG"/>
        </w:rPr>
        <w:t xml:space="preserve"> </w:t>
      </w:r>
      <w:r w:rsidRPr="00CB14BB">
        <w:rPr>
          <w:rFonts w:ascii="Trebuchet MS" w:eastAsia="Times New Roman" w:hAnsi="Trebuchet MS" w:cs="Times New Roman"/>
          <w:sz w:val="24"/>
          <w:szCs w:val="24"/>
          <w:lang w:eastAsia="bg-BG"/>
        </w:rPr>
        <w:t>Чуждестранните лица следва да представят декларация за удостоверение за вписване в професионален регистър на държавата, в която са установени и документ, издаден от компетентен орган на държавата, в която са установени, за правото да изпълняват дейности по контрол на строителство, предмет на настоящата обществена поръчка.</w:t>
      </w:r>
    </w:p>
    <w:p w:rsidR="00CB14BB" w:rsidRPr="00CB14BB" w:rsidRDefault="00CB14BB" w:rsidP="00CB14BB">
      <w:pPr>
        <w:widowControl w:val="0"/>
        <w:tabs>
          <w:tab w:val="left" w:pos="426"/>
        </w:tabs>
        <w:suppressAutoHyphens/>
        <w:spacing w:before="240"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Изпълнителят на поръчката следва да е консултант по смисъла на чл.166 от Закона за устройство на територията и следва да е вписан в регистъра по чл.11 или да притежава удостоверение по чл.9, ал.5 или чл.10, ал.6 от Наредба № РД-02-20-25 от 3.12.2012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За сключване на договор за изпълнение избраният изпълнител представя удостоверение за вписване в регистъра и заверен списък на екипа от правоспособни физически лица.</w:t>
      </w:r>
    </w:p>
    <w:p w:rsidR="00CB14BB" w:rsidRPr="00CB14BB" w:rsidRDefault="00CB14BB" w:rsidP="00CB14BB">
      <w:pPr>
        <w:widowControl w:val="0"/>
        <w:tabs>
          <w:tab w:val="left" w:pos="426"/>
        </w:tabs>
        <w:suppressAutoHyphens/>
        <w:spacing w:before="240"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b/>
          <w:sz w:val="24"/>
          <w:szCs w:val="24"/>
          <w:lang w:eastAsia="bg-BG"/>
        </w:rPr>
        <w:t>Раздел Б:</w:t>
      </w:r>
      <w:r w:rsidRPr="00CB14BB">
        <w:rPr>
          <w:rFonts w:ascii="Trebuchet MS" w:eastAsia="Times New Roman" w:hAnsi="Trebuchet MS" w:cs="Times New Roman"/>
          <w:sz w:val="24"/>
          <w:szCs w:val="24"/>
          <w:lang w:eastAsia="bg-BG"/>
        </w:rPr>
        <w:t xml:space="preserve"> Икономическо и финансово състояние на участниците</w:t>
      </w:r>
    </w:p>
    <w:p w:rsidR="00CB14BB" w:rsidRPr="00CB14BB" w:rsidRDefault="00CB14BB"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val="en-US" w:eastAsia="bg-BG"/>
        </w:rPr>
      </w:pPr>
      <w:r w:rsidRPr="00CB14BB">
        <w:rPr>
          <w:rFonts w:ascii="Trebuchet MS" w:eastAsia="Times New Roman" w:hAnsi="Trebuchet MS" w:cs="Times New Roman"/>
          <w:sz w:val="24"/>
          <w:szCs w:val="24"/>
          <w:lang w:eastAsia="bg-BG"/>
        </w:rPr>
        <w:t>Участникът декларира наличието на застраховка „Професионална отговорност“ в съответствие с изискванията на чл.171 или чл.171а или чл. 173 от ЗУТ</w:t>
      </w:r>
      <w:r w:rsidR="00CD401C">
        <w:rPr>
          <w:rFonts w:ascii="Trebuchet MS" w:eastAsia="Times New Roman" w:hAnsi="Trebuchet MS" w:cs="Times New Roman"/>
          <w:sz w:val="24"/>
          <w:szCs w:val="24"/>
          <w:lang w:val="en-US" w:eastAsia="bg-BG"/>
        </w:rPr>
        <w:t xml:space="preserve"> </w:t>
      </w:r>
      <w:r w:rsidR="00CD401C" w:rsidRPr="000126D6">
        <w:rPr>
          <w:rFonts w:ascii="Trebuchet MS" w:eastAsia="Times New Roman" w:hAnsi="Trebuchet MS" w:cs="Times New Roman"/>
          <w:sz w:val="24"/>
          <w:szCs w:val="24"/>
          <w:lang w:eastAsia="bg-BG"/>
        </w:rPr>
        <w:t>или еквивалент</w:t>
      </w:r>
      <w:r w:rsidRPr="000126D6">
        <w:rPr>
          <w:rFonts w:ascii="Trebuchet MS" w:eastAsia="Times New Roman" w:hAnsi="Trebuchet MS" w:cs="Times New Roman"/>
          <w:sz w:val="24"/>
          <w:szCs w:val="24"/>
          <w:lang w:eastAsia="bg-BG"/>
        </w:rPr>
        <w:t>.</w:t>
      </w:r>
    </w:p>
    <w:p w:rsidR="00CB14BB" w:rsidRPr="00CB14BB" w:rsidRDefault="00CB14BB"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val="en-US" w:eastAsia="bg-BG"/>
        </w:rPr>
      </w:pPr>
      <w:proofErr w:type="spellStart"/>
      <w:proofErr w:type="gramStart"/>
      <w:r w:rsidRPr="00CB14BB">
        <w:rPr>
          <w:rFonts w:ascii="Trebuchet MS" w:eastAsia="Times New Roman" w:hAnsi="Trebuchet MS" w:cs="Times New Roman"/>
          <w:sz w:val="24"/>
          <w:szCs w:val="24"/>
          <w:lang w:val="en-US" w:eastAsia="bg-BG"/>
        </w:rPr>
        <w:t>При</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наличие</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на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застраховка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се</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попълват</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полетата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на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този</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раздел</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като</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се</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изписват</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имената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на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застрахованото</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физическо</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или</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юридическо</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лице</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застрахователната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сума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номера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на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документа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орган</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служба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издал</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документа</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уеб</w:t>
      </w:r>
      <w:proofErr w:type="spellEnd"/>
      <w:r w:rsidRPr="00CB14BB">
        <w:rPr>
          <w:rFonts w:ascii="Trebuchet MS" w:eastAsia="Times New Roman" w:hAnsi="Trebuchet MS" w:cs="Times New Roman"/>
          <w:sz w:val="24"/>
          <w:szCs w:val="24"/>
          <w:lang w:val="en-US" w:eastAsia="bg-BG"/>
        </w:rPr>
        <w:t xml:space="preserve"> </w:t>
      </w:r>
      <w:proofErr w:type="spellStart"/>
      <w:r w:rsidRPr="00CB14BB">
        <w:rPr>
          <w:rFonts w:ascii="Trebuchet MS" w:eastAsia="Times New Roman" w:hAnsi="Trebuchet MS" w:cs="Times New Roman"/>
          <w:sz w:val="24"/>
          <w:szCs w:val="24"/>
          <w:lang w:val="en-US" w:eastAsia="bg-BG"/>
        </w:rPr>
        <w:t>адрес</w:t>
      </w:r>
      <w:proofErr w:type="spellEnd"/>
      <w:r w:rsidRPr="00CB14BB">
        <w:rPr>
          <w:rFonts w:ascii="Trebuchet MS" w:eastAsia="Times New Roman" w:hAnsi="Trebuchet MS" w:cs="Times New Roman"/>
          <w:sz w:val="24"/>
          <w:szCs w:val="24"/>
          <w:lang w:val="en-US" w:eastAsia="bg-BG"/>
        </w:rPr>
        <w:t>.</w:t>
      </w:r>
      <w:proofErr w:type="gramEnd"/>
    </w:p>
    <w:p w:rsidR="00CB14BB" w:rsidRPr="00CB14BB" w:rsidRDefault="00CB14BB"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lastRenderedPageBreak/>
        <w:t>Избраният изпълнител представя застраховка „Професионална отговорност“ в съответствие с изискванията на чл.171 или чл.171а или чл. 173 от ЗУТ</w:t>
      </w:r>
      <w:r w:rsidR="00CD401C">
        <w:rPr>
          <w:rFonts w:ascii="Trebuchet MS" w:eastAsia="Times New Roman" w:hAnsi="Trebuchet MS" w:cs="Times New Roman"/>
          <w:sz w:val="24"/>
          <w:szCs w:val="24"/>
          <w:lang w:eastAsia="bg-BG"/>
        </w:rPr>
        <w:t xml:space="preserve"> </w:t>
      </w:r>
      <w:r w:rsidR="00CD401C" w:rsidRPr="000126D6">
        <w:rPr>
          <w:rFonts w:ascii="Trebuchet MS" w:eastAsia="Times New Roman" w:hAnsi="Trebuchet MS" w:cs="Times New Roman"/>
          <w:sz w:val="24"/>
          <w:szCs w:val="24"/>
          <w:lang w:eastAsia="bg-BG"/>
        </w:rPr>
        <w:t>или еквивалент</w:t>
      </w:r>
      <w:r w:rsidRPr="000126D6">
        <w:rPr>
          <w:rFonts w:ascii="Trebuchet MS" w:eastAsia="Times New Roman" w:hAnsi="Trebuchet MS" w:cs="Times New Roman"/>
          <w:sz w:val="24"/>
          <w:szCs w:val="24"/>
          <w:lang w:eastAsia="bg-BG"/>
        </w:rPr>
        <w:t>,</w:t>
      </w:r>
      <w:r w:rsidRPr="00CB14BB">
        <w:rPr>
          <w:rFonts w:ascii="Times New Roman" w:eastAsia="Times New Roman" w:hAnsi="Times New Roman" w:cs="Times New Roman"/>
          <w:noProof/>
          <w:sz w:val="24"/>
          <w:szCs w:val="20"/>
          <w:lang w:eastAsia="bg-BG"/>
        </w:rPr>
        <w:t xml:space="preserve"> </w:t>
      </w:r>
      <w:r w:rsidRPr="00CB14BB">
        <w:rPr>
          <w:rFonts w:ascii="Trebuchet MS" w:eastAsia="Times New Roman" w:hAnsi="Trebuchet MS" w:cs="Times New Roman"/>
          <w:sz w:val="24"/>
          <w:szCs w:val="24"/>
          <w:lang w:eastAsia="bg-BG"/>
        </w:rPr>
        <w:t xml:space="preserve">като минималната застрахователна сума  за ОП 1 е съгласно чл.5, ал.5 от Наредбата за условията и реда за задължително застраховане в проектирането и строителството </w:t>
      </w:r>
      <w:r w:rsidRPr="00CB14BB">
        <w:rPr>
          <w:rFonts w:ascii="Trebuchet MS" w:eastAsia="Times New Roman" w:hAnsi="Trebuchet MS" w:cs="Times New Roman"/>
          <w:sz w:val="24"/>
          <w:szCs w:val="24"/>
          <w:lang w:val="en-US" w:eastAsia="bg-BG"/>
        </w:rPr>
        <w:t>(</w:t>
      </w:r>
      <w:r w:rsidRPr="00CB14BB">
        <w:rPr>
          <w:rFonts w:ascii="Trebuchet MS" w:eastAsia="Times New Roman" w:hAnsi="Trebuchet MS" w:cs="Times New Roman"/>
          <w:sz w:val="24"/>
          <w:szCs w:val="24"/>
          <w:lang w:eastAsia="bg-BG"/>
        </w:rPr>
        <w:t>НУРЗЗПС</w:t>
      </w:r>
      <w:r w:rsidRPr="00CB14BB">
        <w:rPr>
          <w:rFonts w:ascii="Trebuchet MS" w:eastAsia="Times New Roman" w:hAnsi="Trebuchet MS" w:cs="Times New Roman"/>
          <w:sz w:val="24"/>
          <w:szCs w:val="24"/>
          <w:lang w:val="en-US" w:eastAsia="bg-BG"/>
        </w:rPr>
        <w:t>)</w:t>
      </w:r>
      <w:r w:rsidRPr="00CB14BB">
        <w:rPr>
          <w:rFonts w:ascii="Trebuchet MS" w:eastAsia="Times New Roman" w:hAnsi="Trebuchet MS" w:cs="Times New Roman"/>
          <w:sz w:val="24"/>
          <w:szCs w:val="24"/>
          <w:lang w:eastAsia="bg-BG"/>
        </w:rPr>
        <w:t xml:space="preserve"> е 35 000 лв и за ОП 2 е съгласно чл.5, ал.5 </w:t>
      </w:r>
      <w:r w:rsidR="00CD401C">
        <w:rPr>
          <w:rFonts w:ascii="Trebuchet MS" w:eastAsia="Times New Roman" w:hAnsi="Trebuchet MS" w:cs="Times New Roman"/>
          <w:sz w:val="24"/>
          <w:szCs w:val="24"/>
          <w:lang w:eastAsia="bg-BG"/>
        </w:rPr>
        <w:t xml:space="preserve">от </w:t>
      </w:r>
      <w:r w:rsidRPr="00CB14BB">
        <w:rPr>
          <w:rFonts w:ascii="Trebuchet MS" w:eastAsia="Times New Roman" w:hAnsi="Trebuchet MS" w:cs="Times New Roman"/>
          <w:sz w:val="24"/>
          <w:szCs w:val="24"/>
          <w:lang w:eastAsia="bg-BG"/>
        </w:rPr>
        <w:t>НУРЗЗПС е 35 000 лв.</w:t>
      </w:r>
    </w:p>
    <w:p w:rsidR="00CB14BB" w:rsidRPr="00CB14BB" w:rsidRDefault="00CB14BB"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В случай на участие на обединение или консорциум, който не е регистриран като самостоятелно юридическо лице, застраховката се представя за всеки един от членовете на обединението или консорциума, който ще извършва услугата.</w:t>
      </w:r>
    </w:p>
    <w:p w:rsidR="00E85678" w:rsidRPr="00E85678" w:rsidRDefault="00CB14BB" w:rsidP="00E85678">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eastAsia="bg-BG"/>
        </w:rPr>
      </w:pPr>
      <w:r w:rsidRPr="00E85678">
        <w:rPr>
          <w:rFonts w:ascii="Trebuchet MS" w:eastAsia="Times New Roman" w:hAnsi="Trebuchet MS" w:cs="Times New Roman"/>
          <w:sz w:val="24"/>
          <w:szCs w:val="24"/>
          <w:lang w:eastAsia="bg-BG"/>
        </w:rPr>
        <w:t xml:space="preserve">Избраният изпълнител е длъжен да </w:t>
      </w:r>
      <w:r w:rsidR="00C15608" w:rsidRPr="00E85678">
        <w:rPr>
          <w:rFonts w:ascii="Trebuchet MS" w:eastAsia="Times New Roman" w:hAnsi="Trebuchet MS" w:cs="Times New Roman"/>
          <w:sz w:val="24"/>
          <w:szCs w:val="24"/>
          <w:lang w:eastAsia="bg-BG"/>
        </w:rPr>
        <w:t xml:space="preserve">сключи и </w:t>
      </w:r>
      <w:r w:rsidRPr="00E85678">
        <w:rPr>
          <w:rFonts w:ascii="Trebuchet MS" w:eastAsia="Times New Roman" w:hAnsi="Trebuchet MS" w:cs="Times New Roman"/>
          <w:sz w:val="24"/>
          <w:szCs w:val="24"/>
          <w:lang w:eastAsia="bg-BG"/>
        </w:rPr>
        <w:t>поддържа застрахо</w:t>
      </w:r>
      <w:r w:rsidR="00832928" w:rsidRPr="00E85678">
        <w:rPr>
          <w:rFonts w:ascii="Trebuchet MS" w:eastAsia="Times New Roman" w:hAnsi="Trebuchet MS" w:cs="Times New Roman"/>
          <w:sz w:val="24"/>
          <w:szCs w:val="24"/>
          <w:lang w:eastAsia="bg-BG"/>
        </w:rPr>
        <w:t>вка „Професионална отговорност“</w:t>
      </w:r>
      <w:r w:rsidR="00832928" w:rsidRPr="00E85678">
        <w:rPr>
          <w:rFonts w:ascii="Trebuchet MS" w:eastAsia="Times New Roman" w:hAnsi="Trebuchet MS" w:cs="Times New Roman"/>
          <w:color w:val="000000"/>
          <w:spacing w:val="1"/>
          <w:sz w:val="24"/>
          <w:szCs w:val="24"/>
        </w:rPr>
        <w:t xml:space="preserve"> </w:t>
      </w:r>
      <w:r w:rsidR="00E85678" w:rsidRPr="00E85678">
        <w:rPr>
          <w:rFonts w:ascii="Trebuchet MS" w:eastAsia="Times New Roman" w:hAnsi="Trebuchet MS" w:cs="Times New Roman"/>
          <w:noProof/>
          <w:sz w:val="24"/>
          <w:szCs w:val="20"/>
          <w:lang w:eastAsia="bg-BG"/>
        </w:rPr>
        <w:t>или еквивалент до изтичане на гаранционните срокове на изпълненото строителство</w:t>
      </w:r>
      <w:r w:rsidR="00E85678" w:rsidRPr="00E85678">
        <w:rPr>
          <w:rFonts w:ascii="Trebuchet MS" w:eastAsia="Times New Roman" w:hAnsi="Trebuchet MS" w:cs="Times New Roman"/>
          <w:noProof/>
          <w:sz w:val="24"/>
          <w:szCs w:val="20"/>
          <w:lang w:val="en-US" w:eastAsia="bg-BG"/>
        </w:rPr>
        <w:t xml:space="preserve"> </w:t>
      </w:r>
      <w:r w:rsidR="00E85678" w:rsidRPr="00E85678">
        <w:rPr>
          <w:rFonts w:ascii="Trebuchet MS" w:eastAsia="Times New Roman" w:hAnsi="Trebuchet MS" w:cs="Times New Roman"/>
          <w:noProof/>
          <w:sz w:val="24"/>
          <w:szCs w:val="20"/>
          <w:lang w:eastAsia="bg-BG"/>
        </w:rPr>
        <w:t>и</w:t>
      </w:r>
      <w:r w:rsidR="00E85678" w:rsidRPr="00E85678">
        <w:rPr>
          <w:rFonts w:ascii="Trebuchet MS" w:eastAsia="Times New Roman" w:hAnsi="Trebuchet MS" w:cs="Times New Roman"/>
          <w:color w:val="000000"/>
          <w:spacing w:val="1"/>
          <w:sz w:val="24"/>
          <w:szCs w:val="24"/>
        </w:rPr>
        <w:t xml:space="preserve"> за срок не по-кратък от гаранционния срок /5 (пет) години от датата на въвеждане на строежа в експлоатация/  при условията на чл. 171 и следващите от ЗУТ и Наредбата за условията и реда за задължително застрахов</w:t>
      </w:r>
      <w:bookmarkStart w:id="0" w:name="_GoBack"/>
      <w:bookmarkEnd w:id="0"/>
      <w:r w:rsidR="00E85678" w:rsidRPr="00E85678">
        <w:rPr>
          <w:rFonts w:ascii="Trebuchet MS" w:eastAsia="Times New Roman" w:hAnsi="Trebuchet MS" w:cs="Times New Roman"/>
          <w:color w:val="000000"/>
          <w:spacing w:val="1"/>
          <w:sz w:val="24"/>
          <w:szCs w:val="24"/>
        </w:rPr>
        <w:t>ане в проектирането и строителството;</w:t>
      </w:r>
    </w:p>
    <w:p w:rsidR="00E85678" w:rsidRDefault="00E85678" w:rsidP="00E85678">
      <w:pPr>
        <w:widowControl w:val="0"/>
        <w:tabs>
          <w:tab w:val="left" w:pos="284"/>
          <w:tab w:val="left" w:pos="567"/>
        </w:tabs>
        <w:suppressAutoHyphens/>
        <w:spacing w:after="0" w:line="240" w:lineRule="auto"/>
        <w:ind w:firstLine="567"/>
        <w:jc w:val="both"/>
        <w:rPr>
          <w:rFonts w:ascii="Trebuchet MS" w:eastAsia="Times New Roman" w:hAnsi="Trebuchet MS" w:cs="Times New Roman"/>
          <w:b/>
          <w:sz w:val="24"/>
          <w:szCs w:val="24"/>
          <w:lang w:eastAsia="bg-BG"/>
        </w:rPr>
      </w:pPr>
    </w:p>
    <w:p w:rsidR="00CB14BB" w:rsidRPr="00CB14BB" w:rsidRDefault="00CB14BB" w:rsidP="00E85678">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b/>
          <w:sz w:val="24"/>
          <w:szCs w:val="24"/>
          <w:lang w:eastAsia="bg-BG"/>
        </w:rPr>
        <w:t>Раздел В:</w:t>
      </w:r>
      <w:r w:rsidRPr="00CB14BB">
        <w:rPr>
          <w:rFonts w:ascii="Trebuchet MS" w:eastAsia="Times New Roman" w:hAnsi="Trebuchet MS" w:cs="Times New Roman"/>
          <w:sz w:val="24"/>
          <w:szCs w:val="24"/>
          <w:lang w:eastAsia="bg-BG"/>
        </w:rPr>
        <w:t xml:space="preserve"> Технически и професионални способности</w:t>
      </w:r>
    </w:p>
    <w:p w:rsidR="00CB14BB" w:rsidRPr="00CB14BB" w:rsidRDefault="00CB14BB"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bCs/>
          <w:color w:val="000000"/>
          <w:sz w:val="24"/>
          <w:szCs w:val="24"/>
          <w:lang w:eastAsia="bg-BG"/>
        </w:rPr>
        <w:t>Изпълнителят се задължава да изпълнява консултантската услуга чрез физическите лица, включени в списъка по чл.13, ал.1, т.5 от 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p>
    <w:p w:rsidR="00CB14BB" w:rsidRPr="00CB14BB" w:rsidRDefault="00CB14BB"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rPr>
        <w:t>Екипът за изпълнение на поръчката включва следните експерти, които отговарят на посочените минимални изисквания:</w:t>
      </w:r>
    </w:p>
    <w:p w:rsidR="00CB14BB" w:rsidRPr="006E182C" w:rsidRDefault="00CB14BB"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rPr>
        <w:t>1</w:t>
      </w:r>
      <w:r w:rsidR="0002513B">
        <w:rPr>
          <w:rFonts w:ascii="Trebuchet MS" w:eastAsia="Times New Roman" w:hAnsi="Trebuchet MS" w:cs="Times New Roman"/>
          <w:sz w:val="24"/>
          <w:szCs w:val="24"/>
        </w:rPr>
        <w:t xml:space="preserve">.Експерт </w:t>
      </w:r>
      <w:r w:rsidR="0002513B" w:rsidRPr="006E182C">
        <w:rPr>
          <w:rFonts w:ascii="Trebuchet MS" w:eastAsia="Times New Roman" w:hAnsi="Trebuchet MS" w:cs="Times New Roman"/>
          <w:sz w:val="24"/>
          <w:szCs w:val="24"/>
        </w:rPr>
        <w:t>– Строителен инженер или еквивалент,</w:t>
      </w:r>
      <w:r w:rsidRPr="006E182C">
        <w:rPr>
          <w:rFonts w:ascii="Trebuchet MS" w:eastAsia="Times New Roman" w:hAnsi="Trebuchet MS" w:cs="Times New Roman"/>
          <w:sz w:val="24"/>
          <w:szCs w:val="24"/>
        </w:rPr>
        <w:t xml:space="preserve"> с </w:t>
      </w:r>
      <w:r w:rsidR="0002513B" w:rsidRPr="006E182C">
        <w:rPr>
          <w:rFonts w:ascii="Trebuchet MS" w:eastAsia="Times New Roman" w:hAnsi="Trebuchet MS" w:cs="Times New Roman"/>
          <w:sz w:val="24"/>
          <w:szCs w:val="24"/>
        </w:rPr>
        <w:t xml:space="preserve">опит </w:t>
      </w:r>
      <w:r w:rsidRPr="006E182C">
        <w:rPr>
          <w:rFonts w:ascii="Trebuchet MS" w:eastAsia="Times New Roman" w:hAnsi="Trebuchet MS" w:cs="Times New Roman"/>
          <w:sz w:val="24"/>
          <w:szCs w:val="24"/>
        </w:rPr>
        <w:t xml:space="preserve">при упражняване на строителен надзор </w:t>
      </w:r>
      <w:r w:rsidR="0002513B" w:rsidRPr="006E182C">
        <w:rPr>
          <w:rFonts w:ascii="Trebuchet MS" w:eastAsia="Times New Roman" w:hAnsi="Trebuchet MS" w:cs="Times New Roman"/>
          <w:sz w:val="24"/>
          <w:szCs w:val="24"/>
        </w:rPr>
        <w:t>или</w:t>
      </w:r>
      <w:r w:rsidR="006E182C" w:rsidRPr="006E182C">
        <w:rPr>
          <w:rFonts w:ascii="Trebuchet MS" w:eastAsia="Times New Roman" w:hAnsi="Trebuchet MS" w:cs="Times New Roman"/>
          <w:sz w:val="24"/>
          <w:szCs w:val="24"/>
        </w:rPr>
        <w:t xml:space="preserve"> опит за подготовка на оценка на</w:t>
      </w:r>
      <w:r w:rsidR="0002513B" w:rsidRPr="006E182C">
        <w:rPr>
          <w:rFonts w:ascii="Trebuchet MS" w:eastAsia="Times New Roman" w:hAnsi="Trebuchet MS" w:cs="Times New Roman"/>
          <w:sz w:val="24"/>
          <w:szCs w:val="24"/>
        </w:rPr>
        <w:t xml:space="preserve"> съответствие на инвестиционен проект, или еквивалентна дейност, в държавата в която са установени</w:t>
      </w:r>
      <w:r w:rsidRPr="006E182C">
        <w:rPr>
          <w:rFonts w:ascii="Trebuchet MS" w:eastAsia="Times New Roman" w:hAnsi="Trebuchet MS" w:cs="Times New Roman"/>
          <w:sz w:val="24"/>
          <w:szCs w:val="24"/>
        </w:rPr>
        <w:t>.</w:t>
      </w:r>
    </w:p>
    <w:p w:rsidR="0002513B" w:rsidRPr="006E182C" w:rsidRDefault="00CB14BB" w:rsidP="0002513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eastAsia="bg-BG"/>
        </w:rPr>
      </w:pPr>
      <w:r w:rsidRPr="006E182C">
        <w:rPr>
          <w:rFonts w:ascii="Trebuchet MS" w:eastAsia="Times New Roman" w:hAnsi="Trebuchet MS" w:cs="Times New Roman"/>
          <w:sz w:val="24"/>
          <w:szCs w:val="24"/>
        </w:rPr>
        <w:t>2.Експерт – електроинженер</w:t>
      </w:r>
      <w:r w:rsidR="0002513B" w:rsidRPr="006E182C">
        <w:rPr>
          <w:rFonts w:ascii="Trebuchet MS" w:eastAsia="Times New Roman" w:hAnsi="Trebuchet MS" w:cs="Times New Roman"/>
          <w:sz w:val="24"/>
          <w:szCs w:val="24"/>
        </w:rPr>
        <w:t xml:space="preserve"> или с опит при упражняване на строителен надзор или</w:t>
      </w:r>
      <w:r w:rsidR="006E182C" w:rsidRPr="006E182C">
        <w:rPr>
          <w:rFonts w:ascii="Trebuchet MS" w:eastAsia="Times New Roman" w:hAnsi="Trebuchet MS" w:cs="Times New Roman"/>
          <w:sz w:val="24"/>
          <w:szCs w:val="24"/>
        </w:rPr>
        <w:t xml:space="preserve"> опит за подготовка на оценка на</w:t>
      </w:r>
      <w:r w:rsidR="0002513B" w:rsidRPr="006E182C">
        <w:rPr>
          <w:rFonts w:ascii="Trebuchet MS" w:eastAsia="Times New Roman" w:hAnsi="Trebuchet MS" w:cs="Times New Roman"/>
          <w:sz w:val="24"/>
          <w:szCs w:val="24"/>
        </w:rPr>
        <w:t xml:space="preserve"> съответствие на инвестиционен проект, или еквивалентна дейност, в държавата в която са установени.</w:t>
      </w:r>
    </w:p>
    <w:p w:rsidR="0002513B" w:rsidRPr="006E182C" w:rsidRDefault="00CB14BB" w:rsidP="0002513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eastAsia="bg-BG"/>
        </w:rPr>
      </w:pPr>
      <w:r w:rsidRPr="006E182C">
        <w:rPr>
          <w:rFonts w:ascii="Trebuchet MS" w:eastAsia="Times New Roman" w:hAnsi="Trebuchet MS" w:cs="Times New Roman"/>
          <w:sz w:val="24"/>
          <w:szCs w:val="24"/>
        </w:rPr>
        <w:t xml:space="preserve">3.Експерт – инженер ВиК </w:t>
      </w:r>
      <w:r w:rsidR="0002513B" w:rsidRPr="006E182C">
        <w:rPr>
          <w:rFonts w:ascii="Trebuchet MS" w:eastAsia="Times New Roman" w:hAnsi="Trebuchet MS" w:cs="Times New Roman"/>
          <w:sz w:val="24"/>
          <w:szCs w:val="24"/>
        </w:rPr>
        <w:t>или еквивалент с опит при упражняване на строителен надзор или</w:t>
      </w:r>
      <w:r w:rsidR="006E182C" w:rsidRPr="006E182C">
        <w:rPr>
          <w:rFonts w:ascii="Trebuchet MS" w:eastAsia="Times New Roman" w:hAnsi="Trebuchet MS" w:cs="Times New Roman"/>
          <w:sz w:val="24"/>
          <w:szCs w:val="24"/>
        </w:rPr>
        <w:t xml:space="preserve"> опит за подготовка на оценка на</w:t>
      </w:r>
      <w:r w:rsidR="0002513B" w:rsidRPr="006E182C">
        <w:rPr>
          <w:rFonts w:ascii="Trebuchet MS" w:eastAsia="Times New Roman" w:hAnsi="Trebuchet MS" w:cs="Times New Roman"/>
          <w:sz w:val="24"/>
          <w:szCs w:val="24"/>
        </w:rPr>
        <w:t xml:space="preserve"> съответствие на инвестиционен проект, или еквивалентна дейност, в държавата в която са установени.</w:t>
      </w:r>
    </w:p>
    <w:p w:rsidR="000606ED" w:rsidRPr="006E182C" w:rsidRDefault="000606ED" w:rsidP="000606ED">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eastAsia="bg-BG"/>
        </w:rPr>
      </w:pPr>
      <w:r w:rsidRPr="006E182C">
        <w:rPr>
          <w:rFonts w:ascii="Trebuchet MS" w:eastAsia="Times New Roman" w:hAnsi="Trebuchet MS" w:cs="Times New Roman"/>
          <w:sz w:val="24"/>
          <w:szCs w:val="24"/>
        </w:rPr>
        <w:t>4</w:t>
      </w:r>
      <w:r w:rsidR="00CB14BB" w:rsidRPr="006E182C">
        <w:rPr>
          <w:rFonts w:ascii="Trebuchet MS" w:eastAsia="Times New Roman" w:hAnsi="Trebuchet MS" w:cs="Times New Roman"/>
          <w:sz w:val="24"/>
          <w:szCs w:val="24"/>
        </w:rPr>
        <w:t xml:space="preserve">.Експерти – притежаващи опит </w:t>
      </w:r>
      <w:r w:rsidRPr="006E182C">
        <w:rPr>
          <w:rFonts w:ascii="Trebuchet MS" w:eastAsia="Times New Roman" w:hAnsi="Trebuchet MS" w:cs="Times New Roman"/>
          <w:sz w:val="24"/>
          <w:szCs w:val="24"/>
        </w:rPr>
        <w:t>при упражняване на строителен надзор или</w:t>
      </w:r>
      <w:r w:rsidR="006E182C" w:rsidRPr="006E182C">
        <w:rPr>
          <w:rFonts w:ascii="Trebuchet MS" w:eastAsia="Times New Roman" w:hAnsi="Trebuchet MS" w:cs="Times New Roman"/>
          <w:sz w:val="24"/>
          <w:szCs w:val="24"/>
        </w:rPr>
        <w:t xml:space="preserve"> опит за подготовка на оценка на</w:t>
      </w:r>
      <w:r w:rsidRPr="006E182C">
        <w:rPr>
          <w:rFonts w:ascii="Trebuchet MS" w:eastAsia="Times New Roman" w:hAnsi="Trebuchet MS" w:cs="Times New Roman"/>
          <w:sz w:val="24"/>
          <w:szCs w:val="24"/>
        </w:rPr>
        <w:t xml:space="preserve"> съответствие на инвестиционен проект, или еквивалентна дейност, в държавата в която са установени.</w:t>
      </w:r>
    </w:p>
    <w:p w:rsidR="00CB14BB" w:rsidRPr="00CB14BB" w:rsidRDefault="000606ED"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eastAsia="bg-BG"/>
        </w:rPr>
      </w:pPr>
      <w:r w:rsidRPr="006E182C">
        <w:rPr>
          <w:rFonts w:ascii="Trebuchet MS" w:eastAsia="Times New Roman" w:hAnsi="Trebuchet MS" w:cs="Times New Roman"/>
          <w:sz w:val="24"/>
          <w:szCs w:val="24"/>
        </w:rPr>
        <w:t>4</w:t>
      </w:r>
      <w:r w:rsidR="00CB14BB" w:rsidRPr="006E182C">
        <w:rPr>
          <w:rFonts w:ascii="Trebuchet MS" w:eastAsia="Times New Roman" w:hAnsi="Trebuchet MS" w:cs="Times New Roman"/>
          <w:sz w:val="24"/>
          <w:szCs w:val="24"/>
        </w:rPr>
        <w:t>.1.по качеството и съответствие на материалите;</w:t>
      </w:r>
    </w:p>
    <w:p w:rsidR="00CB14BB" w:rsidRPr="00CB14BB" w:rsidRDefault="000606ED"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eastAsia="bg-BG"/>
        </w:rPr>
      </w:pPr>
      <w:r>
        <w:rPr>
          <w:rFonts w:ascii="Trebuchet MS" w:eastAsia="Times New Roman" w:hAnsi="Trebuchet MS" w:cs="Times New Roman"/>
          <w:sz w:val="24"/>
          <w:szCs w:val="24"/>
        </w:rPr>
        <w:t>4</w:t>
      </w:r>
      <w:r w:rsidR="00CB14BB" w:rsidRPr="00CB14BB">
        <w:rPr>
          <w:rFonts w:ascii="Trebuchet MS" w:eastAsia="Times New Roman" w:hAnsi="Trebuchet MS" w:cs="Times New Roman"/>
          <w:sz w:val="24"/>
          <w:szCs w:val="24"/>
        </w:rPr>
        <w:t>.2.координатор по безопасност и здраве;</w:t>
      </w:r>
    </w:p>
    <w:p w:rsidR="00CB14BB" w:rsidRPr="00CB14BB" w:rsidRDefault="000606ED"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rPr>
      </w:pPr>
      <w:r>
        <w:rPr>
          <w:rFonts w:ascii="Trebuchet MS" w:eastAsia="Times New Roman" w:hAnsi="Trebuchet MS" w:cs="Times New Roman"/>
          <w:sz w:val="24"/>
          <w:szCs w:val="24"/>
        </w:rPr>
        <w:t>4</w:t>
      </w:r>
      <w:r w:rsidR="00CB14BB" w:rsidRPr="00CB14BB">
        <w:rPr>
          <w:rFonts w:ascii="Trebuchet MS" w:eastAsia="Times New Roman" w:hAnsi="Trebuchet MS" w:cs="Times New Roman"/>
          <w:sz w:val="24"/>
          <w:szCs w:val="24"/>
        </w:rPr>
        <w:t>.3.инженер по количествата.</w:t>
      </w:r>
    </w:p>
    <w:p w:rsidR="00CB14BB" w:rsidRPr="00CB14BB" w:rsidRDefault="00CB14BB"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noProof/>
          <w:sz w:val="24"/>
          <w:szCs w:val="20"/>
          <w:lang w:eastAsia="bg-BG"/>
        </w:rPr>
        <w:t xml:space="preserve">Избраният изпълнител посочва персонала за изпълнение на поръчката в </w:t>
      </w:r>
      <w:r w:rsidRPr="00CB14BB">
        <w:rPr>
          <w:rFonts w:ascii="Trebuchet MS" w:eastAsia="Times New Roman" w:hAnsi="Trebuchet MS" w:cs="Times New Roman"/>
          <w:bCs/>
          <w:iCs/>
          <w:noProof/>
          <w:sz w:val="24"/>
          <w:szCs w:val="24"/>
          <w:lang w:eastAsia="bg-BG"/>
        </w:rPr>
        <w:t>Списък на персонала за изпълнение на поръчката – приложение към договора. При организиране на персонала, участникът следва да се съобрази със следните изисквания и освен професионалната компетентност да се посочи:</w:t>
      </w:r>
    </w:p>
    <w:p w:rsidR="00CB14BB" w:rsidRDefault="00CB14BB" w:rsidP="00CB14BB">
      <w:pPr>
        <w:widowControl w:val="0"/>
        <w:suppressAutoHyphens/>
        <w:spacing w:after="0" w:line="240" w:lineRule="auto"/>
        <w:ind w:left="709"/>
        <w:jc w:val="both"/>
        <w:rPr>
          <w:rFonts w:ascii="Trebuchet MS" w:eastAsia="Times New Roman" w:hAnsi="Trebuchet MS" w:cs="Times New Roman"/>
          <w:noProof/>
          <w:sz w:val="24"/>
          <w:szCs w:val="24"/>
        </w:rPr>
      </w:pPr>
      <w:r w:rsidRPr="00CB14BB">
        <w:rPr>
          <w:rFonts w:ascii="Trebuchet MS" w:eastAsia="Times New Roman" w:hAnsi="Trebuchet MS" w:cs="Times New Roman"/>
          <w:noProof/>
          <w:sz w:val="24"/>
          <w:szCs w:val="24"/>
        </w:rPr>
        <w:t>-ръководителя / ръководния състав, който ще отговаря за изпълнението на поръчката;</w:t>
      </w:r>
    </w:p>
    <w:p w:rsidR="00E85678" w:rsidRPr="00CB14BB" w:rsidRDefault="00E85678" w:rsidP="00CB14BB">
      <w:pPr>
        <w:widowControl w:val="0"/>
        <w:suppressAutoHyphens/>
        <w:spacing w:after="0" w:line="240" w:lineRule="auto"/>
        <w:ind w:left="709"/>
        <w:jc w:val="both"/>
        <w:rPr>
          <w:rFonts w:ascii="Trebuchet MS" w:eastAsia="Times New Roman" w:hAnsi="Trebuchet MS" w:cs="Times New Roman"/>
          <w:noProof/>
          <w:sz w:val="24"/>
          <w:szCs w:val="24"/>
        </w:rPr>
      </w:pPr>
    </w:p>
    <w:p w:rsidR="00CB14BB" w:rsidRPr="00CB14BB" w:rsidRDefault="00CB14BB" w:rsidP="00CB14BB">
      <w:pPr>
        <w:widowControl w:val="0"/>
        <w:suppressAutoHyphens/>
        <w:spacing w:after="0" w:line="240" w:lineRule="auto"/>
        <w:ind w:left="709"/>
        <w:jc w:val="both"/>
        <w:rPr>
          <w:rFonts w:ascii="Trebuchet MS" w:eastAsia="Times New Roman" w:hAnsi="Trebuchet MS" w:cs="Times New Roman"/>
          <w:noProof/>
          <w:sz w:val="24"/>
          <w:szCs w:val="24"/>
          <w:lang w:val="en-US"/>
        </w:rPr>
      </w:pPr>
      <w:r w:rsidRPr="00CB14BB">
        <w:rPr>
          <w:rFonts w:ascii="Trebuchet MS" w:eastAsia="Times New Roman" w:hAnsi="Trebuchet MS" w:cs="Times New Roman"/>
          <w:noProof/>
          <w:sz w:val="24"/>
          <w:szCs w:val="24"/>
        </w:rPr>
        <w:lastRenderedPageBreak/>
        <w:t>-лице/лица за контакт при изпълнение на строителен надзор;</w:t>
      </w:r>
    </w:p>
    <w:p w:rsidR="00CB14BB" w:rsidRPr="00CB14BB" w:rsidRDefault="00CB14BB" w:rsidP="00CB14BB">
      <w:pPr>
        <w:widowControl w:val="0"/>
        <w:suppressAutoHyphens/>
        <w:spacing w:after="0" w:line="240" w:lineRule="auto"/>
        <w:ind w:firstLine="567"/>
        <w:jc w:val="both"/>
        <w:rPr>
          <w:rFonts w:ascii="Times New Roman" w:eastAsia="Times New Roman" w:hAnsi="Times New Roman" w:cs="Times New Roman"/>
          <w:noProof/>
          <w:sz w:val="24"/>
          <w:szCs w:val="24"/>
        </w:rPr>
      </w:pPr>
      <w:r w:rsidRPr="00CB14BB">
        <w:rPr>
          <w:rFonts w:ascii="Trebuchet MS" w:eastAsia="Times New Roman" w:hAnsi="Trebuchet MS" w:cs="Times New Roman"/>
          <w:sz w:val="24"/>
          <w:szCs w:val="24"/>
          <w:lang w:eastAsia="bg-BG"/>
        </w:rPr>
        <w:t>При необходимост и по мотивирано искане на Възложителя, Изпълнителят включва в екипа за изпълнение на поръчката и други специалисти от списъка по чл.</w:t>
      </w:r>
      <w:r w:rsidR="006E182C">
        <w:rPr>
          <w:rFonts w:ascii="Trebuchet MS" w:eastAsia="Times New Roman" w:hAnsi="Trebuchet MS" w:cs="Times New Roman"/>
          <w:sz w:val="24"/>
          <w:szCs w:val="24"/>
          <w:lang w:eastAsia="bg-BG"/>
        </w:rPr>
        <w:t xml:space="preserve"> </w:t>
      </w:r>
      <w:r w:rsidRPr="00CB14BB">
        <w:rPr>
          <w:rFonts w:ascii="Trebuchet MS" w:eastAsia="Times New Roman" w:hAnsi="Trebuchet MS" w:cs="Times New Roman"/>
          <w:sz w:val="24"/>
          <w:szCs w:val="24"/>
          <w:lang w:eastAsia="bg-BG"/>
        </w:rPr>
        <w:t>8, ал.</w:t>
      </w:r>
      <w:r w:rsidR="006E182C">
        <w:rPr>
          <w:rFonts w:ascii="Trebuchet MS" w:eastAsia="Times New Roman" w:hAnsi="Trebuchet MS" w:cs="Times New Roman"/>
          <w:sz w:val="24"/>
          <w:szCs w:val="24"/>
          <w:lang w:eastAsia="bg-BG"/>
        </w:rPr>
        <w:t xml:space="preserve"> </w:t>
      </w:r>
      <w:r w:rsidRPr="00CB14BB">
        <w:rPr>
          <w:rFonts w:ascii="Trebuchet MS" w:eastAsia="Times New Roman" w:hAnsi="Trebuchet MS" w:cs="Times New Roman"/>
          <w:sz w:val="24"/>
          <w:szCs w:val="24"/>
          <w:lang w:eastAsia="bg-BG"/>
        </w:rPr>
        <w:t>2, т.</w:t>
      </w:r>
      <w:r w:rsidR="006E182C">
        <w:rPr>
          <w:rFonts w:ascii="Trebuchet MS" w:eastAsia="Times New Roman" w:hAnsi="Trebuchet MS" w:cs="Times New Roman"/>
          <w:sz w:val="24"/>
          <w:szCs w:val="24"/>
          <w:lang w:eastAsia="bg-BG"/>
        </w:rPr>
        <w:t xml:space="preserve"> </w:t>
      </w:r>
      <w:r w:rsidRPr="00CB14BB">
        <w:rPr>
          <w:rFonts w:ascii="Trebuchet MS" w:eastAsia="Times New Roman" w:hAnsi="Trebuchet MS" w:cs="Times New Roman"/>
          <w:sz w:val="24"/>
          <w:szCs w:val="24"/>
          <w:lang w:eastAsia="bg-BG"/>
        </w:rPr>
        <w:t>3 съответно чл.9, ал.</w:t>
      </w:r>
      <w:r w:rsidR="006E182C">
        <w:rPr>
          <w:rFonts w:ascii="Trebuchet MS" w:eastAsia="Times New Roman" w:hAnsi="Trebuchet MS" w:cs="Times New Roman"/>
          <w:sz w:val="24"/>
          <w:szCs w:val="24"/>
          <w:lang w:eastAsia="bg-BG"/>
        </w:rPr>
        <w:t xml:space="preserve"> </w:t>
      </w:r>
      <w:r w:rsidRPr="00CB14BB">
        <w:rPr>
          <w:rFonts w:ascii="Trebuchet MS" w:eastAsia="Times New Roman" w:hAnsi="Trebuchet MS" w:cs="Times New Roman"/>
          <w:sz w:val="24"/>
          <w:szCs w:val="24"/>
          <w:lang w:eastAsia="bg-BG"/>
        </w:rPr>
        <w:t>2, т.</w:t>
      </w:r>
      <w:r w:rsidR="006E182C">
        <w:rPr>
          <w:rFonts w:ascii="Trebuchet MS" w:eastAsia="Times New Roman" w:hAnsi="Trebuchet MS" w:cs="Times New Roman"/>
          <w:sz w:val="24"/>
          <w:szCs w:val="24"/>
          <w:lang w:eastAsia="bg-BG"/>
        </w:rPr>
        <w:t xml:space="preserve"> </w:t>
      </w:r>
      <w:r w:rsidRPr="00CB14BB">
        <w:rPr>
          <w:rFonts w:ascii="Trebuchet MS" w:eastAsia="Times New Roman" w:hAnsi="Trebuchet MS" w:cs="Times New Roman"/>
          <w:sz w:val="24"/>
          <w:szCs w:val="24"/>
          <w:lang w:eastAsia="bg-BG"/>
        </w:rPr>
        <w:t>3 или чл.</w:t>
      </w:r>
      <w:r w:rsidR="006E182C">
        <w:rPr>
          <w:rFonts w:ascii="Trebuchet MS" w:eastAsia="Times New Roman" w:hAnsi="Trebuchet MS" w:cs="Times New Roman"/>
          <w:sz w:val="24"/>
          <w:szCs w:val="24"/>
          <w:lang w:eastAsia="bg-BG"/>
        </w:rPr>
        <w:t xml:space="preserve"> </w:t>
      </w:r>
      <w:r w:rsidRPr="00CB14BB">
        <w:rPr>
          <w:rFonts w:ascii="Trebuchet MS" w:eastAsia="Times New Roman" w:hAnsi="Trebuchet MS" w:cs="Times New Roman"/>
          <w:sz w:val="24"/>
          <w:szCs w:val="24"/>
          <w:lang w:eastAsia="bg-BG"/>
        </w:rPr>
        <w:t>10, ал.</w:t>
      </w:r>
      <w:r w:rsidR="006E182C">
        <w:rPr>
          <w:rFonts w:ascii="Trebuchet MS" w:eastAsia="Times New Roman" w:hAnsi="Trebuchet MS" w:cs="Times New Roman"/>
          <w:sz w:val="24"/>
          <w:szCs w:val="24"/>
          <w:lang w:eastAsia="bg-BG"/>
        </w:rPr>
        <w:t xml:space="preserve"> </w:t>
      </w:r>
      <w:r w:rsidRPr="00CB14BB">
        <w:rPr>
          <w:rFonts w:ascii="Trebuchet MS" w:eastAsia="Times New Roman" w:hAnsi="Trebuchet MS" w:cs="Times New Roman"/>
          <w:sz w:val="24"/>
          <w:szCs w:val="24"/>
          <w:lang w:eastAsia="bg-BG"/>
        </w:rPr>
        <w:t>3, т.</w:t>
      </w:r>
      <w:r w:rsidR="006E182C">
        <w:rPr>
          <w:rFonts w:ascii="Trebuchet MS" w:eastAsia="Times New Roman" w:hAnsi="Trebuchet MS" w:cs="Times New Roman"/>
          <w:sz w:val="24"/>
          <w:szCs w:val="24"/>
          <w:lang w:eastAsia="bg-BG"/>
        </w:rPr>
        <w:t xml:space="preserve"> </w:t>
      </w:r>
      <w:r w:rsidRPr="00CB14BB">
        <w:rPr>
          <w:rFonts w:ascii="Trebuchet MS" w:eastAsia="Times New Roman" w:hAnsi="Trebuchet MS" w:cs="Times New Roman"/>
          <w:sz w:val="24"/>
          <w:szCs w:val="24"/>
          <w:lang w:eastAsia="bg-BG"/>
        </w:rPr>
        <w:t>3 от 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p>
    <w:p w:rsidR="00CB14BB" w:rsidRPr="00CB14BB" w:rsidRDefault="00CB14BB" w:rsidP="00CB14BB">
      <w:pPr>
        <w:widowControl w:val="0"/>
        <w:suppressAutoHyphens/>
        <w:autoSpaceDE w:val="0"/>
        <w:autoSpaceDN w:val="0"/>
        <w:adjustRightInd w:val="0"/>
        <w:spacing w:after="0" w:line="240" w:lineRule="auto"/>
        <w:jc w:val="both"/>
        <w:rPr>
          <w:rFonts w:ascii="Trebuchet MS" w:eastAsia="Times New Roman" w:hAnsi="Trebuchet MS" w:cs="Times New Roman"/>
          <w:bCs/>
          <w:i/>
          <w:iCs/>
          <w:sz w:val="24"/>
          <w:szCs w:val="24"/>
          <w:lang w:eastAsia="bg-BG"/>
        </w:rPr>
      </w:pPr>
    </w:p>
    <w:p w:rsidR="00CB14BB" w:rsidRPr="00CB14BB" w:rsidRDefault="00CB14BB" w:rsidP="00CB14BB">
      <w:pPr>
        <w:widowControl w:val="0"/>
        <w:suppressAutoHyphens/>
        <w:autoSpaceDE w:val="0"/>
        <w:autoSpaceDN w:val="0"/>
        <w:adjustRightInd w:val="0"/>
        <w:spacing w:after="0" w:line="240" w:lineRule="auto"/>
        <w:jc w:val="both"/>
        <w:rPr>
          <w:rFonts w:ascii="Trebuchet MS" w:eastAsia="Times New Roman" w:hAnsi="Trebuchet MS" w:cs="Times New Roman"/>
          <w:bCs/>
          <w:i/>
          <w:iCs/>
          <w:sz w:val="24"/>
          <w:szCs w:val="24"/>
          <w:lang w:eastAsia="bg-BG"/>
        </w:rPr>
      </w:pPr>
      <w:r w:rsidRPr="00CB14BB">
        <w:rPr>
          <w:rFonts w:ascii="Trebuchet MS" w:eastAsia="Times New Roman" w:hAnsi="Trebuchet MS" w:cs="Times New Roman"/>
          <w:bCs/>
          <w:i/>
          <w:iCs/>
          <w:sz w:val="24"/>
          <w:szCs w:val="24"/>
          <w:lang w:eastAsia="bg-BG"/>
        </w:rPr>
        <w:t>Забележки:</w:t>
      </w:r>
    </w:p>
    <w:p w:rsidR="00CB14BB" w:rsidRPr="00CB14BB" w:rsidRDefault="00CB14BB" w:rsidP="00CB14BB">
      <w:pPr>
        <w:widowControl w:val="0"/>
        <w:suppressAutoHyphens/>
        <w:autoSpaceDE w:val="0"/>
        <w:autoSpaceDN w:val="0"/>
        <w:adjustRightInd w:val="0"/>
        <w:spacing w:after="0" w:line="240" w:lineRule="auto"/>
        <w:ind w:firstLine="567"/>
        <w:jc w:val="both"/>
        <w:rPr>
          <w:rFonts w:ascii="Trebuchet MS" w:eastAsia="Times New Roman" w:hAnsi="Trebuchet MS" w:cs="Times New Roman"/>
          <w:bCs/>
          <w:i/>
          <w:iCs/>
          <w:sz w:val="24"/>
          <w:szCs w:val="24"/>
          <w:lang w:eastAsia="bg-BG"/>
        </w:rPr>
      </w:pPr>
      <w:r w:rsidRPr="00CB14BB">
        <w:rPr>
          <w:rFonts w:ascii="Trebuchet MS" w:eastAsia="Times New Roman" w:hAnsi="Trebuchet MS" w:cs="Times New Roman"/>
          <w:bCs/>
          <w:i/>
          <w:iCs/>
          <w:sz w:val="24"/>
          <w:szCs w:val="24"/>
          <w:lang w:eastAsia="bg-BG"/>
        </w:rPr>
        <w:t>При определяне на екипа за изпълнение на поръчката Изпълнителят следва да отчете изискването на Възложителя при възникнали проблеми на строежа и след уведомление по телефон или факс, в рамките на 2 (два) часа член на екипа да се яви на строежа.</w:t>
      </w:r>
    </w:p>
    <w:p w:rsidR="00CB14BB" w:rsidRPr="00CB14BB" w:rsidRDefault="00CB14BB" w:rsidP="00CB14BB">
      <w:pPr>
        <w:widowControl w:val="0"/>
        <w:suppressAutoHyphens/>
        <w:autoSpaceDE w:val="0"/>
        <w:autoSpaceDN w:val="0"/>
        <w:adjustRightInd w:val="0"/>
        <w:spacing w:after="0" w:line="240" w:lineRule="auto"/>
        <w:ind w:firstLine="567"/>
        <w:jc w:val="both"/>
        <w:rPr>
          <w:rFonts w:ascii="Trebuchet MS" w:eastAsia="Times New Roman" w:hAnsi="Trebuchet MS" w:cs="Times New Roman"/>
          <w:bCs/>
          <w:i/>
          <w:iCs/>
          <w:sz w:val="24"/>
          <w:szCs w:val="24"/>
          <w:lang w:eastAsia="bg-BG"/>
        </w:rPr>
      </w:pPr>
      <w:r w:rsidRPr="00CB14BB">
        <w:rPr>
          <w:rFonts w:ascii="Trebuchet MS" w:eastAsia="Times New Roman" w:hAnsi="Trebuchet MS" w:cs="Times New Roman"/>
          <w:bCs/>
          <w:i/>
          <w:iCs/>
          <w:sz w:val="24"/>
          <w:szCs w:val="24"/>
          <w:lang w:eastAsia="bg-BG"/>
        </w:rPr>
        <w:t>Всеки ед</w:t>
      </w:r>
      <w:r w:rsidR="000606ED">
        <w:rPr>
          <w:rFonts w:ascii="Trebuchet MS" w:eastAsia="Times New Roman" w:hAnsi="Trebuchet MS" w:cs="Times New Roman"/>
          <w:bCs/>
          <w:i/>
          <w:iCs/>
          <w:sz w:val="24"/>
          <w:szCs w:val="24"/>
          <w:lang w:eastAsia="bg-BG"/>
        </w:rPr>
        <w:t>ин от експертите по т.1,2 и 3</w:t>
      </w:r>
      <w:r w:rsidRPr="00CB14BB">
        <w:rPr>
          <w:rFonts w:ascii="Trebuchet MS" w:eastAsia="Times New Roman" w:hAnsi="Trebuchet MS" w:cs="Times New Roman"/>
          <w:bCs/>
          <w:i/>
          <w:iCs/>
          <w:sz w:val="24"/>
          <w:szCs w:val="24"/>
          <w:lang w:eastAsia="bg-BG"/>
        </w:rPr>
        <w:t xml:space="preserve"> може да изпъл</w:t>
      </w:r>
      <w:r w:rsidR="001318E1">
        <w:rPr>
          <w:rFonts w:ascii="Trebuchet MS" w:eastAsia="Times New Roman" w:hAnsi="Trebuchet MS" w:cs="Times New Roman"/>
          <w:bCs/>
          <w:i/>
          <w:iCs/>
          <w:sz w:val="24"/>
          <w:szCs w:val="24"/>
          <w:lang w:eastAsia="bg-BG"/>
        </w:rPr>
        <w:t>нява функциите на експерт по т.4</w:t>
      </w:r>
      <w:r w:rsidRPr="00CB14BB">
        <w:rPr>
          <w:rFonts w:ascii="Trebuchet MS" w:eastAsia="Times New Roman" w:hAnsi="Trebuchet MS" w:cs="Times New Roman"/>
          <w:bCs/>
          <w:i/>
          <w:iCs/>
          <w:sz w:val="24"/>
          <w:szCs w:val="24"/>
          <w:lang w:eastAsia="bg-BG"/>
        </w:rPr>
        <w:t>. Възложителят допуска едно лице да е експерт по т.</w:t>
      </w:r>
      <w:r w:rsidR="000606ED">
        <w:rPr>
          <w:rFonts w:ascii="Trebuchet MS" w:eastAsia="Times New Roman" w:hAnsi="Trebuchet MS" w:cs="Times New Roman"/>
          <w:bCs/>
          <w:i/>
          <w:iCs/>
          <w:sz w:val="24"/>
          <w:szCs w:val="24"/>
          <w:lang w:eastAsia="bg-BG"/>
        </w:rPr>
        <w:t>4</w:t>
      </w:r>
      <w:r w:rsidRPr="00CB14BB">
        <w:rPr>
          <w:rFonts w:ascii="Trebuchet MS" w:eastAsia="Times New Roman" w:hAnsi="Trebuchet MS" w:cs="Times New Roman"/>
          <w:bCs/>
          <w:i/>
          <w:iCs/>
          <w:sz w:val="24"/>
          <w:szCs w:val="24"/>
          <w:lang w:eastAsia="bg-BG"/>
        </w:rPr>
        <w:t>.1 и т.</w:t>
      </w:r>
      <w:r w:rsidR="000606ED">
        <w:rPr>
          <w:rFonts w:ascii="Trebuchet MS" w:eastAsia="Times New Roman" w:hAnsi="Trebuchet MS" w:cs="Times New Roman"/>
          <w:bCs/>
          <w:i/>
          <w:iCs/>
          <w:sz w:val="24"/>
          <w:szCs w:val="24"/>
          <w:lang w:eastAsia="bg-BG"/>
        </w:rPr>
        <w:t>4</w:t>
      </w:r>
      <w:r w:rsidRPr="00CB14BB">
        <w:rPr>
          <w:rFonts w:ascii="Trebuchet MS" w:eastAsia="Times New Roman" w:hAnsi="Trebuchet MS" w:cs="Times New Roman"/>
          <w:bCs/>
          <w:i/>
          <w:iCs/>
          <w:sz w:val="24"/>
          <w:szCs w:val="24"/>
          <w:lang w:eastAsia="bg-BG"/>
        </w:rPr>
        <w:t>.2. Възложителят недопуска съвместяване на експерта по т.</w:t>
      </w:r>
      <w:r w:rsidR="000606ED">
        <w:rPr>
          <w:rFonts w:ascii="Trebuchet MS" w:eastAsia="Times New Roman" w:hAnsi="Trebuchet MS" w:cs="Times New Roman"/>
          <w:bCs/>
          <w:i/>
          <w:iCs/>
          <w:sz w:val="24"/>
          <w:szCs w:val="24"/>
          <w:lang w:eastAsia="bg-BG"/>
        </w:rPr>
        <w:t>4</w:t>
      </w:r>
      <w:r w:rsidRPr="00CB14BB">
        <w:rPr>
          <w:rFonts w:ascii="Trebuchet MS" w:eastAsia="Times New Roman" w:hAnsi="Trebuchet MS" w:cs="Times New Roman"/>
          <w:bCs/>
          <w:i/>
          <w:iCs/>
          <w:sz w:val="24"/>
          <w:szCs w:val="24"/>
          <w:lang w:eastAsia="bg-BG"/>
        </w:rPr>
        <w:t>.3 и експертите по т.</w:t>
      </w:r>
      <w:r w:rsidR="000606ED">
        <w:rPr>
          <w:rFonts w:ascii="Trebuchet MS" w:eastAsia="Times New Roman" w:hAnsi="Trebuchet MS" w:cs="Times New Roman"/>
          <w:bCs/>
          <w:i/>
          <w:iCs/>
          <w:sz w:val="24"/>
          <w:szCs w:val="24"/>
          <w:lang w:eastAsia="bg-BG"/>
        </w:rPr>
        <w:t>4</w:t>
      </w:r>
      <w:r w:rsidRPr="00CB14BB">
        <w:rPr>
          <w:rFonts w:ascii="Trebuchet MS" w:eastAsia="Times New Roman" w:hAnsi="Trebuchet MS" w:cs="Times New Roman"/>
          <w:bCs/>
          <w:i/>
          <w:iCs/>
          <w:sz w:val="24"/>
          <w:szCs w:val="24"/>
          <w:lang w:eastAsia="bg-BG"/>
        </w:rPr>
        <w:t>.1 и т.</w:t>
      </w:r>
      <w:r w:rsidR="000606ED">
        <w:rPr>
          <w:rFonts w:ascii="Trebuchet MS" w:eastAsia="Times New Roman" w:hAnsi="Trebuchet MS" w:cs="Times New Roman"/>
          <w:bCs/>
          <w:i/>
          <w:iCs/>
          <w:sz w:val="24"/>
          <w:szCs w:val="24"/>
          <w:lang w:eastAsia="bg-BG"/>
        </w:rPr>
        <w:t>4</w:t>
      </w:r>
      <w:r w:rsidRPr="00CB14BB">
        <w:rPr>
          <w:rFonts w:ascii="Trebuchet MS" w:eastAsia="Times New Roman" w:hAnsi="Trebuchet MS" w:cs="Times New Roman"/>
          <w:bCs/>
          <w:i/>
          <w:iCs/>
          <w:sz w:val="24"/>
          <w:szCs w:val="24"/>
          <w:lang w:eastAsia="bg-BG"/>
        </w:rPr>
        <w:t>.2.</w:t>
      </w:r>
    </w:p>
    <w:p w:rsidR="00CB14BB" w:rsidRPr="00CB14BB" w:rsidRDefault="00CB14BB" w:rsidP="00CB14BB">
      <w:pPr>
        <w:widowControl w:val="0"/>
        <w:suppressAutoHyphens/>
        <w:autoSpaceDE w:val="0"/>
        <w:autoSpaceDN w:val="0"/>
        <w:adjustRightInd w:val="0"/>
        <w:spacing w:after="0" w:line="240" w:lineRule="auto"/>
        <w:ind w:firstLine="567"/>
        <w:jc w:val="both"/>
        <w:rPr>
          <w:rFonts w:ascii="Trebuchet MS" w:eastAsia="Times New Roman" w:hAnsi="Trebuchet MS" w:cs="Times New Roman"/>
          <w:bCs/>
          <w:i/>
          <w:iCs/>
          <w:sz w:val="24"/>
          <w:szCs w:val="24"/>
          <w:lang w:eastAsia="bg-BG"/>
        </w:rPr>
      </w:pPr>
      <w:r w:rsidRPr="00CB14BB">
        <w:rPr>
          <w:rFonts w:ascii="Trebuchet MS" w:eastAsia="Times New Roman" w:hAnsi="Trebuchet MS" w:cs="Times New Roman"/>
          <w:bCs/>
          <w:i/>
          <w:iCs/>
          <w:sz w:val="24"/>
          <w:szCs w:val="24"/>
          <w:lang w:eastAsia="bg-BG"/>
        </w:rPr>
        <w:t>Всяк</w:t>
      </w:r>
      <w:r w:rsidR="000606ED">
        <w:rPr>
          <w:rFonts w:ascii="Trebuchet MS" w:eastAsia="Times New Roman" w:hAnsi="Trebuchet MS" w:cs="Times New Roman"/>
          <w:bCs/>
          <w:i/>
          <w:iCs/>
          <w:sz w:val="24"/>
          <w:szCs w:val="24"/>
          <w:lang w:eastAsia="bg-BG"/>
        </w:rPr>
        <w:t>о едно от лицата по т.1,2 и 3</w:t>
      </w:r>
      <w:r w:rsidRPr="00CB14BB">
        <w:rPr>
          <w:rFonts w:ascii="Trebuchet MS" w:eastAsia="Times New Roman" w:hAnsi="Trebuchet MS" w:cs="Times New Roman"/>
          <w:bCs/>
          <w:i/>
          <w:iCs/>
          <w:sz w:val="24"/>
          <w:szCs w:val="24"/>
          <w:lang w:eastAsia="bg-BG"/>
        </w:rPr>
        <w:t xml:space="preserve"> може да изпълнява функциите на ръководител и лице за контакт.</w:t>
      </w:r>
    </w:p>
    <w:p w:rsidR="00CB14BB" w:rsidRPr="00CB14BB" w:rsidRDefault="00CB14BB" w:rsidP="00CB14BB">
      <w:pPr>
        <w:widowControl w:val="0"/>
        <w:suppressAutoHyphens/>
        <w:autoSpaceDE w:val="0"/>
        <w:autoSpaceDN w:val="0"/>
        <w:adjustRightInd w:val="0"/>
        <w:spacing w:after="0" w:line="240" w:lineRule="auto"/>
        <w:ind w:firstLine="567"/>
        <w:jc w:val="both"/>
        <w:rPr>
          <w:rFonts w:ascii="Trebuchet MS" w:eastAsia="Times New Roman" w:hAnsi="Trebuchet MS" w:cs="Times New Roman"/>
          <w:bCs/>
          <w:iCs/>
          <w:sz w:val="24"/>
          <w:szCs w:val="24"/>
          <w:lang w:eastAsia="bg-BG"/>
        </w:rPr>
      </w:pPr>
      <w:r w:rsidRPr="00CB14BB">
        <w:rPr>
          <w:rFonts w:ascii="Trebuchet MS" w:eastAsia="Times New Roman" w:hAnsi="Trebuchet MS" w:cs="Times New Roman"/>
          <w:bCs/>
          <w:iCs/>
          <w:sz w:val="24"/>
          <w:szCs w:val="24"/>
          <w:lang w:eastAsia="bg-BG"/>
        </w:rPr>
        <w:t xml:space="preserve">Избраният изпълнител посочва персонала за изпълнение на поръчката в Списък на персонала, който ще изпълнява поръчката и членовете на ръководния състав, които ще отговарят за изпълнението – приложение № 4 към Договора. </w:t>
      </w:r>
    </w:p>
    <w:p w:rsidR="00CB14BB" w:rsidRPr="00CB14BB" w:rsidRDefault="00CB14BB" w:rsidP="00CB14BB">
      <w:pPr>
        <w:widowControl w:val="0"/>
        <w:tabs>
          <w:tab w:val="left" w:pos="284"/>
          <w:tab w:val="left" w:pos="567"/>
        </w:tabs>
        <w:suppressAutoHyphens/>
        <w:spacing w:before="240"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 xml:space="preserve">Физическите лица, членове на екипа за изпълнение на поръчката следва да са вписани в списъка, неразделна част от Удостоверението по чл.167 от Закона за устройство на територията или в аналогичен списък, неразделна част от документ, издаден от компетентните органи на държава - членка на Европейския съюз, или на друга държава - страна по Споразумението за Европейското икономическо пространство и като такива следва да са вписани в част IV: Критерии за подбор, раздел В: Технически и професионални способности, т.6 </w:t>
      </w:r>
      <w:r w:rsidRPr="00CB14BB">
        <w:rPr>
          <w:rFonts w:ascii="Trebuchet MS" w:eastAsia="Times New Roman" w:hAnsi="Trebuchet MS" w:cs="Times New Roman"/>
          <w:i/>
          <w:sz w:val="24"/>
          <w:szCs w:val="24"/>
          <w:lang w:eastAsia="bg-BG"/>
        </w:rPr>
        <w:t>(Образователна и професионална квалификация. Доставчикът на услугата или самият изпълнител и/или ръководният му състав притежават следната образователна и професионална квалификация)</w:t>
      </w:r>
      <w:r w:rsidRPr="00CB14BB">
        <w:rPr>
          <w:rFonts w:ascii="Trebuchet MS" w:eastAsia="Times New Roman" w:hAnsi="Trebuchet MS" w:cs="Times New Roman"/>
          <w:sz w:val="24"/>
          <w:szCs w:val="24"/>
          <w:lang w:eastAsia="bg-BG"/>
        </w:rPr>
        <w:t xml:space="preserve"> на ЕЕДОП. За всеки експерт се посочват специалност и опит, съгласно условията, на които трябва да отговарят участниците, посочени в ОБЯВАТА за обществена поръчка на стойност по чл.20, ал.3 от ЗОП и в Техническата спецификация.</w:t>
      </w:r>
    </w:p>
    <w:p w:rsidR="00CB14BB" w:rsidRPr="00CB14BB" w:rsidRDefault="00CB14BB" w:rsidP="00CB14BB">
      <w:pPr>
        <w:widowControl w:val="0"/>
        <w:tabs>
          <w:tab w:val="left" w:pos="284"/>
          <w:tab w:val="left" w:pos="567"/>
        </w:tabs>
        <w:suppressAutoHyphens/>
        <w:spacing w:before="240" w:after="0" w:line="240" w:lineRule="auto"/>
        <w:ind w:firstLine="567"/>
        <w:jc w:val="both"/>
        <w:rPr>
          <w:rFonts w:ascii="Trebuchet MS" w:eastAsia="Times New Roman" w:hAnsi="Trebuchet MS" w:cs="Times New Roman"/>
          <w:b/>
          <w:sz w:val="24"/>
          <w:szCs w:val="24"/>
          <w:lang w:eastAsia="bg-BG"/>
        </w:rPr>
      </w:pPr>
      <w:r w:rsidRPr="00CB14BB">
        <w:rPr>
          <w:rFonts w:ascii="Trebuchet MS" w:eastAsia="Times New Roman" w:hAnsi="Trebuchet MS" w:cs="Times New Roman"/>
          <w:b/>
          <w:sz w:val="24"/>
          <w:szCs w:val="24"/>
          <w:u w:val="single"/>
          <w:lang w:eastAsia="bg-BG"/>
        </w:rPr>
        <w:t>Важно:</w:t>
      </w:r>
      <w:r w:rsidRPr="00CB14BB">
        <w:rPr>
          <w:rFonts w:ascii="Trebuchet MS" w:eastAsia="Times New Roman" w:hAnsi="Trebuchet MS" w:cs="Times New Roman"/>
          <w:b/>
          <w:sz w:val="24"/>
          <w:szCs w:val="24"/>
          <w:lang w:eastAsia="bg-BG"/>
        </w:rPr>
        <w:t xml:space="preserve"> Поставените в настоящия раздел изисквания са минималните изисквания на Възложителя за изпълнение на дейностите.</w:t>
      </w:r>
    </w:p>
    <w:p w:rsidR="00CB14BB" w:rsidRPr="00CB14BB" w:rsidRDefault="00CB14BB" w:rsidP="00CB14BB">
      <w:pPr>
        <w:widowControl w:val="0"/>
        <w:tabs>
          <w:tab w:val="left" w:pos="426"/>
        </w:tabs>
        <w:suppressAutoHyphens/>
        <w:spacing w:before="120" w:after="0" w:line="240" w:lineRule="auto"/>
        <w:jc w:val="both"/>
        <w:rPr>
          <w:rFonts w:ascii="Trebuchet MS" w:eastAsia="Times New Roman" w:hAnsi="Trebuchet MS" w:cs="Times New Roman"/>
          <w:sz w:val="24"/>
          <w:szCs w:val="24"/>
          <w:lang w:eastAsia="bg-BG"/>
        </w:rPr>
      </w:pPr>
      <w:r w:rsidRPr="00CB14BB">
        <w:rPr>
          <w:rFonts w:ascii="Trebuchet MS" w:eastAsia="Times New Roman" w:hAnsi="Trebuchet MS" w:cs="Times New Roman"/>
          <w:b/>
          <w:sz w:val="24"/>
          <w:szCs w:val="24"/>
          <w:lang w:eastAsia="bg-BG"/>
        </w:rPr>
        <w:t>Раздел Г:</w:t>
      </w:r>
      <w:r w:rsidRPr="00CB14BB">
        <w:rPr>
          <w:rFonts w:ascii="Trebuchet MS" w:eastAsia="Times New Roman" w:hAnsi="Trebuchet MS" w:cs="Times New Roman"/>
          <w:sz w:val="24"/>
          <w:szCs w:val="24"/>
          <w:lang w:eastAsia="bg-BG"/>
        </w:rPr>
        <w:t xml:space="preserve"> Стандарти за осигуряване на качеството и стандарти за екологично управление – Възложителят не поставя условия за прилагане на стандарти. </w:t>
      </w:r>
    </w:p>
    <w:p w:rsidR="00CB14BB" w:rsidRPr="00CB14BB" w:rsidRDefault="00CB14BB" w:rsidP="00CB14BB">
      <w:pPr>
        <w:widowControl w:val="0"/>
        <w:tabs>
          <w:tab w:val="left" w:pos="284"/>
          <w:tab w:val="left" w:pos="567"/>
        </w:tabs>
        <w:suppressAutoHyphens/>
        <w:spacing w:after="0" w:line="240" w:lineRule="auto"/>
        <w:ind w:firstLine="567"/>
        <w:jc w:val="both"/>
        <w:rPr>
          <w:rFonts w:ascii="Times New Roman" w:eastAsia="Arno Pro" w:hAnsi="Times New Roman" w:cs="Times New Roman"/>
          <w:spacing w:val="-1"/>
          <w:sz w:val="24"/>
          <w:szCs w:val="24"/>
          <w:lang w:eastAsia="bg-BG"/>
        </w:rPr>
      </w:pPr>
    </w:p>
    <w:p w:rsidR="00CB14BB" w:rsidRPr="00CB14BB" w:rsidRDefault="00CB14BB" w:rsidP="00CB14BB">
      <w:pPr>
        <w:widowControl w:val="0"/>
        <w:tabs>
          <w:tab w:val="left" w:pos="426"/>
        </w:tabs>
        <w:suppressAutoHyphens/>
        <w:spacing w:before="120" w:after="0" w:line="240" w:lineRule="auto"/>
        <w:jc w:val="both"/>
        <w:rPr>
          <w:rFonts w:ascii="Trebuchet MS" w:eastAsia="Times New Roman" w:hAnsi="Trebuchet MS" w:cs="Times New Roman"/>
          <w:sz w:val="24"/>
          <w:szCs w:val="24"/>
          <w:lang w:eastAsia="bg-BG"/>
        </w:rPr>
      </w:pPr>
      <w:r w:rsidRPr="00CB14BB">
        <w:rPr>
          <w:rFonts w:ascii="Times New Roman" w:eastAsia="Times New Roman" w:hAnsi="Times New Roman" w:cs="Times New Roman"/>
          <w:spacing w:val="-1"/>
          <w:w w:val="110"/>
          <w:sz w:val="24"/>
          <w:szCs w:val="24"/>
          <w:lang w:eastAsia="bg-BG"/>
        </w:rPr>
        <w:tab/>
      </w:r>
      <w:r w:rsidRPr="00CB14BB">
        <w:rPr>
          <w:rFonts w:ascii="Trebuchet MS" w:eastAsia="Times New Roman" w:hAnsi="Trebuchet MS" w:cs="Times New Roman"/>
          <w:b/>
          <w:sz w:val="24"/>
          <w:szCs w:val="24"/>
          <w:lang w:eastAsia="bg-BG"/>
        </w:rPr>
        <w:t>Част VI:</w:t>
      </w:r>
      <w:r w:rsidRPr="00CB14BB">
        <w:rPr>
          <w:rFonts w:ascii="Trebuchet MS" w:eastAsia="Times New Roman" w:hAnsi="Trebuchet MS" w:cs="Times New Roman"/>
          <w:sz w:val="24"/>
          <w:szCs w:val="24"/>
          <w:lang w:eastAsia="bg-BG"/>
        </w:rPr>
        <w:t xml:space="preserve"> Заключителни положения</w:t>
      </w:r>
    </w:p>
    <w:p w:rsidR="00CB14BB" w:rsidRPr="00CB14BB" w:rsidRDefault="00CB14BB" w:rsidP="00CB14BB">
      <w:pPr>
        <w:spacing w:after="0" w:line="240" w:lineRule="auto"/>
        <w:ind w:firstLine="567"/>
        <w:rPr>
          <w:rFonts w:ascii="Trebuchet MS" w:eastAsia="Times New Roman" w:hAnsi="Trebuchet MS" w:cs="Times New Roman"/>
          <w:sz w:val="24"/>
          <w:szCs w:val="24"/>
          <w:lang w:eastAsia="x-none"/>
        </w:rPr>
      </w:pPr>
      <w:r w:rsidRPr="00CB14BB">
        <w:rPr>
          <w:rFonts w:ascii="Trebuchet MS" w:eastAsia="Times New Roman" w:hAnsi="Trebuchet MS" w:cs="Times New Roman"/>
          <w:sz w:val="24"/>
          <w:szCs w:val="24"/>
          <w:lang w:eastAsia="x-none"/>
        </w:rPr>
        <w:t>Участникът попълва съответната информация в тази част.</w:t>
      </w:r>
    </w:p>
    <w:p w:rsidR="00CB14BB" w:rsidRPr="00CB14BB" w:rsidRDefault="00CB14BB"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i/>
          <w:sz w:val="24"/>
          <w:szCs w:val="24"/>
          <w:lang w:eastAsia="bg-BG"/>
        </w:rPr>
      </w:pPr>
      <w:r w:rsidRPr="00CB14BB">
        <w:rPr>
          <w:rFonts w:ascii="Trebuchet MS" w:eastAsia="Times New Roman" w:hAnsi="Trebuchet MS" w:cs="Times New Roman"/>
          <w:i/>
          <w:sz w:val="24"/>
          <w:szCs w:val="24"/>
          <w:lang w:eastAsia="bg-BG"/>
        </w:rPr>
        <w:t>Заявените от участника данни за съответствие с поставените от възложителя критерии за подбор следва да отговарят на обема работа, за която биха сключили договор за изпълнение.</w:t>
      </w:r>
    </w:p>
    <w:p w:rsidR="00CB14BB" w:rsidRPr="00CB14BB" w:rsidRDefault="00CB14BB" w:rsidP="00CB14BB">
      <w:pPr>
        <w:widowControl w:val="0"/>
        <w:tabs>
          <w:tab w:val="left" w:pos="284"/>
          <w:tab w:val="left" w:pos="567"/>
        </w:tabs>
        <w:suppressAutoHyphens/>
        <w:spacing w:after="0" w:line="240" w:lineRule="auto"/>
        <w:ind w:firstLine="567"/>
        <w:jc w:val="both"/>
        <w:rPr>
          <w:rFonts w:ascii="Trebuchet MS" w:eastAsia="Times New Roman" w:hAnsi="Trebuchet MS" w:cs="Times New Roman"/>
          <w:i/>
          <w:sz w:val="24"/>
          <w:szCs w:val="24"/>
          <w:lang w:eastAsia="bg-BG"/>
        </w:rPr>
      </w:pPr>
      <w:r w:rsidRPr="00CB14BB">
        <w:rPr>
          <w:rFonts w:ascii="Trebuchet MS" w:eastAsia="Times New Roman" w:hAnsi="Trebuchet MS" w:cs="Times New Roman"/>
          <w:i/>
          <w:sz w:val="24"/>
          <w:szCs w:val="24"/>
          <w:lang w:eastAsia="bg-BG"/>
        </w:rPr>
        <w:lastRenderedPageBreak/>
        <w:t>Съгласно чл. 67, ал. 5 от ЗОП, възложителят може да изис</w:t>
      </w:r>
      <w:r w:rsidR="000606ED">
        <w:rPr>
          <w:rFonts w:ascii="Trebuchet MS" w:eastAsia="Times New Roman" w:hAnsi="Trebuchet MS" w:cs="Times New Roman"/>
          <w:i/>
          <w:sz w:val="24"/>
          <w:szCs w:val="24"/>
          <w:lang w:eastAsia="bg-BG"/>
        </w:rPr>
        <w:t>ква от участниците</w:t>
      </w:r>
      <w:r w:rsidRPr="00CB14BB">
        <w:rPr>
          <w:rFonts w:ascii="Trebuchet MS" w:eastAsia="Times New Roman" w:hAnsi="Trebuchet MS" w:cs="Times New Roman"/>
          <w:i/>
          <w:sz w:val="24"/>
          <w:szCs w:val="24"/>
          <w:lang w:eastAsia="bg-BG"/>
        </w:rPr>
        <w:t xml:space="preserve">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обществената поръчка.</w:t>
      </w:r>
    </w:p>
    <w:p w:rsidR="00CB14BB" w:rsidRPr="00CB14BB" w:rsidRDefault="00CB14BB" w:rsidP="00CB14BB">
      <w:pPr>
        <w:spacing w:after="0" w:line="240" w:lineRule="auto"/>
        <w:ind w:firstLine="567"/>
        <w:rPr>
          <w:rFonts w:ascii="Times New Roman" w:eastAsia="Times New Roman" w:hAnsi="Times New Roman" w:cs="Times New Roman"/>
          <w:i/>
          <w:sz w:val="24"/>
          <w:szCs w:val="24"/>
          <w:lang w:val="x-none" w:eastAsia="x-none"/>
        </w:rPr>
      </w:pPr>
    </w:p>
    <w:p w:rsidR="00CB14BB" w:rsidRPr="00CB14BB" w:rsidRDefault="00CB14BB" w:rsidP="00CB14BB">
      <w:pPr>
        <w:spacing w:after="0" w:line="240" w:lineRule="auto"/>
        <w:ind w:firstLine="567"/>
        <w:jc w:val="both"/>
        <w:rPr>
          <w:rFonts w:ascii="Trebuchet MS" w:eastAsia="Times New Roman" w:hAnsi="Trebuchet MS" w:cs="Times New Roman"/>
          <w:b/>
          <w:sz w:val="24"/>
          <w:szCs w:val="24"/>
          <w:lang w:eastAsia="x-none"/>
        </w:rPr>
      </w:pPr>
      <w:r w:rsidRPr="00CB14BB">
        <w:rPr>
          <w:rFonts w:ascii="Trebuchet MS" w:eastAsia="Times New Roman" w:hAnsi="Trebuchet MS" w:cs="Times New Roman"/>
          <w:b/>
          <w:sz w:val="24"/>
          <w:szCs w:val="24"/>
          <w:lang w:eastAsia="x-none"/>
        </w:rPr>
        <w:t>ЕЕДОП се попълва и подписва в съответствие с изискванията на ЗОП, ППЗОП, указанията на Възложителя и указанията в стандартния образец.</w:t>
      </w:r>
    </w:p>
    <w:p w:rsidR="00CB14BB" w:rsidRPr="00CB14BB" w:rsidRDefault="00CB14BB" w:rsidP="00CB14BB">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bg-BG"/>
        </w:rPr>
      </w:pPr>
    </w:p>
    <w:p w:rsidR="00CB14BB" w:rsidRPr="00CB14BB" w:rsidRDefault="00CB14BB" w:rsidP="00CB14BB">
      <w:pPr>
        <w:autoSpaceDE w:val="0"/>
        <w:autoSpaceDN w:val="0"/>
        <w:adjustRightInd w:val="0"/>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 xml:space="preserve">При подготовката на обществената поръчка, възложителят е създал два образеца на ЕЕДОП в електронен формат. Участникът избира, кой от двата начина за попълване на ЕЕДОП да приложи. </w:t>
      </w:r>
    </w:p>
    <w:p w:rsidR="00CB14BB" w:rsidRPr="00CB14BB" w:rsidRDefault="00CB14BB" w:rsidP="00CB14BB">
      <w:pPr>
        <w:autoSpaceDE w:val="0"/>
        <w:autoSpaceDN w:val="0"/>
        <w:adjustRightInd w:val="0"/>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 xml:space="preserve">А) Чрез попълване на приложения файл: </w:t>
      </w:r>
      <w:r w:rsidRPr="00CB14BB">
        <w:rPr>
          <w:rFonts w:ascii="Trebuchet MS" w:eastAsia="Times New Roman" w:hAnsi="Trebuchet MS" w:cs="Times New Roman"/>
          <w:i/>
          <w:sz w:val="24"/>
          <w:szCs w:val="24"/>
          <w:lang w:val="en-US" w:eastAsia="bg-BG"/>
        </w:rPr>
        <w:t>II</w:t>
      </w:r>
      <w:r w:rsidRPr="00CB14BB">
        <w:rPr>
          <w:rFonts w:ascii="Trebuchet MS" w:eastAsia="Times New Roman" w:hAnsi="Trebuchet MS" w:cs="Times New Roman"/>
          <w:i/>
          <w:sz w:val="24"/>
          <w:szCs w:val="24"/>
          <w:lang w:eastAsia="bg-BG"/>
        </w:rPr>
        <w:t>.</w:t>
      </w:r>
      <w:r w:rsidRPr="00CB14BB">
        <w:rPr>
          <w:rFonts w:ascii="Trebuchet MS" w:eastAsia="Times New Roman" w:hAnsi="Trebuchet MS" w:cs="Times New Roman"/>
          <w:i/>
          <w:sz w:val="24"/>
          <w:szCs w:val="24"/>
          <w:lang w:val="en-US" w:eastAsia="bg-BG"/>
        </w:rPr>
        <w:t xml:space="preserve"> </w:t>
      </w:r>
      <w:r w:rsidRPr="00CB14BB">
        <w:rPr>
          <w:rFonts w:ascii="Trebuchet MS" w:eastAsia="Times New Roman" w:hAnsi="Trebuchet MS" w:cs="Times New Roman"/>
          <w:i/>
          <w:sz w:val="24"/>
          <w:szCs w:val="24"/>
          <w:lang w:eastAsia="bg-BG"/>
        </w:rPr>
        <w:t>Образец 1_ЕЕДОП_BG1.doc</w:t>
      </w:r>
      <w:r w:rsidRPr="00CB14BB">
        <w:rPr>
          <w:rFonts w:ascii="Trebuchet MS" w:eastAsia="Times New Roman" w:hAnsi="Trebuchet MS" w:cs="Times New Roman"/>
          <w:sz w:val="24"/>
          <w:szCs w:val="24"/>
          <w:lang w:eastAsia="bg-BG"/>
        </w:rPr>
        <w:t>. Формулярът е подготвен с текстообработваща програма Microsoft Word. След попълване на образеца, същият се записва във формат PDF, подписва се електронно от всички задължени лица и се предоставя към документите за участие в обществената поръчка. Образецът е идентичен с формуляра ЕЕДОП, подаван на хартиен носител.</w:t>
      </w:r>
    </w:p>
    <w:p w:rsidR="00CB14BB" w:rsidRPr="00CB14BB" w:rsidRDefault="00CB14BB" w:rsidP="00CB14BB">
      <w:pPr>
        <w:autoSpaceDE w:val="0"/>
        <w:autoSpaceDN w:val="0"/>
        <w:adjustRightInd w:val="0"/>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 xml:space="preserve">Б) Чрез използване на осигурената от Европейската комисия (ЕК) информационна система е-ЕЕДОП. Системата е достъпна на адрес </w:t>
      </w:r>
      <w:hyperlink r:id="rId20" w:history="1">
        <w:r w:rsidRPr="00CB14BB">
          <w:rPr>
            <w:rFonts w:ascii="Trebuchet MS" w:eastAsia="Times New Roman" w:hAnsi="Trebuchet MS" w:cs="Times New Roman"/>
            <w:color w:val="0000FF"/>
            <w:sz w:val="24"/>
            <w:szCs w:val="24"/>
            <w:u w:val="single"/>
            <w:lang w:eastAsia="bg-BG"/>
          </w:rPr>
          <w:t>https://espd.eop.bg/espd-web/filter?lang=bg</w:t>
        </w:r>
      </w:hyperlink>
      <w:r w:rsidRPr="00CB14BB">
        <w:rPr>
          <w:rFonts w:ascii="Trebuchet MS" w:eastAsia="Times New Roman" w:hAnsi="Trebuchet MS" w:cs="Times New Roman"/>
          <w:sz w:val="24"/>
          <w:szCs w:val="24"/>
          <w:lang w:eastAsia="bg-BG"/>
        </w:rPr>
        <w:t xml:space="preserve"> .</w:t>
      </w:r>
    </w:p>
    <w:p w:rsidR="00CB14BB" w:rsidRPr="00CB14BB" w:rsidRDefault="00CB14BB" w:rsidP="00CB14BB">
      <w:pPr>
        <w:autoSpaceDE w:val="0"/>
        <w:autoSpaceDN w:val="0"/>
        <w:adjustRightInd w:val="0"/>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Генерираният файл (</w:t>
      </w:r>
      <w:r w:rsidRPr="00CB14BB">
        <w:rPr>
          <w:rFonts w:ascii="Trebuchet MS" w:eastAsia="Times New Roman" w:hAnsi="Trebuchet MS" w:cs="Times New Roman"/>
          <w:i/>
          <w:sz w:val="24"/>
          <w:szCs w:val="24"/>
          <w:lang w:val="en-US" w:eastAsia="bg-BG"/>
        </w:rPr>
        <w:t>II</w:t>
      </w:r>
      <w:r w:rsidRPr="00CB14BB">
        <w:rPr>
          <w:rFonts w:ascii="Trebuchet MS" w:eastAsia="Times New Roman" w:hAnsi="Trebuchet MS" w:cs="Times New Roman"/>
          <w:i/>
          <w:sz w:val="24"/>
          <w:szCs w:val="24"/>
          <w:lang w:eastAsia="bg-BG"/>
        </w:rPr>
        <w:t>.Образец 1_е-ЕЕДОП</w:t>
      </w:r>
      <w:r w:rsidRPr="00CB14BB">
        <w:rPr>
          <w:rFonts w:ascii="Trebuchet MS" w:eastAsia="Times New Roman" w:hAnsi="Trebuchet MS" w:cs="Times New Roman"/>
          <w:sz w:val="24"/>
          <w:szCs w:val="24"/>
          <w:lang w:eastAsia="bg-BG"/>
        </w:rPr>
        <w:t>) е предоставен на заинтересованите лица на профила на купувача, заедно с останалата документация за обществената поръчка. Файлът се предоставя във формат XML-подходящ за компютърна обработка.</w:t>
      </w:r>
    </w:p>
    <w:p w:rsidR="00CB14BB" w:rsidRPr="00CB14BB" w:rsidRDefault="00CB14BB" w:rsidP="00CB14BB">
      <w:pPr>
        <w:autoSpaceDE w:val="0"/>
        <w:autoSpaceDN w:val="0"/>
        <w:adjustRightInd w:val="0"/>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 xml:space="preserve">Попълването на ЕЕДОП в електронен вид може да се извърши от участниците чрез Портала за обществени поръчки, секция РОП и е-услуги/ Електронни услуги на Европейската комисия, както и директно на адрес </w:t>
      </w:r>
      <w:hyperlink r:id="rId21" w:history="1">
        <w:r w:rsidRPr="00CB14BB">
          <w:rPr>
            <w:rFonts w:ascii="Times New Roman" w:eastAsia="Times New Roman" w:hAnsi="Times New Roman" w:cs="Times New Roman"/>
            <w:noProof/>
            <w:color w:val="0000FF"/>
            <w:sz w:val="24"/>
            <w:szCs w:val="20"/>
            <w:u w:val="single"/>
            <w:lang w:eastAsia="bg-BG"/>
          </w:rPr>
          <w:t>https://espd.eop.bg/espd-web/filter?lang=bg</w:t>
        </w:r>
      </w:hyperlink>
      <w:r w:rsidRPr="00CB14BB">
        <w:rPr>
          <w:rFonts w:ascii="Times New Roman" w:eastAsia="Times New Roman" w:hAnsi="Times New Roman" w:cs="Times New Roman"/>
          <w:noProof/>
          <w:sz w:val="24"/>
          <w:szCs w:val="20"/>
          <w:lang w:eastAsia="bg-BG"/>
        </w:rPr>
        <w:t xml:space="preserve"> </w:t>
      </w:r>
      <w:r w:rsidRPr="00CB14BB">
        <w:rPr>
          <w:rFonts w:ascii="Trebuchet MS" w:eastAsia="Times New Roman" w:hAnsi="Trebuchet MS" w:cs="Times New Roman"/>
          <w:sz w:val="24"/>
          <w:szCs w:val="24"/>
          <w:lang w:eastAsia="bg-BG"/>
        </w:rPr>
        <w:t xml:space="preserve"> .</w:t>
      </w:r>
    </w:p>
    <w:p w:rsidR="00CB14BB" w:rsidRPr="00CB14BB" w:rsidRDefault="00CB14BB" w:rsidP="00CB14BB">
      <w:pPr>
        <w:autoSpaceDE w:val="0"/>
        <w:autoSpaceDN w:val="0"/>
        <w:adjustRightInd w:val="0"/>
        <w:spacing w:after="0" w:line="240" w:lineRule="auto"/>
        <w:ind w:firstLine="567"/>
        <w:jc w:val="both"/>
        <w:rPr>
          <w:rFonts w:ascii="Trebuchet MS" w:eastAsia="Times New Roman" w:hAnsi="Trebuchet MS" w:cs="Times New Roman"/>
          <w:i/>
          <w:iCs/>
          <w:sz w:val="24"/>
          <w:szCs w:val="24"/>
          <w:lang w:val="en-US" w:eastAsia="bg-BG"/>
        </w:rPr>
      </w:pPr>
      <w:r w:rsidRPr="00CB14BB">
        <w:rPr>
          <w:rFonts w:ascii="Trebuchet MS" w:eastAsia="Times New Roman" w:hAnsi="Trebuchet MS" w:cs="Times New Roman"/>
          <w:noProof/>
          <w:sz w:val="24"/>
          <w:szCs w:val="24"/>
          <w:lang w:eastAsia="bg-BG"/>
        </w:rPr>
        <w:drawing>
          <wp:anchor distT="0" distB="0" distL="114300" distR="114300" simplePos="0" relativeHeight="251659264" behindDoc="0" locked="0" layoutInCell="1" allowOverlap="1" wp14:anchorId="4AEE9CE3" wp14:editId="3F0599BD">
            <wp:simplePos x="0" y="0"/>
            <wp:positionH relativeFrom="column">
              <wp:posOffset>-13335</wp:posOffset>
            </wp:positionH>
            <wp:positionV relativeFrom="paragraph">
              <wp:posOffset>34925</wp:posOffset>
            </wp:positionV>
            <wp:extent cx="4030980" cy="2366645"/>
            <wp:effectExtent l="0" t="0" r="7620" b="0"/>
            <wp:wrapSquare wrapText="bothSides"/>
            <wp:docPr id="5" name="Картина 5"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30980" cy="2366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14BB">
        <w:rPr>
          <w:rFonts w:ascii="Trebuchet MS" w:eastAsia="Times New Roman" w:hAnsi="Trebuchet MS" w:cs="Times New Roman"/>
          <w:b/>
          <w:bCs/>
          <w:i/>
          <w:iCs/>
          <w:sz w:val="24"/>
          <w:szCs w:val="24"/>
          <w:lang w:eastAsia="bg-BG"/>
        </w:rPr>
        <w:t xml:space="preserve">Забележка: </w:t>
      </w:r>
      <w:r w:rsidRPr="00CB14BB">
        <w:rPr>
          <w:rFonts w:ascii="Trebuchet MS" w:eastAsia="Times New Roman" w:hAnsi="Trebuchet MS" w:cs="Times New Roman"/>
          <w:i/>
          <w:iCs/>
          <w:sz w:val="24"/>
          <w:szCs w:val="24"/>
          <w:lang w:eastAsia="bg-BG"/>
        </w:rPr>
        <w:t>Съгласно указания на ЕК е-ЕЕДОП работи с последната версия на най-разпространените браузъри, като Chrome, Internet Explorer, Firefox, Safari и Opera. За да се 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смартфони и таблетни компютри.</w:t>
      </w:r>
    </w:p>
    <w:p w:rsidR="00CB14BB" w:rsidRPr="00CB14BB" w:rsidRDefault="00CB14BB" w:rsidP="00CB14BB">
      <w:pPr>
        <w:widowControl w:val="0"/>
        <w:suppressAutoHyphens/>
        <w:spacing w:before="60" w:after="60" w:line="240" w:lineRule="auto"/>
        <w:ind w:firstLine="567"/>
        <w:jc w:val="both"/>
        <w:rPr>
          <w:rFonts w:ascii="Trebuchet MS" w:eastAsia="Times New Roman" w:hAnsi="Trebuchet MS" w:cs="Times New Roman"/>
          <w:sz w:val="24"/>
          <w:szCs w:val="20"/>
          <w:lang w:eastAsia="bg-BG"/>
        </w:rPr>
      </w:pPr>
      <w:r w:rsidRPr="00CB14BB">
        <w:rPr>
          <w:rFonts w:ascii="Trebuchet MS" w:eastAsia="Times New Roman" w:hAnsi="Trebuchet MS" w:cs="Times New Roman"/>
          <w:sz w:val="24"/>
          <w:szCs w:val="20"/>
          <w:lang w:eastAsia="bg-BG"/>
        </w:rPr>
        <w:t>За да попълните предоставения образец на е-ЕЕДОП е необходимо да преминете през следните стъпки:</w:t>
      </w:r>
    </w:p>
    <w:p w:rsidR="00CB14BB" w:rsidRPr="00CB14BB" w:rsidRDefault="00CB14BB" w:rsidP="00CB14BB">
      <w:pPr>
        <w:widowControl w:val="0"/>
        <w:suppressAutoHyphens/>
        <w:spacing w:before="60" w:after="60" w:line="240" w:lineRule="auto"/>
        <w:ind w:firstLine="567"/>
        <w:jc w:val="both"/>
        <w:rPr>
          <w:rFonts w:ascii="Trebuchet MS" w:eastAsia="Times New Roman" w:hAnsi="Trebuchet MS" w:cs="Times New Roman"/>
          <w:sz w:val="24"/>
          <w:szCs w:val="20"/>
          <w:lang w:eastAsia="bg-BG"/>
        </w:rPr>
      </w:pPr>
      <w:r w:rsidRPr="00CB14BB">
        <w:rPr>
          <w:rFonts w:ascii="Trebuchet MS" w:eastAsia="Times New Roman" w:hAnsi="Trebuchet MS" w:cs="Times New Roman"/>
          <w:b/>
          <w:bCs/>
          <w:sz w:val="24"/>
          <w:szCs w:val="20"/>
          <w:lang w:eastAsia="bg-BG"/>
        </w:rPr>
        <w:t>а:</w:t>
      </w:r>
      <w:r w:rsidRPr="00CB14BB">
        <w:rPr>
          <w:rFonts w:ascii="Trebuchet MS" w:eastAsia="Times New Roman" w:hAnsi="Trebuchet MS" w:cs="Times New Roman"/>
          <w:sz w:val="24"/>
          <w:szCs w:val="20"/>
          <w:lang w:eastAsia="bg-BG"/>
        </w:rPr>
        <w:t xml:space="preserve"> Изтеглете приложеният към документацията файл - "</w:t>
      </w:r>
      <w:r w:rsidRPr="00CB14BB">
        <w:rPr>
          <w:rFonts w:ascii="Trebuchet MS" w:eastAsia="Times New Roman" w:hAnsi="Trebuchet MS" w:cs="Times New Roman"/>
          <w:i/>
          <w:sz w:val="24"/>
          <w:szCs w:val="20"/>
          <w:lang w:eastAsia="bg-BG"/>
        </w:rPr>
        <w:t xml:space="preserve"> </w:t>
      </w:r>
      <w:r w:rsidRPr="00CB14BB">
        <w:rPr>
          <w:rFonts w:ascii="Trebuchet MS" w:eastAsia="Times New Roman" w:hAnsi="Trebuchet MS" w:cs="Times New Roman"/>
          <w:i/>
          <w:sz w:val="24"/>
          <w:szCs w:val="20"/>
          <w:lang w:val="en-US" w:eastAsia="bg-BG"/>
        </w:rPr>
        <w:t>II</w:t>
      </w:r>
      <w:r w:rsidRPr="00CB14BB">
        <w:rPr>
          <w:rFonts w:ascii="Trebuchet MS" w:eastAsia="Times New Roman" w:hAnsi="Trebuchet MS" w:cs="Times New Roman"/>
          <w:i/>
          <w:sz w:val="24"/>
          <w:szCs w:val="20"/>
          <w:lang w:eastAsia="bg-BG"/>
        </w:rPr>
        <w:t>.Образец 1_е-ЕЕДОП</w:t>
      </w:r>
      <w:r w:rsidRPr="00CB14BB">
        <w:rPr>
          <w:rFonts w:ascii="Trebuchet MS" w:eastAsia="Times New Roman" w:hAnsi="Trebuchet MS" w:cs="Times New Roman"/>
          <w:sz w:val="24"/>
          <w:szCs w:val="20"/>
          <w:lang w:eastAsia="bg-BG"/>
        </w:rPr>
        <w:t xml:space="preserve"> " и го съхранете на компютъра си.</w:t>
      </w:r>
    </w:p>
    <w:p w:rsidR="00CB14BB" w:rsidRPr="00CB14BB" w:rsidRDefault="00CB14BB" w:rsidP="00CB14BB">
      <w:pPr>
        <w:widowControl w:val="0"/>
        <w:suppressAutoHyphens/>
        <w:spacing w:before="60" w:after="60" w:line="240" w:lineRule="auto"/>
        <w:ind w:firstLine="567"/>
        <w:jc w:val="both"/>
        <w:rPr>
          <w:rFonts w:ascii="Trebuchet MS" w:eastAsia="Times New Roman" w:hAnsi="Trebuchet MS" w:cs="Times New Roman"/>
          <w:sz w:val="24"/>
          <w:szCs w:val="20"/>
          <w:lang w:eastAsia="bg-BG"/>
        </w:rPr>
      </w:pPr>
      <w:r w:rsidRPr="00CB14BB">
        <w:rPr>
          <w:rFonts w:ascii="Trebuchet MS" w:eastAsia="Times New Roman" w:hAnsi="Trebuchet MS" w:cs="Times New Roman"/>
          <w:b/>
          <w:bCs/>
          <w:sz w:val="24"/>
          <w:szCs w:val="20"/>
          <w:lang w:eastAsia="bg-BG"/>
        </w:rPr>
        <w:lastRenderedPageBreak/>
        <w:t>б:</w:t>
      </w:r>
      <w:r w:rsidRPr="00CB14BB">
        <w:rPr>
          <w:rFonts w:ascii="Trebuchet MS" w:eastAsia="Times New Roman" w:hAnsi="Trebuchet MS" w:cs="Times New Roman"/>
          <w:sz w:val="24"/>
          <w:szCs w:val="20"/>
          <w:lang w:eastAsia="bg-BG"/>
        </w:rPr>
        <w:t xml:space="preserve"> Отворете интернет страницата на системата за е-ЕЕДОП и изберете български език. </w:t>
      </w:r>
    </w:p>
    <w:p w:rsidR="00CB14BB" w:rsidRPr="00CB14BB" w:rsidRDefault="00CB14BB" w:rsidP="00CB14BB">
      <w:pPr>
        <w:widowControl w:val="0"/>
        <w:suppressAutoHyphens/>
        <w:spacing w:before="60" w:after="60" w:line="240" w:lineRule="auto"/>
        <w:ind w:firstLine="567"/>
        <w:jc w:val="both"/>
        <w:rPr>
          <w:rFonts w:ascii="Trebuchet MS" w:eastAsia="Times New Roman" w:hAnsi="Trebuchet MS" w:cs="Times New Roman"/>
          <w:sz w:val="24"/>
          <w:szCs w:val="20"/>
          <w:lang w:eastAsia="bg-BG"/>
        </w:rPr>
      </w:pPr>
      <w:r w:rsidRPr="00CB14BB">
        <w:rPr>
          <w:rFonts w:ascii="Trebuchet MS" w:eastAsia="Times New Roman" w:hAnsi="Trebuchet MS" w:cs="Times New Roman"/>
          <w:b/>
          <w:bCs/>
          <w:sz w:val="24"/>
          <w:szCs w:val="20"/>
          <w:lang w:eastAsia="bg-BG"/>
        </w:rPr>
        <w:t>в:</w:t>
      </w:r>
      <w:r w:rsidRPr="00CB14BB">
        <w:rPr>
          <w:rFonts w:ascii="Trebuchet MS" w:eastAsia="Times New Roman" w:hAnsi="Trebuchet MS" w:cs="Times New Roman"/>
          <w:sz w:val="24"/>
          <w:szCs w:val="20"/>
          <w:lang w:eastAsia="bg-BG"/>
        </w:rPr>
        <w:t xml:space="preserve"> В долната част на отворилата се страницата под въпроса "Вие сте ?" маркирайте "Икономически оператор"</w:t>
      </w:r>
      <w:r w:rsidRPr="00CB14BB">
        <w:rPr>
          <w:rFonts w:ascii="Trebuchet MS" w:eastAsia="Times New Roman" w:hAnsi="Trebuchet MS" w:cs="Times New Roman"/>
          <w:sz w:val="24"/>
          <w:szCs w:val="20"/>
          <w:lang w:val="en-US" w:eastAsia="bg-BG"/>
        </w:rPr>
        <w:t xml:space="preserve"> – </w:t>
      </w:r>
      <w:r w:rsidRPr="00CB14BB">
        <w:rPr>
          <w:rFonts w:ascii="Trebuchet MS" w:eastAsia="Times New Roman" w:hAnsi="Trebuchet MS" w:cs="Times New Roman"/>
          <w:sz w:val="24"/>
          <w:szCs w:val="20"/>
          <w:lang w:eastAsia="bg-BG"/>
        </w:rPr>
        <w:t>фиг. 1.</w:t>
      </w:r>
    </w:p>
    <w:p w:rsidR="00CB14BB" w:rsidRPr="00CB14BB" w:rsidRDefault="00CB14BB" w:rsidP="00CB14BB">
      <w:pPr>
        <w:widowControl w:val="0"/>
        <w:suppressAutoHyphens/>
        <w:spacing w:before="60" w:after="60" w:line="240" w:lineRule="auto"/>
        <w:ind w:firstLine="567"/>
        <w:jc w:val="both"/>
        <w:rPr>
          <w:rFonts w:ascii="Trebuchet MS" w:eastAsia="Times New Roman" w:hAnsi="Trebuchet MS" w:cs="Times New Roman"/>
          <w:sz w:val="24"/>
          <w:szCs w:val="20"/>
          <w:lang w:eastAsia="bg-BG"/>
        </w:rPr>
      </w:pPr>
      <w:r w:rsidRPr="00CB14BB">
        <w:rPr>
          <w:rFonts w:ascii="Trebuchet MS" w:eastAsia="Times New Roman" w:hAnsi="Trebuchet MS" w:cs="Times New Roman"/>
          <w:b/>
          <w:bCs/>
          <w:sz w:val="24"/>
          <w:szCs w:val="20"/>
          <w:lang w:eastAsia="bg-BG"/>
        </w:rPr>
        <w:t>г:</w:t>
      </w:r>
      <w:r w:rsidRPr="00CB14BB">
        <w:rPr>
          <w:rFonts w:ascii="Trebuchet MS" w:eastAsia="Times New Roman" w:hAnsi="Trebuchet MS" w:cs="Times New Roman"/>
          <w:sz w:val="24"/>
          <w:szCs w:val="20"/>
          <w:lang w:eastAsia="bg-BG"/>
        </w:rPr>
        <w:t xml:space="preserve"> В новопоявилото се поле "Искате да:" маркирайте "Заредите файл е-ЕЕДОП"</w:t>
      </w:r>
    </w:p>
    <w:p w:rsidR="00CB14BB" w:rsidRPr="00CB14BB" w:rsidRDefault="00CB14BB" w:rsidP="00CB14BB">
      <w:pPr>
        <w:widowControl w:val="0"/>
        <w:suppressAutoHyphens/>
        <w:spacing w:before="60" w:after="60" w:line="240" w:lineRule="auto"/>
        <w:ind w:firstLine="567"/>
        <w:jc w:val="both"/>
        <w:rPr>
          <w:rFonts w:ascii="Trebuchet MS" w:eastAsia="Times New Roman" w:hAnsi="Trebuchet MS" w:cs="Times New Roman"/>
          <w:sz w:val="24"/>
          <w:szCs w:val="20"/>
          <w:lang w:eastAsia="bg-BG"/>
        </w:rPr>
      </w:pPr>
      <w:r w:rsidRPr="00CB14BB">
        <w:rPr>
          <w:rFonts w:ascii="Trebuchet MS" w:eastAsia="Times New Roman" w:hAnsi="Trebuchet MS" w:cs="Times New Roman"/>
          <w:b/>
          <w:bCs/>
          <w:sz w:val="24"/>
          <w:szCs w:val="20"/>
          <w:lang w:eastAsia="bg-BG"/>
        </w:rPr>
        <w:t>д:</w:t>
      </w:r>
      <w:r w:rsidRPr="00CB14BB">
        <w:rPr>
          <w:rFonts w:ascii="Trebuchet MS" w:eastAsia="Times New Roman" w:hAnsi="Trebuchet MS" w:cs="Times New Roman"/>
          <w:sz w:val="24"/>
          <w:szCs w:val="20"/>
          <w:lang w:eastAsia="bg-BG"/>
        </w:rPr>
        <w:t xml:space="preserve"> В новопоявилото се поле "Качите документ" натиснете бутона "Избор на файл", след което намерете и изберете файла, който запазихте на компютъра си в стъпка „а“.</w:t>
      </w:r>
    </w:p>
    <w:p w:rsidR="00CB14BB" w:rsidRPr="00CB14BB" w:rsidRDefault="00CB14BB" w:rsidP="00CB14BB">
      <w:pPr>
        <w:widowControl w:val="0"/>
        <w:suppressAutoHyphens/>
        <w:spacing w:before="60" w:after="60" w:line="240" w:lineRule="auto"/>
        <w:ind w:firstLine="567"/>
        <w:jc w:val="both"/>
        <w:rPr>
          <w:rFonts w:ascii="Trebuchet MS" w:eastAsia="Times New Roman" w:hAnsi="Trebuchet MS" w:cs="Times New Roman"/>
          <w:sz w:val="24"/>
          <w:szCs w:val="20"/>
          <w:lang w:eastAsia="bg-BG"/>
        </w:rPr>
      </w:pPr>
      <w:r w:rsidRPr="00CB14BB">
        <w:rPr>
          <w:rFonts w:ascii="Trebuchet MS" w:eastAsia="Times New Roman" w:hAnsi="Trebuchet MS" w:cs="Times New Roman"/>
          <w:b/>
          <w:bCs/>
          <w:sz w:val="24"/>
          <w:szCs w:val="20"/>
          <w:lang w:eastAsia="bg-BG"/>
        </w:rPr>
        <w:t>е:</w:t>
      </w:r>
      <w:r w:rsidRPr="00CB14BB">
        <w:rPr>
          <w:rFonts w:ascii="Trebuchet MS" w:eastAsia="Times New Roman" w:hAnsi="Trebuchet MS" w:cs="Times New Roman"/>
          <w:sz w:val="24"/>
          <w:szCs w:val="20"/>
          <w:lang w:eastAsia="bg-BG"/>
        </w:rPr>
        <w:t xml:space="preserve"> В новопоявилото се поле изберете мястото на дейност на вашето предприятие и натиснете бутона "Напред"</w:t>
      </w:r>
    </w:p>
    <w:p w:rsidR="00CB14BB" w:rsidRPr="00CB14BB" w:rsidRDefault="00CB14BB" w:rsidP="00CB14BB">
      <w:pPr>
        <w:widowControl w:val="0"/>
        <w:suppressAutoHyphens/>
        <w:spacing w:before="60" w:after="60" w:line="240" w:lineRule="auto"/>
        <w:ind w:firstLine="567"/>
        <w:jc w:val="both"/>
        <w:rPr>
          <w:rFonts w:ascii="Trebuchet MS" w:eastAsia="Times New Roman" w:hAnsi="Trebuchet MS" w:cs="Times New Roman"/>
          <w:sz w:val="24"/>
          <w:szCs w:val="20"/>
          <w:lang w:eastAsia="bg-BG"/>
        </w:rPr>
      </w:pPr>
      <w:r w:rsidRPr="00CB14BB">
        <w:rPr>
          <w:rFonts w:ascii="Trebuchet MS" w:eastAsia="Times New Roman" w:hAnsi="Trebuchet MS" w:cs="Times New Roman"/>
          <w:b/>
          <w:bCs/>
          <w:sz w:val="24"/>
          <w:szCs w:val="20"/>
          <w:lang w:eastAsia="bg-BG"/>
        </w:rPr>
        <w:t>ж:</w:t>
      </w:r>
      <w:r w:rsidRPr="00CB14BB">
        <w:rPr>
          <w:rFonts w:ascii="Trebuchet MS" w:eastAsia="Times New Roman" w:hAnsi="Trebuchet MS" w:cs="Times New Roman"/>
          <w:sz w:val="24"/>
          <w:szCs w:val="20"/>
          <w:lang w:eastAsia="bg-BG"/>
        </w:rPr>
        <w:t xml:space="preserve"> Ще се зареди е</w:t>
      </w:r>
      <w:r w:rsidRPr="00CB14BB">
        <w:rPr>
          <w:rFonts w:ascii="Trebuchet MS" w:eastAsia="Times New Roman" w:hAnsi="Trebuchet MS" w:cs="Times New Roman"/>
          <w:b/>
          <w:sz w:val="24"/>
          <w:szCs w:val="20"/>
          <w:lang w:eastAsia="bg-BG"/>
        </w:rPr>
        <w:t>-</w:t>
      </w:r>
      <w:r w:rsidRPr="00CB14BB">
        <w:rPr>
          <w:rFonts w:ascii="Trebuchet MS" w:eastAsia="Times New Roman" w:hAnsi="Trebuchet MS" w:cs="Times New Roman"/>
          <w:sz w:val="24"/>
          <w:szCs w:val="20"/>
          <w:lang w:eastAsia="bg-BG"/>
        </w:rPr>
        <w:t>ЕЕДОП,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е-ЕЕДОП. При попълването следва да се има предвид, че някои от полетата се отварят след като се укаже, че е налице публичен регистър съдържащ информацията.</w:t>
      </w:r>
    </w:p>
    <w:p w:rsidR="00CB14BB" w:rsidRPr="00CB14BB" w:rsidRDefault="00CB14BB" w:rsidP="00CB14BB">
      <w:pPr>
        <w:widowControl w:val="0"/>
        <w:suppressAutoHyphens/>
        <w:spacing w:before="60" w:after="60" w:line="240" w:lineRule="auto"/>
        <w:ind w:firstLine="567"/>
        <w:jc w:val="both"/>
        <w:rPr>
          <w:rFonts w:ascii="Trebuchet MS" w:eastAsia="Times New Roman" w:hAnsi="Trebuchet MS" w:cs="Times New Roman"/>
          <w:sz w:val="24"/>
          <w:szCs w:val="20"/>
          <w:lang w:eastAsia="bg-BG"/>
        </w:rPr>
      </w:pPr>
      <w:r w:rsidRPr="00CB14BB">
        <w:rPr>
          <w:rFonts w:ascii="Trebuchet MS" w:eastAsia="Times New Roman" w:hAnsi="Trebuchet MS" w:cs="Times New Roman"/>
          <w:b/>
          <w:bCs/>
          <w:sz w:val="24"/>
          <w:szCs w:val="20"/>
          <w:lang w:eastAsia="bg-BG"/>
        </w:rPr>
        <w:t>з:</w:t>
      </w:r>
      <w:r w:rsidRPr="00CB14BB">
        <w:rPr>
          <w:rFonts w:ascii="Trebuchet MS" w:eastAsia="Times New Roman" w:hAnsi="Trebuchet MS" w:cs="Times New Roman"/>
          <w:sz w:val="24"/>
          <w:szCs w:val="20"/>
          <w:lang w:eastAsia="bg-BG"/>
        </w:rPr>
        <w:t xml:space="preserve"> След като се е заредил целият е-ЕЕДОП,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rsidR="00CB14BB" w:rsidRPr="00CB14BB" w:rsidRDefault="00CB14BB" w:rsidP="00CB14BB">
      <w:pPr>
        <w:widowControl w:val="0"/>
        <w:suppressAutoHyphens/>
        <w:spacing w:before="60" w:after="60" w:line="240" w:lineRule="auto"/>
        <w:ind w:firstLine="567"/>
        <w:jc w:val="both"/>
        <w:rPr>
          <w:rFonts w:ascii="Trebuchet MS" w:eastAsia="Times New Roman" w:hAnsi="Trebuchet MS" w:cs="Times New Roman"/>
          <w:sz w:val="24"/>
          <w:szCs w:val="20"/>
          <w:lang w:eastAsia="bg-BG"/>
        </w:rPr>
      </w:pPr>
      <w:r w:rsidRPr="00CB14BB">
        <w:rPr>
          <w:rFonts w:ascii="Trebuchet MS" w:eastAsia="Times New Roman" w:hAnsi="Trebuchet MS" w:cs="Times New Roman"/>
          <w:b/>
          <w:bCs/>
          <w:sz w:val="24"/>
          <w:szCs w:val="20"/>
          <w:lang w:eastAsia="bg-BG"/>
        </w:rPr>
        <w:t>и:</w:t>
      </w:r>
      <w:r w:rsidRPr="00CB14BB">
        <w:rPr>
          <w:rFonts w:ascii="Trebuchet MS" w:eastAsia="Times New Roman" w:hAnsi="Trebuchet MS" w:cs="Times New Roman"/>
          <w:sz w:val="24"/>
          <w:szCs w:val="20"/>
          <w:lang w:eastAsia="bg-BG"/>
        </w:rPr>
        <w:t xml:space="preserve"> Изтегления *.</w:t>
      </w:r>
      <w:proofErr w:type="spellStart"/>
      <w:r w:rsidRPr="00CB14BB">
        <w:rPr>
          <w:rFonts w:ascii="Trebuchet MS" w:eastAsia="Times New Roman" w:hAnsi="Trebuchet MS" w:cs="Times New Roman"/>
          <w:sz w:val="24"/>
          <w:szCs w:val="20"/>
          <w:lang w:val="en-US" w:eastAsia="bg-BG"/>
        </w:rPr>
        <w:t>pdf</w:t>
      </w:r>
      <w:proofErr w:type="spellEnd"/>
      <w:r w:rsidRPr="00CB14BB">
        <w:rPr>
          <w:rFonts w:ascii="Trebuchet MS" w:eastAsia="Times New Roman" w:hAnsi="Trebuchet MS" w:cs="Times New Roman"/>
          <w:sz w:val="24"/>
          <w:szCs w:val="20"/>
          <w:lang w:val="en-US" w:eastAsia="bg-BG"/>
        </w:rPr>
        <w:t xml:space="preserve"> </w:t>
      </w:r>
      <w:r w:rsidRPr="00CB14BB">
        <w:rPr>
          <w:rFonts w:ascii="Trebuchet MS" w:eastAsia="Times New Roman" w:hAnsi="Trebuchet MS" w:cs="Times New Roman"/>
          <w:sz w:val="24"/>
          <w:szCs w:val="20"/>
          <w:lang w:eastAsia="bg-BG"/>
        </w:rPr>
        <w:t>файл се подписва електронно от всички задължени лица и се предоставя към документите за участие в обществената поръчка.</w:t>
      </w:r>
    </w:p>
    <w:p w:rsidR="00CB14BB" w:rsidRPr="00CB14BB" w:rsidRDefault="00CB14BB" w:rsidP="00CB14BB">
      <w:pPr>
        <w:autoSpaceDE w:val="0"/>
        <w:autoSpaceDN w:val="0"/>
        <w:adjustRightInd w:val="0"/>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b/>
          <w:bCs/>
          <w:iCs/>
          <w:sz w:val="24"/>
          <w:szCs w:val="24"/>
          <w:lang w:eastAsia="bg-BG"/>
        </w:rPr>
        <w:t xml:space="preserve">Важно! </w:t>
      </w:r>
      <w:r w:rsidRPr="00CB14BB">
        <w:rPr>
          <w:rFonts w:ascii="Trebuchet MS" w:eastAsia="Times New Roman" w:hAnsi="Trebuchet MS" w:cs="Times New Roman"/>
          <w:iCs/>
          <w:sz w:val="24"/>
          <w:szCs w:val="24"/>
          <w:lang w:eastAsia="bg-BG"/>
        </w:rPr>
        <w:t xml:space="preserve">Системата за е-ЕЕДОП е онлайн приложение и не може да съхранява данни, предвид което е-ЕЕДОП в XML формат винаги трябва да се запазва и да се съхранява локално на компютъра на потребителя. </w:t>
      </w:r>
    </w:p>
    <w:p w:rsidR="00CB14BB" w:rsidRPr="00CB14BB" w:rsidRDefault="00CB14BB" w:rsidP="00CB14BB">
      <w:pPr>
        <w:autoSpaceDE w:val="0"/>
        <w:autoSpaceDN w:val="0"/>
        <w:adjustRightInd w:val="0"/>
        <w:spacing w:after="0" w:line="240" w:lineRule="auto"/>
        <w:ind w:firstLine="567"/>
        <w:jc w:val="both"/>
        <w:rPr>
          <w:rFonts w:ascii="Times New Roman" w:eastAsia="Times New Roman" w:hAnsi="Times New Roman" w:cs="Times New Roman"/>
          <w:sz w:val="24"/>
          <w:szCs w:val="24"/>
          <w:lang w:eastAsia="bg-BG"/>
        </w:rPr>
      </w:pPr>
    </w:p>
    <w:p w:rsidR="00CB14BB" w:rsidRPr="00CB14BB" w:rsidRDefault="00CB14BB" w:rsidP="00CB14BB">
      <w:pPr>
        <w:autoSpaceDE w:val="0"/>
        <w:autoSpaceDN w:val="0"/>
        <w:adjustRightInd w:val="0"/>
        <w:spacing w:after="24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b/>
          <w:bCs/>
          <w:sz w:val="24"/>
          <w:szCs w:val="24"/>
          <w:u w:val="single"/>
          <w:lang w:eastAsia="bg-BG"/>
        </w:rPr>
        <w:t>Предоставяне на ЕЕДОП:</w:t>
      </w:r>
      <w:r w:rsidRPr="00CB14BB">
        <w:rPr>
          <w:rFonts w:ascii="Trebuchet MS" w:eastAsia="Times New Roman" w:hAnsi="Trebuchet MS" w:cs="Times New Roman"/>
          <w:b/>
          <w:bCs/>
          <w:sz w:val="24"/>
          <w:szCs w:val="24"/>
          <w:lang w:eastAsia="bg-BG"/>
        </w:rPr>
        <w:t xml:space="preserve"> независимо от начина на попълване на ЕЕДОП, същия се представя във формат </w:t>
      </w:r>
      <w:r w:rsidRPr="00CB14BB">
        <w:rPr>
          <w:rFonts w:ascii="Trebuchet MS" w:eastAsia="Times New Roman" w:hAnsi="Trebuchet MS" w:cs="Times New Roman"/>
          <w:b/>
          <w:bCs/>
          <w:sz w:val="24"/>
          <w:szCs w:val="24"/>
          <w:lang w:val="en-US" w:eastAsia="bg-BG"/>
        </w:rPr>
        <w:t>PDF</w:t>
      </w:r>
      <w:r w:rsidRPr="00CB14BB">
        <w:rPr>
          <w:rFonts w:ascii="Trebuchet MS" w:eastAsia="Times New Roman" w:hAnsi="Trebuchet MS" w:cs="Times New Roman"/>
          <w:b/>
          <w:bCs/>
          <w:sz w:val="24"/>
          <w:szCs w:val="24"/>
          <w:lang w:eastAsia="bg-BG"/>
        </w:rPr>
        <w:t xml:space="preserve">, подписан с електронен подпис и </w:t>
      </w:r>
      <w:r w:rsidRPr="00CB14BB">
        <w:rPr>
          <w:rFonts w:ascii="Trebuchet MS" w:eastAsia="Times New Roman" w:hAnsi="Trebuchet MS" w:cs="Times New Roman"/>
          <w:b/>
          <w:sz w:val="24"/>
          <w:szCs w:val="24"/>
          <w:lang w:eastAsia="bg-BG"/>
        </w:rPr>
        <w:t xml:space="preserve">на </w:t>
      </w:r>
      <w:r w:rsidRPr="009A2A5E">
        <w:rPr>
          <w:rFonts w:ascii="Trebuchet MS" w:eastAsia="Times New Roman" w:hAnsi="Trebuchet MS" w:cs="Times New Roman"/>
          <w:b/>
          <w:sz w:val="24"/>
          <w:szCs w:val="24"/>
          <w:lang w:eastAsia="bg-BG"/>
        </w:rPr>
        <w:t xml:space="preserve">подходящ </w:t>
      </w:r>
      <w:r w:rsidR="00754310" w:rsidRPr="009A2A5E">
        <w:rPr>
          <w:rFonts w:ascii="Trebuchet MS" w:eastAsia="Times New Roman" w:hAnsi="Trebuchet MS" w:cs="Times New Roman"/>
          <w:b/>
          <w:sz w:val="24"/>
          <w:szCs w:val="24"/>
          <w:lang w:eastAsia="bg-BG"/>
        </w:rPr>
        <w:t xml:space="preserve">електронен </w:t>
      </w:r>
      <w:r w:rsidRPr="009A2A5E">
        <w:rPr>
          <w:rFonts w:ascii="Trebuchet MS" w:eastAsia="Times New Roman" w:hAnsi="Trebuchet MS" w:cs="Times New Roman"/>
          <w:b/>
          <w:sz w:val="24"/>
          <w:szCs w:val="24"/>
          <w:lang w:eastAsia="bg-BG"/>
        </w:rPr>
        <w:t>носител</w:t>
      </w:r>
      <w:r w:rsidRPr="00CB14BB">
        <w:rPr>
          <w:rFonts w:ascii="Trebuchet MS" w:eastAsia="Times New Roman" w:hAnsi="Trebuchet MS" w:cs="Times New Roman"/>
          <w:b/>
          <w:sz w:val="24"/>
          <w:szCs w:val="24"/>
          <w:lang w:eastAsia="bg-BG"/>
        </w:rPr>
        <w:t xml:space="preserve"> към пакета документи за участие в обществената поръчка. </w:t>
      </w:r>
      <w:r w:rsidRPr="00CB14BB">
        <w:rPr>
          <w:rFonts w:ascii="Trebuchet MS" w:eastAsia="Times New Roman" w:hAnsi="Trebuchet MS" w:cs="Times New Roman"/>
          <w:sz w:val="24"/>
          <w:szCs w:val="24"/>
          <w:lang w:eastAsia="bg-BG"/>
        </w:rPr>
        <w:t>Файлът, в който се предоставя документът не следва да позволява редактиране на неговото съдържание.</w:t>
      </w:r>
    </w:p>
    <w:p w:rsidR="00CB14BB" w:rsidRPr="00CB14BB" w:rsidRDefault="00CB14BB" w:rsidP="00CB14BB">
      <w:pPr>
        <w:autoSpaceDE w:val="0"/>
        <w:autoSpaceDN w:val="0"/>
        <w:adjustRightInd w:val="0"/>
        <w:spacing w:after="0" w:line="240" w:lineRule="auto"/>
        <w:ind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w:t>
      </w:r>
    </w:p>
    <w:p w:rsidR="00CB14BB" w:rsidRPr="00CB14BB" w:rsidRDefault="00CB14BB" w:rsidP="00CB14BB">
      <w:pPr>
        <w:autoSpaceDE w:val="0"/>
        <w:autoSpaceDN w:val="0"/>
        <w:adjustRightInd w:val="0"/>
        <w:spacing w:after="0" w:line="240" w:lineRule="auto"/>
        <w:ind w:firstLine="567"/>
        <w:jc w:val="both"/>
        <w:rPr>
          <w:rFonts w:ascii="Times New Roman" w:eastAsia="Times New Roman" w:hAnsi="Times New Roman" w:cs="Times New Roman"/>
          <w:sz w:val="24"/>
          <w:szCs w:val="24"/>
          <w:lang w:eastAsia="bg-BG"/>
        </w:rPr>
      </w:pPr>
    </w:p>
    <w:p w:rsidR="00CB14BB" w:rsidRPr="00CB14BB" w:rsidRDefault="00CB14BB" w:rsidP="00CB14BB">
      <w:pPr>
        <w:widowControl w:val="0"/>
        <w:suppressAutoHyphens/>
        <w:spacing w:after="0" w:line="240" w:lineRule="auto"/>
        <w:ind w:firstLine="397"/>
        <w:jc w:val="both"/>
        <w:outlineLvl w:val="0"/>
        <w:rPr>
          <w:rFonts w:ascii="Trebuchet MS" w:eastAsia="Times New Roman" w:hAnsi="Trebuchet MS" w:cs="Times New Roman"/>
          <w:sz w:val="24"/>
          <w:szCs w:val="24"/>
          <w:lang w:eastAsia="bg-BG"/>
        </w:rPr>
      </w:pPr>
      <w:r w:rsidRPr="00CB14BB">
        <w:rPr>
          <w:rFonts w:ascii="Trebuchet MS" w:eastAsia="Times New Roman" w:hAnsi="Trebuchet MS" w:cs="Times New Roman"/>
          <w:b/>
          <w:sz w:val="24"/>
          <w:szCs w:val="24"/>
          <w:lang w:eastAsia="bg-BG"/>
        </w:rPr>
        <w:t>ТЕХНИЧЕСКО ПРЕДЛОЖЕНИЕ</w:t>
      </w:r>
      <w:r w:rsidRPr="00CB14BB">
        <w:rPr>
          <w:rFonts w:ascii="Trebuchet MS" w:eastAsia="Times New Roman" w:hAnsi="Trebuchet MS" w:cs="Times New Roman"/>
          <w:sz w:val="24"/>
          <w:szCs w:val="24"/>
          <w:lang w:eastAsia="bg-BG"/>
        </w:rPr>
        <w:t xml:space="preserve"> – Образец № 2 (файл: </w:t>
      </w:r>
      <w:r w:rsidRPr="00CB14BB">
        <w:rPr>
          <w:rFonts w:ascii="Trebuchet MS" w:eastAsia="Times New Roman" w:hAnsi="Trebuchet MS" w:cs="Times New Roman"/>
          <w:i/>
          <w:sz w:val="24"/>
          <w:szCs w:val="20"/>
          <w:lang w:val="en-US" w:eastAsia="bg-BG"/>
        </w:rPr>
        <w:t>II</w:t>
      </w:r>
      <w:r w:rsidRPr="00CB14BB">
        <w:rPr>
          <w:rFonts w:ascii="Trebuchet MS" w:eastAsia="Times New Roman" w:hAnsi="Trebuchet MS" w:cs="Times New Roman"/>
          <w:i/>
          <w:sz w:val="24"/>
          <w:szCs w:val="24"/>
          <w:lang w:eastAsia="bg-BG"/>
        </w:rPr>
        <w:t>.</w:t>
      </w:r>
      <w:r w:rsidRPr="00CB14BB">
        <w:rPr>
          <w:rFonts w:ascii="Trebuchet MS" w:eastAsia="Times New Roman" w:hAnsi="Trebuchet MS" w:cs="Times New Roman"/>
          <w:i/>
          <w:sz w:val="24"/>
          <w:szCs w:val="24"/>
          <w:lang w:val="en-US" w:eastAsia="bg-BG"/>
        </w:rPr>
        <w:t xml:space="preserve"> </w:t>
      </w:r>
      <w:r w:rsidRPr="00CB14BB">
        <w:rPr>
          <w:rFonts w:ascii="Trebuchet MS" w:eastAsia="Times New Roman" w:hAnsi="Trebuchet MS" w:cs="Times New Roman"/>
          <w:i/>
          <w:sz w:val="24"/>
          <w:szCs w:val="24"/>
          <w:lang w:eastAsia="bg-BG"/>
        </w:rPr>
        <w:t>Образец 2_Техническо предложение.doc</w:t>
      </w:r>
      <w:r w:rsidRPr="00CB14BB">
        <w:rPr>
          <w:rFonts w:ascii="Trebuchet MS" w:eastAsia="Times New Roman" w:hAnsi="Trebuchet MS" w:cs="Times New Roman"/>
          <w:sz w:val="24"/>
          <w:szCs w:val="24"/>
          <w:lang w:eastAsia="bg-BG"/>
        </w:rPr>
        <w:t xml:space="preserve"> )</w:t>
      </w:r>
    </w:p>
    <w:p w:rsidR="00CB14BB" w:rsidRPr="00CB14BB" w:rsidRDefault="00CB14BB" w:rsidP="00CB14BB">
      <w:pPr>
        <w:widowControl w:val="0"/>
        <w:suppressAutoHyphens/>
        <w:spacing w:after="0" w:line="240" w:lineRule="auto"/>
        <w:ind w:firstLine="397"/>
        <w:jc w:val="both"/>
        <w:outlineLvl w:val="0"/>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shd w:val="clear" w:color="auto" w:fill="FFFFFF"/>
        </w:rPr>
        <w:t>Техническото предложение се изготвя за всяка обособена позиция, за която се участва, чрез попълване на образеца на хартиен носител, подпечатан и подписан от лице, което може самостоятелно да представлява участника. Когато участникът е обединение, което не е юридическо лице, техническото предложение се подписва от  представляващия обединението.</w:t>
      </w:r>
    </w:p>
    <w:p w:rsidR="00CB14BB" w:rsidRPr="00CB14BB" w:rsidRDefault="00CB14BB" w:rsidP="00CB14BB">
      <w:pPr>
        <w:tabs>
          <w:tab w:val="left" w:pos="2655"/>
        </w:tabs>
        <w:spacing w:after="0" w:line="240" w:lineRule="auto"/>
        <w:ind w:right="23" w:firstLine="397"/>
        <w:jc w:val="both"/>
        <w:rPr>
          <w:rFonts w:ascii="Trebuchet MS" w:eastAsia="Times New Roman" w:hAnsi="Trebuchet MS" w:cs="Times New Roman"/>
          <w:sz w:val="24"/>
          <w:szCs w:val="24"/>
          <w:shd w:val="clear" w:color="auto" w:fill="FFFFFF"/>
        </w:rPr>
      </w:pPr>
      <w:r w:rsidRPr="00CB14BB">
        <w:rPr>
          <w:rFonts w:ascii="Trebuchet MS" w:eastAsia="Times New Roman" w:hAnsi="Trebuchet MS" w:cs="Times New Roman"/>
          <w:sz w:val="24"/>
          <w:szCs w:val="24"/>
          <w:shd w:val="clear" w:color="auto" w:fill="FFFFFF"/>
        </w:rPr>
        <w:lastRenderedPageBreak/>
        <w:t xml:space="preserve">Предложението се изготвя въз основа на изискванията на Възложителя в Техническата спецификация, документацията на поръчката и на приложимите нормативни актове, като се вземат предвид условията за изпълнение на строителството, отразени в документацията на проведената обществена поръчка за строител - документацията на обществената поръчка, включително идейните проекти, техническа спецификация, проект на договор за строителство са налични на </w:t>
      </w:r>
      <w:hyperlink r:id="rId23" w:history="1">
        <w:r w:rsidRPr="00CB14BB">
          <w:rPr>
            <w:rFonts w:ascii="Trebuchet MS" w:eastAsia="Times New Roman" w:hAnsi="Trebuchet MS" w:cs="Times New Roman"/>
            <w:color w:val="0000FF"/>
            <w:sz w:val="24"/>
            <w:szCs w:val="24"/>
            <w:u w:val="single"/>
            <w:shd w:val="clear" w:color="auto" w:fill="FFFFFF"/>
          </w:rPr>
          <w:t>http://dobrichka.bg/profile/orders/O-08032019-266</w:t>
        </w:r>
      </w:hyperlink>
      <w:r w:rsidRPr="00CB14BB">
        <w:rPr>
          <w:rFonts w:ascii="Trebuchet MS" w:eastAsia="Times New Roman" w:hAnsi="Trebuchet MS" w:cs="Times New Roman"/>
          <w:sz w:val="24"/>
          <w:szCs w:val="24"/>
          <w:shd w:val="clear" w:color="auto" w:fill="FFFFFF"/>
        </w:rPr>
        <w:t xml:space="preserve"> </w:t>
      </w:r>
    </w:p>
    <w:p w:rsidR="00971202" w:rsidRDefault="00971202" w:rsidP="00971202">
      <w:pPr>
        <w:widowControl w:val="0"/>
        <w:suppressAutoHyphens/>
        <w:spacing w:after="0" w:line="240" w:lineRule="auto"/>
        <w:ind w:right="23"/>
        <w:jc w:val="both"/>
        <w:rPr>
          <w:rFonts w:ascii="Trebuchet MS" w:eastAsia="Times New Roman" w:hAnsi="Trebuchet MS" w:cs="Times New Roman"/>
          <w:w w:val="105"/>
          <w:sz w:val="24"/>
          <w:szCs w:val="24"/>
          <w:highlight w:val="yellow"/>
          <w:lang w:eastAsia="bg-BG"/>
        </w:rPr>
      </w:pPr>
    </w:p>
    <w:p w:rsidR="00971202" w:rsidRPr="009A2A5E" w:rsidRDefault="00971202" w:rsidP="00971202">
      <w:pPr>
        <w:widowControl w:val="0"/>
        <w:suppressAutoHyphens/>
        <w:spacing w:after="0" w:line="240" w:lineRule="auto"/>
        <w:ind w:right="23"/>
        <w:jc w:val="both"/>
        <w:rPr>
          <w:rFonts w:ascii="Trebuchet MS" w:eastAsia="Times New Roman" w:hAnsi="Trebuchet MS" w:cs="Times New Roman"/>
          <w:w w:val="105"/>
          <w:sz w:val="24"/>
          <w:szCs w:val="24"/>
          <w:lang w:eastAsia="bg-BG"/>
        </w:rPr>
      </w:pPr>
      <w:r w:rsidRPr="009A2A5E">
        <w:rPr>
          <w:rFonts w:ascii="Trebuchet MS" w:eastAsia="Times New Roman" w:hAnsi="Trebuchet MS" w:cs="Times New Roman"/>
          <w:w w:val="105"/>
          <w:sz w:val="24"/>
          <w:szCs w:val="24"/>
          <w:lang w:eastAsia="bg-BG"/>
        </w:rPr>
        <w:t>Участникът описва:</w:t>
      </w:r>
    </w:p>
    <w:p w:rsidR="00971202" w:rsidRPr="009A2A5E" w:rsidRDefault="00971202" w:rsidP="00971202">
      <w:pPr>
        <w:widowControl w:val="0"/>
        <w:suppressAutoHyphens/>
        <w:spacing w:after="0" w:line="240" w:lineRule="auto"/>
        <w:ind w:right="23"/>
        <w:jc w:val="both"/>
        <w:rPr>
          <w:rFonts w:ascii="Trebuchet MS" w:eastAsia="Times New Roman" w:hAnsi="Trebuchet MS" w:cs="Times New Roman"/>
          <w:w w:val="105"/>
          <w:sz w:val="24"/>
          <w:szCs w:val="24"/>
          <w:lang w:eastAsia="bg-BG"/>
        </w:rPr>
      </w:pPr>
      <w:r w:rsidRPr="009A2A5E">
        <w:rPr>
          <w:rFonts w:ascii="Trebuchet MS" w:eastAsia="Times New Roman" w:hAnsi="Trebuchet MS" w:cs="Times New Roman"/>
          <w:w w:val="105"/>
          <w:sz w:val="24"/>
          <w:szCs w:val="24"/>
          <w:lang w:eastAsia="bg-BG"/>
        </w:rPr>
        <w:t>1.срок за организиране съставянето и подписването на протокол за откриване на строителна площадка, Приложение №2а на Наредба №3 от 2003 година за съставяне на актове и протоколи по време на строителството (Наредба №3).</w:t>
      </w:r>
    </w:p>
    <w:p w:rsidR="00971202" w:rsidRPr="009A2A5E" w:rsidRDefault="00971202" w:rsidP="00971202">
      <w:pPr>
        <w:widowControl w:val="0"/>
        <w:suppressAutoHyphens/>
        <w:spacing w:after="0" w:line="240" w:lineRule="auto"/>
        <w:ind w:right="23"/>
        <w:jc w:val="both"/>
        <w:rPr>
          <w:rFonts w:ascii="Trebuchet MS" w:eastAsia="Times New Roman" w:hAnsi="Trebuchet MS" w:cs="Times New Roman"/>
          <w:w w:val="105"/>
          <w:sz w:val="24"/>
          <w:szCs w:val="24"/>
          <w:lang w:eastAsia="bg-BG"/>
        </w:rPr>
      </w:pPr>
      <w:r w:rsidRPr="009A2A5E">
        <w:rPr>
          <w:rFonts w:ascii="Trebuchet MS" w:eastAsia="Times New Roman" w:hAnsi="Trebuchet MS" w:cs="Times New Roman"/>
          <w:w w:val="105"/>
          <w:sz w:val="24"/>
          <w:szCs w:val="24"/>
          <w:lang w:eastAsia="bg-BG"/>
        </w:rPr>
        <w:t>2.срок за изготвяне на окончателния доклад и техническия паспорт на завършения строеж след подписване на констативен акт за установяване годността за приемане на строежа, приложение № 15 на Наредба № 3 от 2003 год. за съставяне на актове и протоколи по време на строителството;</w:t>
      </w:r>
    </w:p>
    <w:p w:rsidR="00971202" w:rsidRPr="00971202" w:rsidRDefault="00971202" w:rsidP="00971202">
      <w:pPr>
        <w:widowControl w:val="0"/>
        <w:suppressAutoHyphens/>
        <w:spacing w:after="0" w:line="240" w:lineRule="auto"/>
        <w:ind w:right="23"/>
        <w:jc w:val="both"/>
        <w:rPr>
          <w:rFonts w:ascii="Trebuchet MS" w:eastAsia="Times New Roman" w:hAnsi="Trebuchet MS" w:cs="Times New Roman"/>
          <w:w w:val="105"/>
          <w:sz w:val="24"/>
          <w:szCs w:val="24"/>
          <w:lang w:eastAsia="bg-BG"/>
        </w:rPr>
      </w:pPr>
      <w:r w:rsidRPr="009A2A5E">
        <w:rPr>
          <w:rFonts w:ascii="Trebuchet MS" w:eastAsia="Times New Roman" w:hAnsi="Trebuchet MS" w:cs="Times New Roman"/>
          <w:w w:val="105"/>
          <w:sz w:val="24"/>
          <w:szCs w:val="24"/>
          <w:lang w:eastAsia="bg-BG"/>
        </w:rPr>
        <w:t>(срокът не може да е по-дълъг от 3 (три) дни по т. 1 и 28 (двадесет и осем) дни по т. 2)</w:t>
      </w:r>
    </w:p>
    <w:p w:rsidR="00CB14BB" w:rsidRPr="00CB14BB" w:rsidRDefault="00CB14BB" w:rsidP="00CB14BB">
      <w:pPr>
        <w:tabs>
          <w:tab w:val="left" w:pos="2655"/>
        </w:tabs>
        <w:spacing w:before="240" w:after="0" w:line="240" w:lineRule="auto"/>
        <w:ind w:right="23" w:firstLine="397"/>
        <w:jc w:val="both"/>
        <w:rPr>
          <w:rFonts w:ascii="Trebuchet MS" w:eastAsia="Times New Roman" w:hAnsi="Trebuchet MS" w:cs="Times New Roman"/>
          <w:sz w:val="24"/>
          <w:szCs w:val="24"/>
        </w:rPr>
      </w:pPr>
      <w:r w:rsidRPr="00CB14BB">
        <w:rPr>
          <w:rFonts w:ascii="Trebuchet MS" w:eastAsia="Times New Roman" w:hAnsi="Trebuchet MS" w:cs="Times New Roman"/>
          <w:sz w:val="24"/>
          <w:szCs w:val="24"/>
        </w:rPr>
        <w:t>В него участникът подробно описва предлагания подход за изпълнение на поръчката, като се прави предложение за срока за изготвяне на окончателните доклади и технически паспорти на завършените строежи - не по-дълъг от 28 (двадесет и осем) дни след подписване на констативен акт за установяване годността за приемане на строежа, приложение №15 на Наредба №3 от 2003 год за съставяне на актове и протоколи по време на строителството.</w:t>
      </w:r>
    </w:p>
    <w:p w:rsidR="00754310" w:rsidRDefault="00754310" w:rsidP="00754310">
      <w:pPr>
        <w:widowControl w:val="0"/>
        <w:suppressAutoHyphens/>
        <w:spacing w:after="0" w:line="240" w:lineRule="auto"/>
        <w:ind w:right="23"/>
        <w:jc w:val="both"/>
        <w:rPr>
          <w:rFonts w:ascii="Trebuchet MS" w:eastAsia="Times New Roman" w:hAnsi="Trebuchet MS" w:cs="Times New Roman"/>
          <w:w w:val="105"/>
          <w:sz w:val="24"/>
          <w:szCs w:val="24"/>
          <w:lang w:eastAsia="bg-BG"/>
        </w:rPr>
      </w:pPr>
    </w:p>
    <w:p w:rsidR="00CB14BB" w:rsidRPr="009A2A5E" w:rsidRDefault="00CB14BB" w:rsidP="00CB14BB">
      <w:pPr>
        <w:widowControl w:val="0"/>
        <w:suppressAutoHyphens/>
        <w:spacing w:after="0" w:line="240" w:lineRule="auto"/>
        <w:ind w:right="23"/>
        <w:jc w:val="both"/>
        <w:rPr>
          <w:rFonts w:ascii="Trebuchet MS" w:eastAsia="Times New Roman" w:hAnsi="Trebuchet MS" w:cs="Times New Roman"/>
          <w:w w:val="105"/>
          <w:sz w:val="24"/>
          <w:szCs w:val="24"/>
          <w:lang w:eastAsia="bg-BG"/>
        </w:rPr>
      </w:pPr>
      <w:r w:rsidRPr="00CB14BB">
        <w:rPr>
          <w:rFonts w:ascii="Trebuchet MS" w:eastAsia="Times New Roman" w:hAnsi="Trebuchet MS" w:cs="Times New Roman"/>
          <w:w w:val="105"/>
          <w:sz w:val="24"/>
          <w:szCs w:val="24"/>
          <w:lang w:eastAsia="bg-BG"/>
        </w:rPr>
        <w:t xml:space="preserve">С </w:t>
      </w:r>
      <w:r w:rsidRPr="009A2A5E">
        <w:rPr>
          <w:rFonts w:ascii="Trebuchet MS" w:eastAsia="Times New Roman" w:hAnsi="Trebuchet MS" w:cs="Times New Roman"/>
          <w:w w:val="105"/>
          <w:sz w:val="24"/>
          <w:szCs w:val="24"/>
          <w:lang w:eastAsia="bg-BG"/>
        </w:rPr>
        <w:t>подписване на образеца</w:t>
      </w:r>
      <w:r w:rsidR="00754310" w:rsidRPr="009A2A5E">
        <w:rPr>
          <w:rFonts w:ascii="Trebuchet MS" w:eastAsia="Times New Roman" w:hAnsi="Trebuchet MS" w:cs="Times New Roman"/>
          <w:w w:val="105"/>
          <w:sz w:val="24"/>
          <w:szCs w:val="24"/>
          <w:lang w:eastAsia="bg-BG"/>
        </w:rPr>
        <w:t xml:space="preserve"> на техническо предложение</w:t>
      </w:r>
      <w:r w:rsidRPr="009A2A5E">
        <w:rPr>
          <w:rFonts w:ascii="Trebuchet MS" w:eastAsia="Times New Roman" w:hAnsi="Trebuchet MS" w:cs="Times New Roman"/>
          <w:w w:val="105"/>
          <w:sz w:val="24"/>
          <w:szCs w:val="24"/>
          <w:lang w:eastAsia="bg-BG"/>
        </w:rPr>
        <w:t xml:space="preserve"> се декларира:</w:t>
      </w:r>
    </w:p>
    <w:p w:rsidR="00CB14BB" w:rsidRPr="00CB14BB" w:rsidRDefault="00CB14BB" w:rsidP="00CB14BB">
      <w:pPr>
        <w:widowControl w:val="0"/>
        <w:numPr>
          <w:ilvl w:val="0"/>
          <w:numId w:val="46"/>
        </w:numPr>
        <w:suppressAutoHyphens/>
        <w:spacing w:after="0" w:line="240" w:lineRule="auto"/>
        <w:ind w:right="23"/>
        <w:contextualSpacing/>
        <w:jc w:val="both"/>
        <w:rPr>
          <w:rFonts w:ascii="Trebuchet MS" w:eastAsia="Times New Roman" w:hAnsi="Trebuchet MS" w:cs="Times New Roman"/>
          <w:w w:val="105"/>
          <w:sz w:val="24"/>
          <w:szCs w:val="24"/>
          <w:lang w:eastAsia="bg-BG"/>
        </w:rPr>
      </w:pPr>
      <w:r w:rsidRPr="009A2A5E">
        <w:rPr>
          <w:rFonts w:ascii="Trebuchet MS" w:eastAsia="Times New Roman" w:hAnsi="Trebuchet MS" w:cs="Times New Roman"/>
          <w:w w:val="105"/>
          <w:sz w:val="24"/>
          <w:szCs w:val="24"/>
          <w:lang w:eastAsia="bg-BG"/>
        </w:rPr>
        <w:t>Че при изготвяне на офертата са спазени задълженията</w:t>
      </w:r>
      <w:r w:rsidRPr="00CB14BB">
        <w:rPr>
          <w:rFonts w:ascii="Trebuchet MS" w:eastAsia="Times New Roman" w:hAnsi="Trebuchet MS" w:cs="Times New Roman"/>
          <w:w w:val="105"/>
          <w:sz w:val="24"/>
          <w:szCs w:val="24"/>
          <w:lang w:eastAsia="bg-BG"/>
        </w:rPr>
        <w:t xml:space="preserve">, свързани с данъци и осигуровки, опазване на околната среда, закрила на заетостта и условията на труд в изпълнение на чл.47, ал. 3 и 4 от ЗОП.; </w:t>
      </w:r>
    </w:p>
    <w:p w:rsidR="00CB14BB" w:rsidRPr="00CB14BB" w:rsidRDefault="00CB14BB" w:rsidP="00CB14BB">
      <w:pPr>
        <w:widowControl w:val="0"/>
        <w:numPr>
          <w:ilvl w:val="0"/>
          <w:numId w:val="46"/>
        </w:numPr>
        <w:suppressAutoHyphens/>
        <w:spacing w:after="0" w:line="240" w:lineRule="auto"/>
        <w:ind w:right="23"/>
        <w:contextualSpacing/>
        <w:jc w:val="both"/>
        <w:rPr>
          <w:rFonts w:ascii="Trebuchet MS" w:eastAsia="Times New Roman" w:hAnsi="Trebuchet MS" w:cs="Times New Roman"/>
          <w:w w:val="105"/>
          <w:sz w:val="24"/>
          <w:szCs w:val="24"/>
          <w:lang w:eastAsia="bg-BG"/>
        </w:rPr>
      </w:pPr>
      <w:r w:rsidRPr="00CB14BB">
        <w:rPr>
          <w:rFonts w:ascii="Trebuchet MS" w:eastAsia="Times New Roman" w:hAnsi="Trebuchet MS" w:cs="Times New Roman"/>
          <w:w w:val="105"/>
          <w:sz w:val="24"/>
          <w:szCs w:val="24"/>
          <w:lang w:eastAsia="bg-BG"/>
        </w:rPr>
        <w:t>Че е запознат с проекта на договор за строителство и с всички условия, които биха повлияли върху направеното предложение;</w:t>
      </w:r>
    </w:p>
    <w:p w:rsidR="00CB14BB" w:rsidRPr="00CB14BB" w:rsidRDefault="00CB14BB" w:rsidP="00CB14BB">
      <w:pPr>
        <w:widowControl w:val="0"/>
        <w:numPr>
          <w:ilvl w:val="0"/>
          <w:numId w:val="46"/>
        </w:numPr>
        <w:suppressAutoHyphens/>
        <w:spacing w:after="0" w:line="240" w:lineRule="auto"/>
        <w:ind w:right="23"/>
        <w:contextualSpacing/>
        <w:jc w:val="both"/>
        <w:rPr>
          <w:rFonts w:ascii="Trebuchet MS" w:eastAsia="Times New Roman" w:hAnsi="Trebuchet MS" w:cs="Times New Roman"/>
          <w:w w:val="105"/>
          <w:sz w:val="24"/>
          <w:szCs w:val="24"/>
          <w:lang w:eastAsia="bg-BG"/>
        </w:rPr>
      </w:pPr>
      <w:r w:rsidRPr="00CB14BB">
        <w:rPr>
          <w:rFonts w:ascii="Trebuchet MS" w:eastAsia="Times New Roman" w:hAnsi="Trebuchet MS" w:cs="Times New Roman"/>
          <w:w w:val="105"/>
          <w:sz w:val="24"/>
          <w:szCs w:val="24"/>
          <w:lang w:eastAsia="bg-BG"/>
        </w:rPr>
        <w:t>Че в случай, че бъде избран за изпълнител ще поддържа застраховка „Професионална отговорност“ до изтичане на гаранционните срокове на изпълненото строителство.</w:t>
      </w:r>
    </w:p>
    <w:p w:rsidR="00CB14BB" w:rsidRPr="00CB14BB" w:rsidRDefault="00CB14BB" w:rsidP="00CB14BB">
      <w:pPr>
        <w:widowControl w:val="0"/>
        <w:numPr>
          <w:ilvl w:val="0"/>
          <w:numId w:val="46"/>
        </w:numPr>
        <w:suppressAutoHyphens/>
        <w:spacing w:after="0" w:line="240" w:lineRule="auto"/>
        <w:ind w:right="23"/>
        <w:contextualSpacing/>
        <w:jc w:val="both"/>
        <w:rPr>
          <w:rFonts w:ascii="Trebuchet MS" w:eastAsia="Times New Roman" w:hAnsi="Trebuchet MS" w:cs="Times New Roman"/>
          <w:w w:val="105"/>
          <w:sz w:val="24"/>
          <w:szCs w:val="24"/>
          <w:lang w:eastAsia="bg-BG"/>
        </w:rPr>
      </w:pPr>
      <w:r w:rsidRPr="00CB14BB">
        <w:rPr>
          <w:rFonts w:ascii="Trebuchet MS" w:eastAsia="Times New Roman" w:hAnsi="Trebuchet MS" w:cs="Times New Roman"/>
          <w:w w:val="105"/>
          <w:sz w:val="24"/>
          <w:szCs w:val="24"/>
          <w:lang w:eastAsia="bg-BG"/>
        </w:rPr>
        <w:t>Че в гаранционните срокове, съгласно договора за строителство, ще оказва съдействие на Възложителя при установяване на дефекти на изпълненото строителство.</w:t>
      </w:r>
    </w:p>
    <w:p w:rsidR="00CB14BB" w:rsidRPr="00CB14BB" w:rsidRDefault="00CB14BB" w:rsidP="00CB14BB">
      <w:pPr>
        <w:widowControl w:val="0"/>
        <w:suppressAutoHyphens/>
        <w:spacing w:before="240" w:after="0" w:line="240" w:lineRule="auto"/>
        <w:ind w:right="23"/>
        <w:jc w:val="both"/>
        <w:rPr>
          <w:rFonts w:ascii="Trebuchet MS" w:eastAsia="Times New Roman" w:hAnsi="Trebuchet MS" w:cs="Times New Roman"/>
          <w:sz w:val="24"/>
          <w:szCs w:val="24"/>
          <w:lang w:eastAsia="bg-BG"/>
        </w:rPr>
      </w:pPr>
      <w:r w:rsidRPr="00CB14BB">
        <w:rPr>
          <w:rFonts w:ascii="Trebuchet MS" w:eastAsia="Times New Roman" w:hAnsi="Trebuchet MS" w:cs="Times New Roman"/>
          <w:w w:val="105"/>
          <w:sz w:val="24"/>
          <w:szCs w:val="24"/>
          <w:lang w:eastAsia="bg-BG"/>
        </w:rPr>
        <w:t>Към техническото предложение, по образец на участника, се прилагат</w:t>
      </w:r>
      <w:r w:rsidRPr="00CB14BB">
        <w:rPr>
          <w:rFonts w:ascii="Trebuchet MS" w:eastAsia="Times New Roman" w:hAnsi="Trebuchet MS" w:cs="Times New Roman"/>
          <w:sz w:val="24"/>
          <w:szCs w:val="24"/>
          <w:lang w:eastAsia="bg-BG"/>
        </w:rPr>
        <w:t>:</w:t>
      </w:r>
    </w:p>
    <w:p w:rsidR="00CB14BB" w:rsidRPr="00CB14BB" w:rsidRDefault="00CB14BB" w:rsidP="00CB14BB">
      <w:pPr>
        <w:widowControl w:val="0"/>
        <w:numPr>
          <w:ilvl w:val="0"/>
          <w:numId w:val="45"/>
        </w:numPr>
        <w:suppressAutoHyphens/>
        <w:spacing w:after="120" w:line="240" w:lineRule="auto"/>
        <w:contextualSpacing/>
        <w:jc w:val="both"/>
        <w:rPr>
          <w:rFonts w:ascii="Trebuchet MS" w:eastAsia="Calibri" w:hAnsi="Trebuchet MS" w:cs="Times New Roman"/>
          <w:iCs/>
          <w:sz w:val="24"/>
          <w:szCs w:val="24"/>
        </w:rPr>
      </w:pPr>
      <w:r w:rsidRPr="00CB14BB">
        <w:rPr>
          <w:rFonts w:ascii="Trebuchet MS" w:eastAsia="Calibri" w:hAnsi="Trebuchet MS" w:cs="Times New Roman"/>
          <w:iCs/>
          <w:sz w:val="24"/>
          <w:szCs w:val="24"/>
        </w:rPr>
        <w:t>Документ за упълномощаване, когато лицето, което подава офертата, не е законният представител на участника;</w:t>
      </w:r>
    </w:p>
    <w:p w:rsidR="00CB14BB" w:rsidRPr="00CB14BB" w:rsidRDefault="00CB14BB" w:rsidP="00CB14BB">
      <w:pPr>
        <w:widowControl w:val="0"/>
        <w:numPr>
          <w:ilvl w:val="0"/>
          <w:numId w:val="45"/>
        </w:numPr>
        <w:suppressAutoHyphens/>
        <w:spacing w:after="120" w:line="240" w:lineRule="auto"/>
        <w:contextualSpacing/>
        <w:jc w:val="both"/>
        <w:rPr>
          <w:rFonts w:ascii="Trebuchet MS" w:eastAsia="Calibri" w:hAnsi="Trebuchet MS" w:cs="Times New Roman"/>
          <w:iCs/>
          <w:sz w:val="24"/>
          <w:szCs w:val="24"/>
        </w:rPr>
      </w:pPr>
      <w:r w:rsidRPr="00CB14BB">
        <w:rPr>
          <w:rFonts w:ascii="Trebuchet MS" w:eastAsia="Calibri" w:hAnsi="Trebuchet MS" w:cs="Times New Roman"/>
          <w:iCs/>
          <w:sz w:val="24"/>
        </w:rPr>
        <w:t>Декларация</w:t>
      </w:r>
      <w:r w:rsidRPr="00CB14BB">
        <w:rPr>
          <w:rFonts w:ascii="Trebuchet MS" w:eastAsia="Calibri" w:hAnsi="Trebuchet MS" w:cs="Times New Roman"/>
          <w:iCs/>
          <w:sz w:val="24"/>
          <w:szCs w:val="24"/>
        </w:rPr>
        <w:t xml:space="preserve"> за конфиденциалност в случай на приложимост. </w:t>
      </w:r>
      <w:r w:rsidRPr="00CB14BB">
        <w:rPr>
          <w:rFonts w:ascii="Trebuchet MS" w:eastAsia="Calibri" w:hAnsi="Trebuchet MS" w:cs="Times New Roman"/>
          <w:i/>
          <w:iCs/>
          <w:sz w:val="24"/>
          <w:szCs w:val="24"/>
        </w:rPr>
        <w:t>Не е конфиденциална информация, на базата на която се извършва оценяването</w:t>
      </w:r>
    </w:p>
    <w:p w:rsidR="00CB14BB" w:rsidRPr="00CB14BB" w:rsidRDefault="00CB14BB" w:rsidP="00CB14BB">
      <w:pPr>
        <w:widowControl w:val="0"/>
        <w:numPr>
          <w:ilvl w:val="0"/>
          <w:numId w:val="45"/>
        </w:numPr>
        <w:suppressAutoHyphens/>
        <w:spacing w:after="0" w:line="240" w:lineRule="auto"/>
        <w:contextualSpacing/>
        <w:jc w:val="both"/>
        <w:rPr>
          <w:rFonts w:ascii="Trebuchet MS" w:eastAsia="Calibri" w:hAnsi="Trebuchet MS" w:cs="Times New Roman"/>
          <w:iCs/>
          <w:sz w:val="24"/>
          <w:szCs w:val="24"/>
        </w:rPr>
      </w:pPr>
      <w:r w:rsidRPr="00CB14BB">
        <w:rPr>
          <w:rFonts w:ascii="Trebuchet MS" w:eastAsia="Calibri" w:hAnsi="Trebuchet MS" w:cs="Times New Roman"/>
          <w:iCs/>
          <w:sz w:val="24"/>
          <w:szCs w:val="24"/>
        </w:rPr>
        <w:t xml:space="preserve">Копие от договора за обединение, в случай, че Участникът участва като обединение (или консорциум), което не е регистрирано като самостоятелно юридическо лице и документ /споразумение/, подписан от лицата в </w:t>
      </w:r>
      <w:r w:rsidRPr="00CB14BB">
        <w:rPr>
          <w:rFonts w:ascii="Trebuchet MS" w:eastAsia="Calibri" w:hAnsi="Trebuchet MS" w:cs="Times New Roman"/>
          <w:iCs/>
          <w:sz w:val="24"/>
          <w:szCs w:val="24"/>
        </w:rPr>
        <w:lastRenderedPageBreak/>
        <w:t>обединението, в който се посочва представляващия, когато в договора не е посочено лицето, което представлява участниците в обединението.</w:t>
      </w:r>
    </w:p>
    <w:p w:rsidR="00CB14BB" w:rsidRPr="00CB14BB" w:rsidRDefault="00CB14BB" w:rsidP="00CB14BB">
      <w:pPr>
        <w:spacing w:after="120" w:line="240" w:lineRule="auto"/>
        <w:ind w:left="720"/>
        <w:contextualSpacing/>
        <w:jc w:val="both"/>
        <w:rPr>
          <w:rFonts w:ascii="Trebuchet MS" w:eastAsia="Calibri" w:hAnsi="Trebuchet MS" w:cs="Times New Roman"/>
          <w:iCs/>
          <w:sz w:val="24"/>
          <w:szCs w:val="24"/>
        </w:rPr>
      </w:pPr>
    </w:p>
    <w:p w:rsidR="00CB14BB" w:rsidRPr="00CB14BB" w:rsidRDefault="00CB14BB" w:rsidP="00CB14BB">
      <w:pPr>
        <w:spacing w:after="120" w:line="240" w:lineRule="auto"/>
        <w:ind w:firstLine="567"/>
        <w:jc w:val="both"/>
        <w:rPr>
          <w:rFonts w:ascii="Trebuchet MS" w:eastAsia="Calibri" w:hAnsi="Trebuchet MS" w:cs="Times New Roman"/>
          <w:iCs/>
          <w:sz w:val="24"/>
          <w:szCs w:val="24"/>
        </w:rPr>
      </w:pPr>
      <w:r w:rsidRPr="00CB14BB">
        <w:rPr>
          <w:rFonts w:ascii="Trebuchet MS" w:eastAsia="Calibri" w:hAnsi="Trebuchet MS" w:cs="Times New Roman"/>
          <w:iCs/>
          <w:sz w:val="24"/>
          <w:szCs w:val="24"/>
        </w:rPr>
        <w:t>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 Относно приложимите норми към строителството: Министерство на регионалното развитие и благоустройството (</w:t>
      </w:r>
      <w:hyperlink r:id="rId24" w:history="1">
        <w:r w:rsidRPr="00CB14BB">
          <w:rPr>
            <w:rFonts w:ascii="Trebuchet MS" w:eastAsia="Calibri" w:hAnsi="Trebuchet MS" w:cs="Times New Roman"/>
            <w:iCs/>
            <w:color w:val="0000FF"/>
            <w:sz w:val="24"/>
            <w:szCs w:val="24"/>
            <w:u w:val="single"/>
          </w:rPr>
          <w:t>http://www.mrrb.government.bg/</w:t>
        </w:r>
      </w:hyperlink>
      <w:r w:rsidRPr="00CB14BB">
        <w:rPr>
          <w:rFonts w:ascii="Trebuchet MS" w:eastAsia="Calibri" w:hAnsi="Trebuchet MS" w:cs="Times New Roman"/>
          <w:iCs/>
          <w:sz w:val="24"/>
          <w:szCs w:val="24"/>
        </w:rPr>
        <w:t xml:space="preserve"> ), Дирекция за национален строителен контрол (</w:t>
      </w:r>
      <w:hyperlink r:id="rId25" w:history="1">
        <w:r w:rsidRPr="00CB14BB">
          <w:rPr>
            <w:rFonts w:ascii="Trebuchet MS" w:eastAsia="Calibri" w:hAnsi="Trebuchet MS" w:cs="Times New Roman"/>
            <w:iCs/>
            <w:color w:val="0000FF"/>
            <w:sz w:val="24"/>
            <w:szCs w:val="24"/>
            <w:u w:val="single"/>
          </w:rPr>
          <w:t>http://www.dnsk.mrrb.government.bg/</w:t>
        </w:r>
      </w:hyperlink>
      <w:r w:rsidRPr="00CB14BB">
        <w:rPr>
          <w:rFonts w:ascii="Trebuchet MS" w:eastAsia="Calibri" w:hAnsi="Trebuchet MS" w:cs="Times New Roman"/>
          <w:iCs/>
          <w:sz w:val="24"/>
          <w:szCs w:val="24"/>
        </w:rPr>
        <w:t xml:space="preserve"> ) като и към Камарата на строителите в България  (</w:t>
      </w:r>
      <w:hyperlink r:id="rId26" w:history="1">
        <w:r w:rsidRPr="00CB14BB">
          <w:rPr>
            <w:rFonts w:ascii="Trebuchet MS" w:eastAsia="Calibri" w:hAnsi="Trebuchet MS" w:cs="Times New Roman"/>
            <w:iCs/>
            <w:color w:val="0000FF"/>
            <w:sz w:val="24"/>
            <w:szCs w:val="24"/>
            <w:u w:val="single"/>
          </w:rPr>
          <w:t>https://www.ksb.bg/</w:t>
        </w:r>
      </w:hyperlink>
      <w:r w:rsidRPr="00CB14BB">
        <w:rPr>
          <w:rFonts w:ascii="Trebuchet MS" w:eastAsia="Calibri" w:hAnsi="Trebuchet MS" w:cs="Times New Roman"/>
          <w:iCs/>
          <w:sz w:val="24"/>
          <w:szCs w:val="24"/>
        </w:rPr>
        <w:t xml:space="preserve"> ); Относно данъци и осигуровки: Министерство на финансите (</w:t>
      </w:r>
      <w:hyperlink r:id="rId27" w:history="1">
        <w:r w:rsidRPr="00CB14BB">
          <w:rPr>
            <w:rFonts w:ascii="Trebuchet MS" w:eastAsia="Calibri" w:hAnsi="Trebuchet MS" w:cs="Times New Roman"/>
            <w:iCs/>
            <w:color w:val="0000FF"/>
            <w:sz w:val="24"/>
            <w:szCs w:val="24"/>
            <w:u w:val="single"/>
          </w:rPr>
          <w:t>http://www.minfin.bg/</w:t>
        </w:r>
      </w:hyperlink>
      <w:r w:rsidRPr="00CB14BB">
        <w:rPr>
          <w:rFonts w:ascii="Trebuchet MS" w:eastAsia="Calibri" w:hAnsi="Trebuchet MS" w:cs="Times New Roman"/>
          <w:iCs/>
          <w:sz w:val="24"/>
          <w:szCs w:val="24"/>
        </w:rPr>
        <w:t xml:space="preserve"> ). Национална агенция за приходите (</w:t>
      </w:r>
      <w:hyperlink r:id="rId28" w:history="1">
        <w:r w:rsidRPr="00CB14BB">
          <w:rPr>
            <w:rFonts w:ascii="Trebuchet MS" w:eastAsia="Calibri" w:hAnsi="Trebuchet MS" w:cs="Times New Roman"/>
            <w:iCs/>
            <w:color w:val="0000FF"/>
            <w:sz w:val="24"/>
            <w:szCs w:val="24"/>
            <w:u w:val="single"/>
          </w:rPr>
          <w:t>http://www.nap.bg/</w:t>
        </w:r>
      </w:hyperlink>
      <w:r w:rsidRPr="00CB14BB">
        <w:rPr>
          <w:rFonts w:ascii="Trebuchet MS" w:eastAsia="Calibri" w:hAnsi="Trebuchet MS" w:cs="Times New Roman"/>
          <w:iCs/>
          <w:sz w:val="24"/>
          <w:szCs w:val="24"/>
        </w:rPr>
        <w:t xml:space="preserve"> ); Относно закрила на заетостта и условията на труд: министерство на труда и социалната политика (</w:t>
      </w:r>
      <w:hyperlink r:id="rId29" w:history="1">
        <w:r w:rsidRPr="00CB14BB">
          <w:rPr>
            <w:rFonts w:ascii="Trebuchet MS" w:eastAsia="Calibri" w:hAnsi="Trebuchet MS" w:cs="Times New Roman"/>
            <w:iCs/>
            <w:color w:val="0000FF"/>
            <w:sz w:val="24"/>
            <w:szCs w:val="24"/>
            <w:u w:val="single"/>
          </w:rPr>
          <w:t>https://www.mlsp.government.bg/</w:t>
        </w:r>
      </w:hyperlink>
      <w:r w:rsidRPr="00CB14BB">
        <w:rPr>
          <w:rFonts w:ascii="Trebuchet MS" w:eastAsia="Calibri" w:hAnsi="Trebuchet MS" w:cs="Times New Roman"/>
          <w:iCs/>
          <w:sz w:val="24"/>
          <w:szCs w:val="24"/>
        </w:rPr>
        <w:t xml:space="preserve"> ), Агенция по заетостта (</w:t>
      </w:r>
      <w:hyperlink r:id="rId30" w:history="1">
        <w:r w:rsidRPr="00CB14BB">
          <w:rPr>
            <w:rFonts w:ascii="Trebuchet MS" w:eastAsia="Calibri" w:hAnsi="Trebuchet MS" w:cs="Times New Roman"/>
            <w:iCs/>
            <w:color w:val="0000FF"/>
            <w:sz w:val="24"/>
            <w:szCs w:val="24"/>
            <w:u w:val="single"/>
          </w:rPr>
          <w:t>http://www.az.government.bg/</w:t>
        </w:r>
      </w:hyperlink>
      <w:r w:rsidRPr="00CB14BB">
        <w:rPr>
          <w:rFonts w:ascii="Trebuchet MS" w:eastAsia="Calibri" w:hAnsi="Trebuchet MS" w:cs="Times New Roman"/>
          <w:iCs/>
          <w:sz w:val="24"/>
          <w:szCs w:val="24"/>
        </w:rPr>
        <w:t xml:space="preserve"> ), Главна инспекция по труда (</w:t>
      </w:r>
      <w:hyperlink r:id="rId31" w:history="1">
        <w:r w:rsidRPr="00CB14BB">
          <w:rPr>
            <w:rFonts w:ascii="Trebuchet MS" w:eastAsia="Calibri" w:hAnsi="Trebuchet MS" w:cs="Times New Roman"/>
            <w:iCs/>
            <w:color w:val="0000FF"/>
            <w:sz w:val="24"/>
            <w:szCs w:val="24"/>
            <w:u w:val="single"/>
          </w:rPr>
          <w:t>http://www.gli.government.bg/</w:t>
        </w:r>
      </w:hyperlink>
      <w:r w:rsidRPr="00CB14BB">
        <w:rPr>
          <w:rFonts w:ascii="Trebuchet MS" w:eastAsia="Calibri" w:hAnsi="Trebuchet MS" w:cs="Times New Roman"/>
          <w:iCs/>
          <w:sz w:val="24"/>
          <w:szCs w:val="24"/>
        </w:rPr>
        <w:t xml:space="preserve"> ), Главна дирекция „Пожарна безопасност и защита на населението“ (</w:t>
      </w:r>
      <w:hyperlink r:id="rId32" w:history="1">
        <w:r w:rsidRPr="00CB14BB">
          <w:rPr>
            <w:rFonts w:ascii="Trebuchet MS" w:eastAsia="Calibri" w:hAnsi="Trebuchet MS" w:cs="Times New Roman"/>
            <w:iCs/>
            <w:color w:val="0000FF"/>
            <w:sz w:val="24"/>
            <w:szCs w:val="24"/>
            <w:u w:val="single"/>
          </w:rPr>
          <w:t>https://www.mvr.bg/gdpbzn</w:t>
        </w:r>
      </w:hyperlink>
      <w:r w:rsidRPr="00CB14BB">
        <w:rPr>
          <w:rFonts w:ascii="Trebuchet MS" w:eastAsia="Calibri" w:hAnsi="Trebuchet MS" w:cs="Times New Roman"/>
          <w:iCs/>
          <w:sz w:val="24"/>
          <w:szCs w:val="24"/>
        </w:rPr>
        <w:t xml:space="preserve"> ); Относно опазване на околната среда: Министерство на околната среда и водите (</w:t>
      </w:r>
      <w:hyperlink r:id="rId33" w:history="1">
        <w:r w:rsidRPr="00CB14BB">
          <w:rPr>
            <w:rFonts w:ascii="Trebuchet MS" w:eastAsia="Calibri" w:hAnsi="Trebuchet MS" w:cs="Times New Roman"/>
            <w:iCs/>
            <w:color w:val="0000FF"/>
            <w:sz w:val="24"/>
            <w:szCs w:val="24"/>
            <w:u w:val="single"/>
          </w:rPr>
          <w:t>https://www.moew.government.bg/</w:t>
        </w:r>
      </w:hyperlink>
      <w:r w:rsidRPr="00CB14BB">
        <w:rPr>
          <w:rFonts w:ascii="Trebuchet MS" w:eastAsia="Calibri" w:hAnsi="Trebuchet MS" w:cs="Times New Roman"/>
          <w:iCs/>
          <w:sz w:val="24"/>
          <w:szCs w:val="24"/>
        </w:rPr>
        <w:t xml:space="preserve"> ).</w:t>
      </w:r>
    </w:p>
    <w:p w:rsidR="00CB14BB" w:rsidRPr="00CB14BB" w:rsidRDefault="00CB14BB" w:rsidP="00CB14BB">
      <w:pPr>
        <w:widowControl w:val="0"/>
        <w:suppressAutoHyphens/>
        <w:spacing w:before="120" w:after="0" w:line="240" w:lineRule="auto"/>
        <w:ind w:firstLine="567"/>
        <w:jc w:val="both"/>
        <w:outlineLvl w:val="0"/>
        <w:rPr>
          <w:rFonts w:ascii="Trebuchet MS" w:eastAsia="Times New Roman" w:hAnsi="Trebuchet MS" w:cs="Times New Roman"/>
          <w:sz w:val="24"/>
          <w:szCs w:val="24"/>
          <w:shd w:val="clear" w:color="auto" w:fill="FFFFFF"/>
          <w:lang w:eastAsia="bg-BG"/>
        </w:rPr>
      </w:pPr>
      <w:r w:rsidRPr="00CB14BB">
        <w:rPr>
          <w:rFonts w:ascii="Trebuchet MS" w:eastAsia="Times New Roman" w:hAnsi="Trebuchet MS" w:cs="Times New Roman"/>
          <w:b/>
          <w:sz w:val="24"/>
          <w:szCs w:val="24"/>
          <w:lang w:eastAsia="bg-BG"/>
        </w:rPr>
        <w:t xml:space="preserve">ЦЕНОВО ПРЕДЛОЖЕНИЕ – </w:t>
      </w:r>
      <w:r w:rsidRPr="00CB14BB">
        <w:rPr>
          <w:rFonts w:ascii="Trebuchet MS" w:eastAsia="Times New Roman" w:hAnsi="Trebuchet MS" w:cs="Times New Roman"/>
          <w:sz w:val="24"/>
          <w:szCs w:val="24"/>
          <w:lang w:eastAsia="bg-BG"/>
        </w:rPr>
        <w:t>Образец № 3 (</w:t>
      </w:r>
      <w:r w:rsidRPr="00CB14BB">
        <w:rPr>
          <w:rFonts w:ascii="Trebuchet MS" w:eastAsia="Times New Roman" w:hAnsi="Trebuchet MS" w:cs="Times New Roman"/>
          <w:i/>
          <w:sz w:val="24"/>
          <w:szCs w:val="24"/>
          <w:lang w:val="en-US" w:eastAsia="bg-BG"/>
        </w:rPr>
        <w:t>II</w:t>
      </w:r>
      <w:r w:rsidRPr="00CB14BB">
        <w:rPr>
          <w:rFonts w:ascii="Trebuchet MS" w:eastAsia="Times New Roman" w:hAnsi="Trebuchet MS" w:cs="Times New Roman"/>
          <w:i/>
          <w:sz w:val="24"/>
          <w:szCs w:val="24"/>
          <w:lang w:eastAsia="bg-BG"/>
        </w:rPr>
        <w:t>.Образец 3.Ценово предложение.doc</w:t>
      </w:r>
      <w:r w:rsidRPr="00CB14BB">
        <w:rPr>
          <w:rFonts w:ascii="Trebuchet MS" w:eastAsia="Times New Roman" w:hAnsi="Trebuchet MS" w:cs="Times New Roman"/>
          <w:sz w:val="24"/>
          <w:szCs w:val="24"/>
          <w:lang w:eastAsia="bg-BG"/>
        </w:rPr>
        <w:t xml:space="preserve">) - </w:t>
      </w:r>
      <w:r w:rsidRPr="00CB14BB">
        <w:rPr>
          <w:rFonts w:ascii="Trebuchet MS" w:eastAsia="Times New Roman" w:hAnsi="Trebuchet MS" w:cs="Times New Roman"/>
          <w:sz w:val="24"/>
          <w:szCs w:val="24"/>
          <w:shd w:val="clear" w:color="auto" w:fill="FFFFFF"/>
          <w:lang w:eastAsia="bg-BG"/>
        </w:rPr>
        <w:t xml:space="preserve">изготвя се чрез попълване на публикувания образец. </w:t>
      </w:r>
    </w:p>
    <w:p w:rsidR="00CB14BB" w:rsidRPr="00CB14BB" w:rsidRDefault="00CB14BB" w:rsidP="00CB14BB">
      <w:pPr>
        <w:widowControl w:val="0"/>
        <w:suppressAutoHyphens/>
        <w:spacing w:before="120" w:after="0" w:line="240" w:lineRule="auto"/>
        <w:ind w:firstLine="567"/>
        <w:jc w:val="both"/>
        <w:outlineLvl w:val="0"/>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Ценовото предложение се изготвя за всяка обособена позиция, за която се участва, чрез попълване на образеца на хартиен носител, подпечатан и подписан от лице, което може самостоятелно да представлява участника. Когато участникът е обединение, което не е юридическо лице, ценовото предложение се подписва от  представляващия обединението.</w:t>
      </w:r>
    </w:p>
    <w:p w:rsidR="00CB14BB" w:rsidRPr="00CB14BB" w:rsidRDefault="00CB14BB" w:rsidP="00CB14BB">
      <w:pPr>
        <w:tabs>
          <w:tab w:val="left" w:pos="567"/>
          <w:tab w:val="left" w:pos="709"/>
          <w:tab w:val="left" w:pos="851"/>
          <w:tab w:val="left" w:pos="1311"/>
        </w:tabs>
        <w:spacing w:before="120" w:after="0" w:line="276" w:lineRule="exact"/>
        <w:ind w:firstLine="567"/>
        <w:contextualSpacing/>
        <w:jc w:val="both"/>
        <w:outlineLvl w:val="0"/>
        <w:rPr>
          <w:rFonts w:ascii="Trebuchet MS" w:eastAsia="Times New Roman" w:hAnsi="Trebuchet MS" w:cs="Times New Roman"/>
          <w:noProof/>
          <w:sz w:val="24"/>
          <w:szCs w:val="24"/>
          <w:lang w:eastAsia="bg-BG"/>
        </w:rPr>
      </w:pPr>
      <w:r w:rsidRPr="00CB14BB">
        <w:rPr>
          <w:rFonts w:ascii="Trebuchet MS" w:eastAsia="Calibri" w:hAnsi="Trebuchet MS" w:cs="Times New Roman"/>
          <w:sz w:val="24"/>
          <w:szCs w:val="24"/>
          <w:shd w:val="clear" w:color="auto" w:fill="FFFFFF"/>
        </w:rPr>
        <w:t>С попълненото Ценово предложение,</w:t>
      </w:r>
      <w:r w:rsidRPr="00CB14BB">
        <w:rPr>
          <w:rFonts w:ascii="Trebuchet MS" w:eastAsia="Times New Roman" w:hAnsi="Trebuchet MS" w:cs="Times New Roman"/>
          <w:noProof/>
          <w:sz w:val="24"/>
          <w:szCs w:val="24"/>
          <w:lang w:eastAsia="bg-BG"/>
        </w:rPr>
        <w:t xml:space="preserve"> участникът предлага цена за изпълнение на обществената поръчка.</w:t>
      </w:r>
    </w:p>
    <w:p w:rsidR="00CB14BB" w:rsidRPr="00CB14BB" w:rsidRDefault="00CB14BB" w:rsidP="00CB14BB">
      <w:pPr>
        <w:tabs>
          <w:tab w:val="left" w:pos="567"/>
          <w:tab w:val="left" w:pos="709"/>
          <w:tab w:val="left" w:pos="851"/>
          <w:tab w:val="left" w:pos="1311"/>
        </w:tabs>
        <w:spacing w:before="120" w:after="0" w:line="276" w:lineRule="exact"/>
        <w:ind w:firstLine="567"/>
        <w:contextualSpacing/>
        <w:jc w:val="both"/>
        <w:outlineLvl w:val="0"/>
        <w:rPr>
          <w:rFonts w:ascii="Trebuchet MS" w:eastAsia="Calibri" w:hAnsi="Trebuchet MS" w:cs="Times New Roman"/>
          <w:sz w:val="24"/>
          <w:szCs w:val="24"/>
        </w:rPr>
      </w:pPr>
      <w:r w:rsidRPr="00CB14BB">
        <w:rPr>
          <w:rFonts w:ascii="Trebuchet MS" w:eastAsia="Calibri" w:hAnsi="Trebuchet MS" w:cs="Times New Roman"/>
          <w:sz w:val="24"/>
          <w:szCs w:val="24"/>
        </w:rPr>
        <w:t>Цената за изпълнение следва да бъде представена в български лева. Стойностите се посочват /закръглят/ до втория знак след десетичната запетая.</w:t>
      </w:r>
    </w:p>
    <w:p w:rsidR="00CB14BB" w:rsidRPr="00CB14BB" w:rsidRDefault="00CB14BB" w:rsidP="00CB14BB">
      <w:pPr>
        <w:tabs>
          <w:tab w:val="left" w:pos="567"/>
          <w:tab w:val="left" w:pos="709"/>
          <w:tab w:val="left" w:pos="851"/>
          <w:tab w:val="left" w:pos="1311"/>
        </w:tabs>
        <w:spacing w:before="120" w:after="0" w:line="276" w:lineRule="exact"/>
        <w:ind w:firstLine="567"/>
        <w:contextualSpacing/>
        <w:jc w:val="both"/>
        <w:outlineLvl w:val="0"/>
        <w:rPr>
          <w:rFonts w:ascii="Trebuchet MS" w:eastAsia="Calibri" w:hAnsi="Trebuchet MS" w:cs="Times New Roman"/>
          <w:sz w:val="24"/>
          <w:szCs w:val="24"/>
        </w:rPr>
      </w:pPr>
      <w:r w:rsidRPr="00CB14BB">
        <w:rPr>
          <w:rFonts w:ascii="Trebuchet MS" w:eastAsia="Calibri" w:hAnsi="Trebuchet MS" w:cs="Times New Roman"/>
          <w:sz w:val="24"/>
          <w:szCs w:val="24"/>
        </w:rPr>
        <w:t xml:space="preserve">Определената от участника цена за изпълнение следва да отразява всички необходими ресурси за извършване на консултантската услуга по упражняване на строителен надзор на строежите в съответствие с </w:t>
      </w:r>
      <w:r w:rsidRPr="009A2A5E">
        <w:rPr>
          <w:rFonts w:ascii="Trebuchet MS" w:eastAsia="Calibri" w:hAnsi="Trebuchet MS" w:cs="Times New Roman"/>
          <w:sz w:val="24"/>
          <w:szCs w:val="24"/>
        </w:rPr>
        <w:t xml:space="preserve">изискванията на </w:t>
      </w:r>
      <w:r w:rsidR="00CC69FC" w:rsidRPr="009A2A5E">
        <w:rPr>
          <w:rFonts w:ascii="Trebuchet MS" w:eastAsia="Calibri" w:hAnsi="Trebuchet MS" w:cs="Times New Roman"/>
          <w:sz w:val="24"/>
          <w:szCs w:val="24"/>
        </w:rPr>
        <w:t>действащото законодателство</w:t>
      </w:r>
      <w:r w:rsidRPr="009A2A5E">
        <w:rPr>
          <w:rFonts w:ascii="Trebuchet MS" w:eastAsia="Calibri" w:hAnsi="Trebuchet MS" w:cs="Times New Roman"/>
          <w:sz w:val="24"/>
          <w:szCs w:val="24"/>
        </w:rPr>
        <w:t xml:space="preserve"> и на Възложителя на настоящата поръчка.</w:t>
      </w:r>
    </w:p>
    <w:p w:rsidR="00CB14BB" w:rsidRPr="00CB14BB" w:rsidRDefault="00CB14BB" w:rsidP="00CB14BB">
      <w:pPr>
        <w:tabs>
          <w:tab w:val="left" w:pos="567"/>
          <w:tab w:val="left" w:pos="709"/>
          <w:tab w:val="left" w:pos="851"/>
          <w:tab w:val="left" w:pos="1311"/>
        </w:tabs>
        <w:spacing w:before="120" w:after="0" w:line="276" w:lineRule="exact"/>
        <w:ind w:firstLine="567"/>
        <w:contextualSpacing/>
        <w:jc w:val="both"/>
        <w:outlineLvl w:val="0"/>
        <w:rPr>
          <w:rFonts w:ascii="Trebuchet MS" w:eastAsia="Calibri" w:hAnsi="Trebuchet MS" w:cs="Times New Roman"/>
          <w:sz w:val="24"/>
          <w:szCs w:val="24"/>
        </w:rPr>
      </w:pPr>
      <w:r w:rsidRPr="00CB14BB">
        <w:rPr>
          <w:rFonts w:ascii="Trebuchet MS" w:eastAsia="Calibri" w:hAnsi="Trebuchet MS" w:cs="Times New Roman"/>
          <w:sz w:val="24"/>
          <w:szCs w:val="24"/>
        </w:rPr>
        <w:t>Предложената цена не може да надвишава осигурения финансов ресурс за съответната обособена позиция.</w:t>
      </w:r>
    </w:p>
    <w:p w:rsidR="00CB14BB" w:rsidRPr="00CB14BB" w:rsidRDefault="00CB14BB" w:rsidP="00CB14BB">
      <w:pPr>
        <w:widowControl w:val="0"/>
        <w:suppressAutoHyphens/>
        <w:spacing w:after="0" w:line="240" w:lineRule="auto"/>
        <w:ind w:right="115" w:firstLine="567"/>
        <w:jc w:val="both"/>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При несъответствие между цифровата и изписаната с думи цена за вярна ще се приема изписаната с думи.</w:t>
      </w:r>
    </w:p>
    <w:p w:rsidR="00CB14BB" w:rsidRPr="00CB14BB" w:rsidRDefault="00CB14BB" w:rsidP="00CB14BB">
      <w:pPr>
        <w:widowControl w:val="0"/>
        <w:suppressAutoHyphens/>
        <w:spacing w:after="0" w:line="240" w:lineRule="auto"/>
        <w:ind w:right="115" w:firstLine="567"/>
        <w:jc w:val="both"/>
        <w:rPr>
          <w:rFonts w:ascii="Trebuchet MS" w:eastAsia="Times New Roman" w:hAnsi="Trebuchet MS" w:cs="Times New Roman"/>
          <w:b/>
          <w:sz w:val="24"/>
          <w:szCs w:val="24"/>
          <w:lang w:eastAsia="bg-BG"/>
        </w:rPr>
      </w:pPr>
      <w:r w:rsidRPr="00CB14BB">
        <w:rPr>
          <w:rFonts w:ascii="Trebuchet MS" w:eastAsia="Times New Roman" w:hAnsi="Trebuchet MS" w:cs="Times New Roman"/>
          <w:b/>
          <w:sz w:val="24"/>
          <w:szCs w:val="24"/>
          <w:lang w:eastAsia="bg-BG"/>
        </w:rPr>
        <w:t>Предложение за изпълнение на поръчката и Ценово предложение се окомплектоват за всяка обособена п</w:t>
      </w:r>
      <w:r w:rsidR="00BC5A4D">
        <w:rPr>
          <w:rFonts w:ascii="Trebuchet MS" w:eastAsia="Times New Roman" w:hAnsi="Trebuchet MS" w:cs="Times New Roman"/>
          <w:b/>
          <w:sz w:val="24"/>
          <w:szCs w:val="24"/>
          <w:lang w:eastAsia="bg-BG"/>
        </w:rPr>
        <w:t>озиция, за която се участва</w:t>
      </w:r>
      <w:r w:rsidRPr="00CB14BB">
        <w:rPr>
          <w:rFonts w:ascii="Trebuchet MS" w:eastAsia="Times New Roman" w:hAnsi="Trebuchet MS" w:cs="Times New Roman"/>
          <w:b/>
          <w:sz w:val="24"/>
          <w:szCs w:val="24"/>
          <w:lang w:eastAsia="bg-BG"/>
        </w:rPr>
        <w:t>.</w:t>
      </w:r>
    </w:p>
    <w:p w:rsidR="00CB14BB" w:rsidRPr="00CB14BB" w:rsidRDefault="00CB14BB" w:rsidP="00CB14BB">
      <w:pPr>
        <w:widowControl w:val="0"/>
        <w:tabs>
          <w:tab w:val="left" w:pos="567"/>
          <w:tab w:val="left" w:pos="709"/>
        </w:tabs>
        <w:suppressAutoHyphens/>
        <w:spacing w:before="240" w:after="240" w:line="276" w:lineRule="exact"/>
        <w:jc w:val="both"/>
        <w:outlineLvl w:val="0"/>
        <w:rPr>
          <w:rFonts w:ascii="Trebuchet MS" w:eastAsia="Times New Roman" w:hAnsi="Trebuchet MS" w:cs="Times New Roman"/>
          <w:b/>
          <w:sz w:val="24"/>
          <w:szCs w:val="24"/>
          <w:lang w:val="en-US" w:eastAsia="bg-BG"/>
        </w:rPr>
      </w:pPr>
      <w:r w:rsidRPr="00CB14BB">
        <w:rPr>
          <w:rFonts w:ascii="Times New Roman" w:eastAsia="Times New Roman" w:hAnsi="Times New Roman" w:cs="Times New Roman"/>
          <w:b/>
          <w:sz w:val="24"/>
          <w:szCs w:val="24"/>
          <w:lang w:eastAsia="bg-BG"/>
        </w:rPr>
        <w:tab/>
      </w:r>
      <w:r w:rsidRPr="00CB14BB">
        <w:rPr>
          <w:rFonts w:ascii="Trebuchet MS" w:eastAsia="Times New Roman" w:hAnsi="Trebuchet MS" w:cs="Times New Roman"/>
          <w:b/>
          <w:sz w:val="24"/>
          <w:szCs w:val="24"/>
          <w:lang w:eastAsia="bg-BG"/>
        </w:rPr>
        <w:t>ІІІ.ДОГОВОР ЗА ВЪЗЛАГАНЕ НА ОБЩЕСТВЕНА ПОРЪЧКА.</w:t>
      </w:r>
    </w:p>
    <w:p w:rsidR="00CB14BB" w:rsidRPr="00CB14BB" w:rsidRDefault="00CB14BB" w:rsidP="00CB14BB">
      <w:pPr>
        <w:widowControl w:val="0"/>
        <w:suppressAutoHyphens/>
        <w:spacing w:after="0" w:line="240" w:lineRule="auto"/>
        <w:ind w:firstLine="567"/>
        <w:jc w:val="both"/>
        <w:textAlignment w:val="center"/>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За всяка обособена позиция се подписва договор за възлагане на обществената поръчка с избрания изпълнител. Текстовете, представени в [</w:t>
      </w:r>
      <w:r w:rsidRPr="00CB14BB">
        <w:rPr>
          <w:rFonts w:ascii="Trebuchet MS" w:eastAsia="Times New Roman" w:hAnsi="Trebuchet MS" w:cs="Times New Roman"/>
          <w:i/>
          <w:sz w:val="24"/>
          <w:szCs w:val="24"/>
          <w:lang w:eastAsia="bg-BG"/>
        </w:rPr>
        <w:t>квадратни скоби и наклонен шрифт в черен цвят</w:t>
      </w:r>
      <w:r w:rsidRPr="00CB14BB">
        <w:rPr>
          <w:rFonts w:ascii="Trebuchet MS" w:eastAsia="Times New Roman" w:hAnsi="Trebuchet MS" w:cs="Times New Roman"/>
          <w:sz w:val="24"/>
          <w:szCs w:val="24"/>
          <w:lang w:eastAsia="bg-BG"/>
        </w:rPr>
        <w:t>], обозначават случаи, в които трябва да бъдат попълнени конкретни данни. Текстовете, представени в [</w:t>
      </w:r>
      <w:r w:rsidRPr="00CB14BB">
        <w:rPr>
          <w:rFonts w:ascii="Trebuchet MS" w:eastAsia="Times New Roman" w:hAnsi="Trebuchet MS" w:cs="Times New Roman"/>
          <w:i/>
          <w:sz w:val="24"/>
          <w:szCs w:val="24"/>
          <w:lang w:eastAsia="bg-BG"/>
        </w:rPr>
        <w:t>квадратни скоби и наклонен шрифт в червен цвят</w:t>
      </w:r>
      <w:r w:rsidRPr="00CB14BB">
        <w:rPr>
          <w:rFonts w:ascii="Trebuchet MS" w:eastAsia="Times New Roman" w:hAnsi="Trebuchet MS" w:cs="Times New Roman"/>
          <w:sz w:val="24"/>
          <w:szCs w:val="24"/>
          <w:lang w:eastAsia="bg-BG"/>
        </w:rPr>
        <w:t>], обозначават пояснения или указания.</w:t>
      </w:r>
    </w:p>
    <w:p w:rsidR="00CB14BB" w:rsidRPr="00CB14BB" w:rsidRDefault="00CB14BB" w:rsidP="00CB14BB">
      <w:pPr>
        <w:widowControl w:val="0"/>
        <w:suppressAutoHyphens/>
        <w:spacing w:after="0" w:line="240" w:lineRule="auto"/>
        <w:ind w:firstLine="567"/>
        <w:jc w:val="both"/>
        <w:textAlignment w:val="center"/>
        <w:rPr>
          <w:rFonts w:ascii="Trebuchet MS" w:eastAsia="Times New Roman" w:hAnsi="Trebuchet MS" w:cs="Times New Roman"/>
          <w:sz w:val="24"/>
          <w:szCs w:val="24"/>
          <w:lang w:eastAsia="bg-BG"/>
        </w:rPr>
      </w:pPr>
      <w:r w:rsidRPr="00CB14BB">
        <w:rPr>
          <w:rFonts w:ascii="Trebuchet MS" w:eastAsia="Calibri" w:hAnsi="Trebuchet MS" w:cs="Times New Roman"/>
          <w:sz w:val="24"/>
          <w:szCs w:val="24"/>
        </w:rPr>
        <w:lastRenderedPageBreak/>
        <w:t>Преди подписване на договора избраният изпълнител, представя:</w:t>
      </w:r>
    </w:p>
    <w:p w:rsidR="00CB14BB" w:rsidRPr="00CB14BB" w:rsidRDefault="00CB14BB" w:rsidP="00CB14BB">
      <w:pPr>
        <w:tabs>
          <w:tab w:val="left" w:pos="0"/>
        </w:tabs>
        <w:spacing w:before="120" w:after="0" w:line="276" w:lineRule="exact"/>
        <w:ind w:firstLine="567"/>
        <w:contextualSpacing/>
        <w:jc w:val="both"/>
        <w:outlineLvl w:val="0"/>
        <w:rPr>
          <w:rFonts w:ascii="Trebuchet MS" w:eastAsia="Calibri" w:hAnsi="Trebuchet MS" w:cs="Times New Roman"/>
          <w:sz w:val="24"/>
          <w:szCs w:val="24"/>
        </w:rPr>
      </w:pPr>
      <w:r w:rsidRPr="00CB14BB">
        <w:rPr>
          <w:rFonts w:ascii="Trebuchet MS" w:eastAsia="Calibri" w:hAnsi="Trebuchet MS" w:cs="Times New Roman"/>
          <w:sz w:val="24"/>
          <w:szCs w:val="24"/>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 еквивалентни документи съгласно законодателството на държавата, в която обединението е установено;</w:t>
      </w:r>
    </w:p>
    <w:p w:rsidR="00CB14BB" w:rsidRPr="00CB14BB" w:rsidRDefault="00CB14BB" w:rsidP="00CB14BB">
      <w:pPr>
        <w:tabs>
          <w:tab w:val="left" w:pos="0"/>
        </w:tabs>
        <w:spacing w:before="120" w:after="0" w:line="276" w:lineRule="exact"/>
        <w:ind w:firstLine="709"/>
        <w:contextualSpacing/>
        <w:jc w:val="both"/>
        <w:outlineLvl w:val="0"/>
        <w:rPr>
          <w:rFonts w:ascii="Times New Roman" w:eastAsia="Calibri" w:hAnsi="Times New Roman" w:cs="Times New Roman"/>
          <w:sz w:val="24"/>
          <w:szCs w:val="24"/>
        </w:rPr>
      </w:pPr>
    </w:p>
    <w:p w:rsidR="00CB14BB" w:rsidRPr="007D183C" w:rsidRDefault="00CB14BB" w:rsidP="00CB14BB">
      <w:pPr>
        <w:tabs>
          <w:tab w:val="left" w:pos="0"/>
        </w:tabs>
        <w:spacing w:before="120" w:after="0" w:line="276" w:lineRule="exact"/>
        <w:ind w:firstLine="567"/>
        <w:contextualSpacing/>
        <w:jc w:val="both"/>
        <w:outlineLvl w:val="0"/>
        <w:rPr>
          <w:rFonts w:ascii="Trebuchet MS" w:eastAsia="Calibri" w:hAnsi="Trebuchet MS" w:cs="Times New Roman"/>
          <w:sz w:val="24"/>
          <w:szCs w:val="24"/>
        </w:rPr>
      </w:pPr>
      <w:r w:rsidRPr="009A2A5E">
        <w:rPr>
          <w:rFonts w:ascii="Trebuchet MS" w:eastAsia="Calibri" w:hAnsi="Trebuchet MS" w:cs="Times New Roman"/>
          <w:sz w:val="24"/>
          <w:szCs w:val="24"/>
        </w:rPr>
        <w:t>За доказване на липсата на основания за отстраняване</w:t>
      </w:r>
      <w:r w:rsidR="007D183C" w:rsidRPr="009A2A5E">
        <w:rPr>
          <w:rFonts w:ascii="Trebuchet MS" w:eastAsia="Calibri" w:hAnsi="Trebuchet MS" w:cs="Times New Roman"/>
          <w:sz w:val="24"/>
          <w:szCs w:val="24"/>
        </w:rPr>
        <w:t xml:space="preserve"> от избрания за изпълнител участник</w:t>
      </w:r>
      <w:r w:rsidRPr="009A2A5E">
        <w:rPr>
          <w:rFonts w:ascii="Trebuchet MS" w:eastAsia="Calibri" w:hAnsi="Trebuchet MS" w:cs="Times New Roman"/>
          <w:sz w:val="24"/>
          <w:szCs w:val="24"/>
        </w:rPr>
        <w:t xml:space="preserve"> се представят документите по чл.</w:t>
      </w:r>
      <w:r w:rsidR="0086180E" w:rsidRPr="009A2A5E">
        <w:rPr>
          <w:rFonts w:ascii="Trebuchet MS" w:eastAsia="Calibri" w:hAnsi="Trebuchet MS" w:cs="Times New Roman"/>
          <w:sz w:val="24"/>
          <w:szCs w:val="24"/>
        </w:rPr>
        <w:t xml:space="preserve"> </w:t>
      </w:r>
      <w:r w:rsidRPr="009A2A5E">
        <w:rPr>
          <w:rFonts w:ascii="Trebuchet MS" w:eastAsia="Calibri" w:hAnsi="Trebuchet MS" w:cs="Times New Roman"/>
          <w:sz w:val="24"/>
          <w:szCs w:val="24"/>
        </w:rPr>
        <w:t>58, ал.</w:t>
      </w:r>
      <w:r w:rsidR="0086180E" w:rsidRPr="009A2A5E">
        <w:rPr>
          <w:rFonts w:ascii="Trebuchet MS" w:eastAsia="Calibri" w:hAnsi="Trebuchet MS" w:cs="Times New Roman"/>
          <w:sz w:val="24"/>
          <w:szCs w:val="24"/>
        </w:rPr>
        <w:t xml:space="preserve"> </w:t>
      </w:r>
      <w:r w:rsidRPr="009A2A5E">
        <w:rPr>
          <w:rFonts w:ascii="Trebuchet MS" w:eastAsia="Calibri" w:hAnsi="Trebuchet MS" w:cs="Times New Roman"/>
          <w:sz w:val="24"/>
          <w:szCs w:val="24"/>
        </w:rPr>
        <w:t>1 от ЗОП при условията на чл.</w:t>
      </w:r>
      <w:r w:rsidR="0086180E" w:rsidRPr="009A2A5E">
        <w:rPr>
          <w:rFonts w:ascii="Trebuchet MS" w:eastAsia="Calibri" w:hAnsi="Trebuchet MS" w:cs="Times New Roman"/>
          <w:sz w:val="24"/>
          <w:szCs w:val="24"/>
        </w:rPr>
        <w:t xml:space="preserve"> </w:t>
      </w:r>
      <w:r w:rsidRPr="009A2A5E">
        <w:rPr>
          <w:rFonts w:ascii="Trebuchet MS" w:eastAsia="Calibri" w:hAnsi="Trebuchet MS" w:cs="Times New Roman"/>
          <w:sz w:val="24"/>
          <w:szCs w:val="24"/>
        </w:rPr>
        <w:t>67, ал.</w:t>
      </w:r>
      <w:r w:rsidR="0086180E" w:rsidRPr="009A2A5E">
        <w:rPr>
          <w:rFonts w:ascii="Trebuchet MS" w:eastAsia="Calibri" w:hAnsi="Trebuchet MS" w:cs="Times New Roman"/>
          <w:sz w:val="24"/>
          <w:szCs w:val="24"/>
        </w:rPr>
        <w:t xml:space="preserve"> </w:t>
      </w:r>
      <w:r w:rsidRPr="009A2A5E">
        <w:rPr>
          <w:rFonts w:ascii="Trebuchet MS" w:eastAsia="Calibri" w:hAnsi="Trebuchet MS" w:cs="Times New Roman"/>
          <w:sz w:val="24"/>
          <w:szCs w:val="24"/>
        </w:rPr>
        <w:t>8 от ЗОП.</w:t>
      </w:r>
    </w:p>
    <w:p w:rsidR="00CB14BB" w:rsidRPr="00CB14BB" w:rsidRDefault="00CB14BB" w:rsidP="00CB14BB">
      <w:pPr>
        <w:tabs>
          <w:tab w:val="left" w:pos="0"/>
        </w:tabs>
        <w:spacing w:before="120" w:after="0" w:line="276" w:lineRule="exact"/>
        <w:ind w:firstLine="567"/>
        <w:contextualSpacing/>
        <w:jc w:val="both"/>
        <w:outlineLvl w:val="0"/>
        <w:rPr>
          <w:rFonts w:ascii="Trebuchet MS" w:eastAsia="Calibri" w:hAnsi="Trebuchet MS" w:cs="Times New Roman"/>
          <w:sz w:val="24"/>
          <w:szCs w:val="24"/>
        </w:rPr>
      </w:pPr>
      <w:r w:rsidRPr="00CB14BB">
        <w:rPr>
          <w:rFonts w:ascii="Trebuchet MS" w:eastAsia="Calibri" w:hAnsi="Trebuchet MS" w:cs="Times New Roman"/>
          <w:sz w:val="24"/>
          <w:szCs w:val="24"/>
        </w:rPr>
        <w:t>За доказване на съответствието с критериите за подбор се представят:</w:t>
      </w:r>
    </w:p>
    <w:p w:rsidR="00CB14BB" w:rsidRPr="00CB14BB" w:rsidRDefault="00CB14BB" w:rsidP="00CB14BB">
      <w:pPr>
        <w:tabs>
          <w:tab w:val="left" w:pos="567"/>
        </w:tabs>
        <w:spacing w:after="0" w:line="276" w:lineRule="exact"/>
        <w:ind w:firstLine="567"/>
        <w:jc w:val="both"/>
        <w:outlineLvl w:val="0"/>
        <w:rPr>
          <w:rFonts w:ascii="Trebuchet MS" w:eastAsia="Calibri" w:hAnsi="Trebuchet MS" w:cs="Times New Roman"/>
          <w:sz w:val="24"/>
          <w:szCs w:val="24"/>
        </w:rPr>
      </w:pPr>
      <w:r w:rsidRPr="00CB14BB">
        <w:rPr>
          <w:rFonts w:ascii="Trebuchet MS" w:eastAsia="Calibri" w:hAnsi="Trebuchet MS" w:cs="Times New Roman"/>
          <w:sz w:val="24"/>
          <w:szCs w:val="24"/>
        </w:rPr>
        <w:t>-Копие на удостоверение за вписване в регистъра</w:t>
      </w:r>
      <w:r w:rsidRPr="00CB14BB">
        <w:rPr>
          <w:rFonts w:ascii="Trebuchet MS" w:eastAsia="Calibri" w:hAnsi="Trebuchet MS" w:cs="Times New Roman"/>
          <w:sz w:val="24"/>
          <w:szCs w:val="24"/>
          <w:lang w:val="en-US"/>
        </w:rPr>
        <w:t xml:space="preserve"> </w:t>
      </w:r>
      <w:r w:rsidRPr="00CB14BB">
        <w:rPr>
          <w:rFonts w:ascii="Trebuchet MS" w:eastAsia="Calibri" w:hAnsi="Trebuchet MS" w:cs="Times New Roman"/>
          <w:sz w:val="24"/>
          <w:szCs w:val="24"/>
        </w:rPr>
        <w:t>по чл.167 ЗУТ и заверен списък на екипа от правоспособни физически лица. Чуждестранните лица следва да представят аналогични документи, издадени от компетентните органи на държава - членка на Европейския съюз, или на друга държава - страна по Споразумението за Европейското икономическо пространство.</w:t>
      </w:r>
    </w:p>
    <w:p w:rsidR="00CB14BB" w:rsidRPr="00CB14BB" w:rsidRDefault="00CB14BB" w:rsidP="00CB14BB">
      <w:pPr>
        <w:tabs>
          <w:tab w:val="left" w:pos="567"/>
        </w:tabs>
        <w:spacing w:after="0" w:line="276" w:lineRule="exact"/>
        <w:ind w:firstLine="567"/>
        <w:jc w:val="both"/>
        <w:outlineLvl w:val="0"/>
        <w:rPr>
          <w:rFonts w:ascii="Trebuchet MS" w:eastAsia="Calibri" w:hAnsi="Trebuchet MS" w:cs="Times New Roman"/>
          <w:sz w:val="24"/>
          <w:szCs w:val="24"/>
        </w:rPr>
      </w:pPr>
      <w:r w:rsidRPr="00CB14BB">
        <w:rPr>
          <w:rFonts w:ascii="Trebuchet MS" w:eastAsia="Calibri" w:hAnsi="Trebuchet MS" w:cs="Times New Roman"/>
          <w:sz w:val="24"/>
          <w:szCs w:val="24"/>
        </w:rPr>
        <w:t>-Документ, доказващ притежаването на застраховка „Професионална отговорност“ в съответствие</w:t>
      </w:r>
      <w:r w:rsidRPr="00CB14BB">
        <w:rPr>
          <w:rFonts w:ascii="Trebuchet MS" w:eastAsia="Calibri" w:hAnsi="Trebuchet MS" w:cs="Times New Roman"/>
          <w:sz w:val="24"/>
          <w:szCs w:val="24"/>
          <w:lang w:val="en-GB"/>
        </w:rPr>
        <w:t xml:space="preserve"> с </w:t>
      </w:r>
      <w:proofErr w:type="spellStart"/>
      <w:r w:rsidRPr="00CB14BB">
        <w:rPr>
          <w:rFonts w:ascii="Trebuchet MS" w:eastAsia="Calibri" w:hAnsi="Trebuchet MS" w:cs="Times New Roman"/>
          <w:sz w:val="24"/>
          <w:szCs w:val="24"/>
          <w:lang w:val="en-GB"/>
        </w:rPr>
        <w:t>изискванията</w:t>
      </w:r>
      <w:proofErr w:type="spellEnd"/>
      <w:r w:rsidRPr="00CB14BB">
        <w:rPr>
          <w:rFonts w:ascii="Trebuchet MS" w:eastAsia="Calibri" w:hAnsi="Trebuchet MS" w:cs="Times New Roman"/>
          <w:sz w:val="24"/>
          <w:szCs w:val="24"/>
          <w:lang w:val="en-GB"/>
        </w:rPr>
        <w:t xml:space="preserve"> </w:t>
      </w:r>
      <w:proofErr w:type="spellStart"/>
      <w:r w:rsidRPr="00CB14BB">
        <w:rPr>
          <w:rFonts w:ascii="Trebuchet MS" w:eastAsia="Calibri" w:hAnsi="Trebuchet MS" w:cs="Times New Roman"/>
          <w:sz w:val="24"/>
          <w:szCs w:val="24"/>
          <w:lang w:val="en-GB"/>
        </w:rPr>
        <w:t>на</w:t>
      </w:r>
      <w:proofErr w:type="spellEnd"/>
      <w:r w:rsidRPr="00CB14BB">
        <w:rPr>
          <w:rFonts w:ascii="Trebuchet MS" w:eastAsia="Calibri" w:hAnsi="Trebuchet MS" w:cs="Times New Roman"/>
          <w:sz w:val="24"/>
          <w:szCs w:val="24"/>
          <w:lang w:val="en-GB"/>
        </w:rPr>
        <w:t xml:space="preserve"> чл.171 </w:t>
      </w:r>
      <w:proofErr w:type="spellStart"/>
      <w:r w:rsidRPr="00CB14BB">
        <w:rPr>
          <w:rFonts w:ascii="Trebuchet MS" w:eastAsia="Calibri" w:hAnsi="Trebuchet MS" w:cs="Times New Roman"/>
          <w:sz w:val="24"/>
          <w:szCs w:val="24"/>
          <w:lang w:val="en-GB"/>
        </w:rPr>
        <w:t>или</w:t>
      </w:r>
      <w:proofErr w:type="spellEnd"/>
      <w:r w:rsidRPr="00CB14BB">
        <w:rPr>
          <w:rFonts w:ascii="Trebuchet MS" w:eastAsia="Calibri" w:hAnsi="Trebuchet MS" w:cs="Times New Roman"/>
          <w:sz w:val="24"/>
          <w:szCs w:val="24"/>
          <w:lang w:val="en-GB"/>
        </w:rPr>
        <w:t xml:space="preserve"> чл.171а </w:t>
      </w:r>
      <w:proofErr w:type="spellStart"/>
      <w:r w:rsidRPr="00CB14BB">
        <w:rPr>
          <w:rFonts w:ascii="Trebuchet MS" w:eastAsia="Calibri" w:hAnsi="Trebuchet MS" w:cs="Times New Roman"/>
          <w:sz w:val="24"/>
          <w:szCs w:val="24"/>
          <w:lang w:val="en-GB"/>
        </w:rPr>
        <w:t>или</w:t>
      </w:r>
      <w:proofErr w:type="spellEnd"/>
      <w:r w:rsidRPr="00CB14BB">
        <w:rPr>
          <w:rFonts w:ascii="Trebuchet MS" w:eastAsia="Calibri" w:hAnsi="Trebuchet MS" w:cs="Times New Roman"/>
          <w:sz w:val="24"/>
          <w:szCs w:val="24"/>
          <w:lang w:val="en-GB"/>
        </w:rPr>
        <w:t xml:space="preserve"> </w:t>
      </w:r>
      <w:proofErr w:type="spellStart"/>
      <w:r w:rsidRPr="00CB14BB">
        <w:rPr>
          <w:rFonts w:ascii="Trebuchet MS" w:eastAsia="Calibri" w:hAnsi="Trebuchet MS" w:cs="Times New Roman"/>
          <w:sz w:val="24"/>
          <w:szCs w:val="24"/>
          <w:lang w:val="en-GB"/>
        </w:rPr>
        <w:t>чл</w:t>
      </w:r>
      <w:proofErr w:type="spellEnd"/>
      <w:r w:rsidRPr="00CB14BB">
        <w:rPr>
          <w:rFonts w:ascii="Trebuchet MS" w:eastAsia="Calibri" w:hAnsi="Trebuchet MS" w:cs="Times New Roman"/>
          <w:sz w:val="24"/>
          <w:szCs w:val="24"/>
          <w:lang w:val="en-GB"/>
        </w:rPr>
        <w:t xml:space="preserve">. </w:t>
      </w:r>
      <w:proofErr w:type="gramStart"/>
      <w:r w:rsidRPr="00CB14BB">
        <w:rPr>
          <w:rFonts w:ascii="Trebuchet MS" w:eastAsia="Calibri" w:hAnsi="Trebuchet MS" w:cs="Times New Roman"/>
          <w:sz w:val="24"/>
          <w:szCs w:val="24"/>
          <w:lang w:val="en-GB"/>
        </w:rPr>
        <w:t xml:space="preserve">173 </w:t>
      </w:r>
      <w:proofErr w:type="spellStart"/>
      <w:r w:rsidRPr="00CB14BB">
        <w:rPr>
          <w:rFonts w:ascii="Trebuchet MS" w:eastAsia="Calibri" w:hAnsi="Trebuchet MS" w:cs="Times New Roman"/>
          <w:sz w:val="24"/>
          <w:szCs w:val="24"/>
          <w:lang w:val="en-GB"/>
        </w:rPr>
        <w:t>от</w:t>
      </w:r>
      <w:proofErr w:type="spellEnd"/>
      <w:r w:rsidRPr="00CB14BB">
        <w:rPr>
          <w:rFonts w:ascii="Trebuchet MS" w:eastAsia="Calibri" w:hAnsi="Trebuchet MS" w:cs="Times New Roman"/>
          <w:sz w:val="24"/>
          <w:szCs w:val="24"/>
          <w:lang w:val="en-GB"/>
        </w:rPr>
        <w:t xml:space="preserve"> ЗУТ</w:t>
      </w:r>
      <w:r w:rsidR="006923E3">
        <w:rPr>
          <w:rFonts w:ascii="Trebuchet MS" w:eastAsia="Calibri" w:hAnsi="Trebuchet MS" w:cs="Times New Roman"/>
          <w:sz w:val="24"/>
          <w:szCs w:val="24"/>
        </w:rPr>
        <w:t xml:space="preserve"> </w:t>
      </w:r>
      <w:r w:rsidR="006923E3" w:rsidRPr="0086180E">
        <w:rPr>
          <w:rFonts w:ascii="Trebuchet MS" w:eastAsia="Calibri" w:hAnsi="Trebuchet MS" w:cs="Times New Roman"/>
          <w:sz w:val="24"/>
          <w:szCs w:val="24"/>
        </w:rPr>
        <w:t>или еквивалент</w:t>
      </w:r>
      <w:r w:rsidRPr="0086180E">
        <w:rPr>
          <w:rFonts w:ascii="Trebuchet MS" w:eastAsia="Calibri" w:hAnsi="Trebuchet MS" w:cs="Times New Roman"/>
          <w:sz w:val="24"/>
          <w:szCs w:val="24"/>
          <w:lang w:val="en-GB"/>
        </w:rPr>
        <w:t>.</w:t>
      </w:r>
      <w:proofErr w:type="gramEnd"/>
    </w:p>
    <w:p w:rsidR="00CB14BB" w:rsidRPr="00CB14BB" w:rsidRDefault="00CB14BB" w:rsidP="00CB14BB">
      <w:pPr>
        <w:tabs>
          <w:tab w:val="left" w:pos="567"/>
        </w:tabs>
        <w:spacing w:after="0" w:line="276" w:lineRule="exact"/>
        <w:ind w:firstLine="567"/>
        <w:jc w:val="both"/>
        <w:outlineLvl w:val="0"/>
        <w:rPr>
          <w:rFonts w:ascii="Trebuchet MS" w:eastAsia="Calibri" w:hAnsi="Trebuchet MS" w:cs="Times New Roman"/>
          <w:sz w:val="24"/>
          <w:szCs w:val="24"/>
        </w:rPr>
      </w:pPr>
      <w:r w:rsidRPr="00CB14BB">
        <w:rPr>
          <w:rFonts w:ascii="Trebuchet MS" w:eastAsia="Calibri" w:hAnsi="Trebuchet MS" w:cs="Times New Roman"/>
          <w:sz w:val="24"/>
          <w:szCs w:val="24"/>
        </w:rPr>
        <w:t>-Списък на персонала за изпълнение на поръчка – Приложение № 4 от Договора</w:t>
      </w:r>
      <w:r w:rsidRPr="00CB14BB">
        <w:rPr>
          <w:rFonts w:ascii="Trebuchet MS" w:eastAsia="Calibri" w:hAnsi="Trebuchet MS" w:cs="Times New Roman"/>
          <w:sz w:val="24"/>
          <w:szCs w:val="24"/>
          <w:lang w:val="en-GB"/>
        </w:rPr>
        <w:t>;</w:t>
      </w:r>
    </w:p>
    <w:p w:rsidR="00CB14BB" w:rsidRPr="00CB14BB" w:rsidRDefault="00CB14BB" w:rsidP="00CB14BB">
      <w:pPr>
        <w:tabs>
          <w:tab w:val="left" w:pos="567"/>
        </w:tabs>
        <w:spacing w:after="0" w:line="276" w:lineRule="exact"/>
        <w:ind w:firstLine="567"/>
        <w:jc w:val="both"/>
        <w:outlineLvl w:val="0"/>
        <w:rPr>
          <w:rFonts w:ascii="Trebuchet MS" w:eastAsia="Calibri" w:hAnsi="Trebuchet MS" w:cs="Times New Roman"/>
          <w:sz w:val="24"/>
          <w:szCs w:val="24"/>
        </w:rPr>
      </w:pPr>
      <w:r w:rsidRPr="00CB14BB">
        <w:rPr>
          <w:rFonts w:ascii="Trebuchet MS" w:eastAsia="Calibri" w:hAnsi="Trebuchet MS" w:cs="Times New Roman"/>
          <w:sz w:val="24"/>
          <w:szCs w:val="24"/>
        </w:rPr>
        <w:t>-Гаранция за изпълнение на договора в размер на 5 % (</w:t>
      </w:r>
      <w:r w:rsidRPr="00CB14BB">
        <w:rPr>
          <w:rFonts w:ascii="Trebuchet MS" w:eastAsia="Calibri" w:hAnsi="Trebuchet MS" w:cs="Times New Roman"/>
          <w:i/>
          <w:sz w:val="24"/>
          <w:szCs w:val="24"/>
        </w:rPr>
        <w:t>пет на сто</w:t>
      </w:r>
      <w:r w:rsidRPr="00CB14BB">
        <w:rPr>
          <w:rFonts w:ascii="Trebuchet MS" w:eastAsia="Calibri" w:hAnsi="Trebuchet MS" w:cs="Times New Roman"/>
          <w:sz w:val="24"/>
          <w:szCs w:val="24"/>
        </w:rPr>
        <w:t>) от стойността на договора без включен ДДС</w:t>
      </w:r>
      <w:r w:rsidRPr="00CB14BB">
        <w:rPr>
          <w:rFonts w:ascii="Trebuchet MS" w:eastAsia="Calibri" w:hAnsi="Trebuchet MS" w:cs="Times New Roman"/>
          <w:sz w:val="24"/>
          <w:szCs w:val="24"/>
          <w:lang w:val="en-US"/>
        </w:rPr>
        <w:t xml:space="preserve"> </w:t>
      </w:r>
      <w:r w:rsidRPr="00CB14BB">
        <w:rPr>
          <w:rFonts w:ascii="Trebuchet MS" w:eastAsia="Calibri" w:hAnsi="Trebuchet MS" w:cs="Times New Roman"/>
          <w:sz w:val="24"/>
          <w:szCs w:val="24"/>
        </w:rPr>
        <w:t>за всяка обособена позиция 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на отговорността на Изпълнителя. 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w:t>
      </w:r>
    </w:p>
    <w:p w:rsidR="00CB14BB" w:rsidRPr="00CB14BB" w:rsidRDefault="00CB14BB" w:rsidP="000C207A">
      <w:pPr>
        <w:widowControl w:val="0"/>
        <w:tabs>
          <w:tab w:val="left" w:pos="567"/>
        </w:tabs>
        <w:suppressAutoHyphens/>
        <w:spacing w:after="0" w:line="276" w:lineRule="exact"/>
        <w:ind w:firstLine="567"/>
        <w:jc w:val="both"/>
        <w:outlineLvl w:val="0"/>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shd w:val="clear" w:color="auto" w:fill="FFFFFF"/>
          <w:lang w:eastAsia="bg-BG"/>
        </w:rPr>
        <w:t>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w:t>
      </w:r>
      <w:r w:rsidRPr="00CB14BB">
        <w:rPr>
          <w:rFonts w:ascii="Trebuchet MS" w:eastAsia="Times New Roman" w:hAnsi="Trebuchet MS" w:cs="Times New Roman"/>
          <w:i/>
          <w:sz w:val="24"/>
          <w:szCs w:val="24"/>
          <w:shd w:val="clear" w:color="auto" w:fill="FFFFFF"/>
          <w:lang w:eastAsia="bg-BG"/>
        </w:rPr>
        <w:t>тридесет</w:t>
      </w:r>
      <w:r w:rsidRPr="00CB14BB">
        <w:rPr>
          <w:rFonts w:ascii="Trebuchet MS" w:eastAsia="Times New Roman" w:hAnsi="Trebuchet MS" w:cs="Times New Roman"/>
          <w:sz w:val="24"/>
          <w:szCs w:val="24"/>
          <w:shd w:val="clear" w:color="auto" w:fill="FFFFFF"/>
          <w:lang w:eastAsia="bg-BG"/>
        </w:rPr>
        <w:t>) дни след приключване на изпълнението на Договора и окончателно приемане на Строителството в пълен размер.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Pr="00CB14BB">
        <w:rPr>
          <w:rFonts w:ascii="Trebuchet MS" w:eastAsia="Times New Roman" w:hAnsi="Trebuchet MS" w:cs="Times New Roman"/>
          <w:sz w:val="24"/>
          <w:szCs w:val="24"/>
          <w:lang w:eastAsia="bg-BG"/>
        </w:rPr>
        <w:t xml:space="preserve"> на задълженията на Изпълнителя и въпросът е отнесен за решаване пред съд. Възложителят има право да задържи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w:t>
      </w:r>
    </w:p>
    <w:p w:rsidR="00CB14BB" w:rsidRPr="00CB14BB" w:rsidRDefault="00CB14BB" w:rsidP="0020437D">
      <w:pPr>
        <w:widowControl w:val="0"/>
        <w:tabs>
          <w:tab w:val="left" w:pos="567"/>
        </w:tabs>
        <w:suppressAutoHyphens/>
        <w:spacing w:after="0" w:line="276" w:lineRule="exact"/>
        <w:ind w:firstLine="567"/>
        <w:jc w:val="both"/>
        <w:outlineLvl w:val="0"/>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lastRenderedPageBreak/>
        <w:t>-Декларация по чл. 59, ал. 1, т. 3 от Закона за мерките срещу изпирането на пари (Образец № 4) – за идентификация на всички физически лица, които притежават или контролират юридическото лице или друго правно образувание, от чието име се подписва договора за изпълнение на поръчката.</w:t>
      </w:r>
    </w:p>
    <w:p w:rsidR="00CB14BB" w:rsidRPr="00CB14BB" w:rsidRDefault="00CB14BB" w:rsidP="00CB14BB">
      <w:pPr>
        <w:widowControl w:val="0"/>
        <w:suppressAutoHyphens/>
        <w:spacing w:after="0" w:line="240" w:lineRule="auto"/>
        <w:ind w:firstLine="567"/>
        <w:jc w:val="both"/>
        <w:textAlignment w:val="center"/>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 xml:space="preserve">Във връзка с разпоредбата на чл. 116 ал.1 т.4 и т.5 от ЗОП, възложителят може да замени избрания изпълнител с класирания на второ място при наличие на следните обстоятелства: </w:t>
      </w:r>
    </w:p>
    <w:p w:rsidR="00CB14BB" w:rsidRPr="00CB14BB" w:rsidRDefault="00CB14BB" w:rsidP="00CB14BB">
      <w:pPr>
        <w:widowControl w:val="0"/>
        <w:suppressAutoHyphens/>
        <w:spacing w:after="0" w:line="240" w:lineRule="auto"/>
        <w:ind w:firstLine="567"/>
        <w:jc w:val="both"/>
        <w:textAlignment w:val="center"/>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 xml:space="preserve">- при настъпване на пълна обективна невъзможност за изпълнение; </w:t>
      </w:r>
    </w:p>
    <w:p w:rsidR="00CB14BB" w:rsidRPr="00CB14BB" w:rsidRDefault="00CB14BB" w:rsidP="00CB14BB">
      <w:pPr>
        <w:widowControl w:val="0"/>
        <w:suppressAutoHyphens/>
        <w:spacing w:after="0" w:line="240" w:lineRule="auto"/>
        <w:ind w:firstLine="567"/>
        <w:jc w:val="both"/>
        <w:textAlignment w:val="center"/>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 xml:space="preserve">- при наличие на универсално или частично правоприемство, по смисъла на законодателството на държавата, в която съответното лице е установено, включително при преобразуване на първоначалния изпълнител, чрез вливане, сливане, разделяне или отделяне, или чрез промяна на правната му форма, както и в случаите, когато той е в ликвидация или в открито производство по несъстоятелност; </w:t>
      </w:r>
    </w:p>
    <w:p w:rsidR="00CB14BB" w:rsidRPr="00CB14BB" w:rsidRDefault="00CB14BB" w:rsidP="00CB14BB">
      <w:pPr>
        <w:widowControl w:val="0"/>
        <w:suppressAutoHyphens/>
        <w:spacing w:after="0" w:line="240" w:lineRule="auto"/>
        <w:ind w:firstLine="567"/>
        <w:jc w:val="both"/>
        <w:textAlignment w:val="center"/>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-за новия изпълнител не са налице основанията за отстраняване от процедурата и той отговаря на първоначално установените критерии за подбор;</w:t>
      </w:r>
    </w:p>
    <w:p w:rsidR="00CB14BB" w:rsidRPr="00CB14BB" w:rsidRDefault="00CB14BB" w:rsidP="00CB14BB">
      <w:pPr>
        <w:widowControl w:val="0"/>
        <w:suppressAutoHyphens/>
        <w:spacing w:after="0" w:line="240" w:lineRule="auto"/>
        <w:ind w:firstLine="567"/>
        <w:jc w:val="both"/>
        <w:textAlignment w:val="center"/>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-промяната на изпълнителя не води до други съществени изменения на договора за обществената поръчка и не цели заобикаляне на закона;</w:t>
      </w:r>
    </w:p>
    <w:p w:rsidR="00CB14BB" w:rsidRPr="00CB14BB" w:rsidRDefault="00CB14BB" w:rsidP="00CB14BB">
      <w:pPr>
        <w:widowControl w:val="0"/>
        <w:suppressAutoHyphens/>
        <w:spacing w:after="0" w:line="240" w:lineRule="auto"/>
        <w:ind w:firstLine="567"/>
        <w:jc w:val="both"/>
        <w:textAlignment w:val="center"/>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 xml:space="preserve">- при условията по чл. 5, ал. 1, т. 3 от ЗИФОДРЮПДРС; </w:t>
      </w:r>
    </w:p>
    <w:p w:rsidR="00CB14BB" w:rsidRPr="00CB14BB" w:rsidRDefault="00CB14BB" w:rsidP="00CB14BB">
      <w:pPr>
        <w:widowControl w:val="0"/>
        <w:suppressAutoHyphens/>
        <w:spacing w:after="0" w:line="240" w:lineRule="auto"/>
        <w:ind w:firstLine="567"/>
        <w:jc w:val="both"/>
        <w:textAlignment w:val="center"/>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 при прекратяване на дейността на ИЗПЪЛНИТЕЛЯ или при обявяването му в несъстоятелност или при предсрочно прекратяване действието на удостоверението, издадено по реда на 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p>
    <w:p w:rsidR="00CB14BB" w:rsidRPr="00CB14BB" w:rsidRDefault="00CB14BB" w:rsidP="00CB14BB">
      <w:pPr>
        <w:widowControl w:val="0"/>
        <w:suppressAutoHyphens/>
        <w:spacing w:after="0" w:line="240" w:lineRule="auto"/>
        <w:ind w:firstLine="567"/>
        <w:jc w:val="both"/>
        <w:textAlignment w:val="center"/>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 ако ИЗПЪЛНИТЕЛЯТ не започне работа по изпълнение на Договора, в срок до 3 (</w:t>
      </w:r>
      <w:r w:rsidRPr="00CB14BB">
        <w:rPr>
          <w:rFonts w:ascii="Trebuchet MS" w:eastAsia="Times New Roman" w:hAnsi="Trebuchet MS" w:cs="Times New Roman"/>
          <w:i/>
          <w:sz w:val="24"/>
          <w:szCs w:val="24"/>
          <w:lang w:eastAsia="bg-BG"/>
        </w:rPr>
        <w:t>три</w:t>
      </w:r>
      <w:r w:rsidRPr="00CB14BB">
        <w:rPr>
          <w:rFonts w:ascii="Trebuchet MS" w:eastAsia="Times New Roman" w:hAnsi="Trebuchet MS" w:cs="Times New Roman"/>
          <w:sz w:val="24"/>
          <w:szCs w:val="24"/>
          <w:lang w:eastAsia="bg-BG"/>
        </w:rPr>
        <w:t xml:space="preserve">) дни от Датата на получаване на Възлагателно писмо и ВЪЗЛОЖИТЕЛЯТ развали Договора на това основание; </w:t>
      </w:r>
    </w:p>
    <w:p w:rsidR="00CB14BB" w:rsidRPr="00CB14BB" w:rsidRDefault="00CB14BB" w:rsidP="00CB14BB">
      <w:pPr>
        <w:widowControl w:val="0"/>
        <w:suppressAutoHyphens/>
        <w:spacing w:after="0" w:line="240" w:lineRule="auto"/>
        <w:ind w:firstLine="567"/>
        <w:jc w:val="both"/>
        <w:textAlignment w:val="center"/>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 ИЗПЪЛНИТЕЛЯТ е прекратил изпълнението на услугата за повече от 7 (</w:t>
      </w:r>
      <w:r w:rsidRPr="00CB14BB">
        <w:rPr>
          <w:rFonts w:ascii="Trebuchet MS" w:eastAsia="Times New Roman" w:hAnsi="Trebuchet MS" w:cs="Times New Roman"/>
          <w:i/>
          <w:sz w:val="24"/>
          <w:szCs w:val="24"/>
          <w:lang w:eastAsia="bg-BG"/>
        </w:rPr>
        <w:t>седем</w:t>
      </w:r>
      <w:r w:rsidRPr="00CB14BB">
        <w:rPr>
          <w:rFonts w:ascii="Trebuchet MS" w:eastAsia="Times New Roman" w:hAnsi="Trebuchet MS" w:cs="Times New Roman"/>
          <w:sz w:val="24"/>
          <w:szCs w:val="24"/>
          <w:lang w:eastAsia="bg-BG"/>
        </w:rPr>
        <w:t xml:space="preserve">) дни, при условие, че строителството не е спряно; </w:t>
      </w:r>
    </w:p>
    <w:p w:rsidR="00CB14BB" w:rsidRPr="00CB14BB" w:rsidRDefault="00CB14BB" w:rsidP="00CB14BB">
      <w:pPr>
        <w:widowControl w:val="0"/>
        <w:suppressAutoHyphens/>
        <w:spacing w:after="0" w:line="240" w:lineRule="auto"/>
        <w:ind w:firstLine="567"/>
        <w:jc w:val="both"/>
        <w:textAlignment w:val="center"/>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 Изпълнителят е допуснал нарушение на Закона за устройство на територията и подзаконовите нормативни актове по прилагането му, водещо до спиране на строителството по чл.224а или чл.225а от ЗУТ;</w:t>
      </w:r>
    </w:p>
    <w:p w:rsidR="0020437D" w:rsidRDefault="00CB14BB" w:rsidP="00CB14BB">
      <w:pPr>
        <w:widowControl w:val="0"/>
        <w:suppressAutoHyphens/>
        <w:spacing w:after="0" w:line="240" w:lineRule="auto"/>
        <w:ind w:firstLine="567"/>
        <w:jc w:val="both"/>
        <w:textAlignment w:val="center"/>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CB14BB" w:rsidRPr="00CB14BB" w:rsidRDefault="00CB14BB" w:rsidP="00CB14BB">
      <w:pPr>
        <w:widowControl w:val="0"/>
        <w:suppressAutoHyphens/>
        <w:spacing w:after="0" w:line="240" w:lineRule="auto"/>
        <w:ind w:firstLine="567"/>
        <w:jc w:val="both"/>
        <w:textAlignment w:val="center"/>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 при прекратяване на дейността на ИЗПЪЛНИТЕЛЯ или при обявяването му в несъстоятелност.</w:t>
      </w:r>
    </w:p>
    <w:p w:rsidR="00CB14BB" w:rsidRPr="00CB14BB" w:rsidRDefault="00CB14BB" w:rsidP="00CB14BB">
      <w:pPr>
        <w:widowControl w:val="0"/>
        <w:suppressAutoHyphens/>
        <w:spacing w:after="0" w:line="240" w:lineRule="auto"/>
        <w:ind w:firstLine="567"/>
        <w:jc w:val="both"/>
        <w:textAlignment w:val="center"/>
        <w:rPr>
          <w:rFonts w:ascii="Trebuchet MS" w:eastAsia="Times New Roman" w:hAnsi="Trebuchet MS" w:cs="Times New Roman"/>
          <w:sz w:val="24"/>
          <w:szCs w:val="24"/>
          <w:lang w:eastAsia="bg-BG"/>
        </w:rPr>
      </w:pPr>
      <w:r w:rsidRPr="00CB14BB">
        <w:rPr>
          <w:rFonts w:ascii="Trebuchet MS" w:eastAsia="Times New Roman" w:hAnsi="Trebuchet MS" w:cs="Times New Roman"/>
          <w:sz w:val="24"/>
          <w:szCs w:val="24"/>
          <w:lang w:eastAsia="bg-BG"/>
        </w:rPr>
        <w:t xml:space="preserve">- ИЗПЪЛНИТЕЛЯТ е допуснал съществено отклонение от условията за изпълнение на поръчката; </w:t>
      </w:r>
    </w:p>
    <w:p w:rsidR="00CB14BB" w:rsidRPr="00CB14BB" w:rsidRDefault="00CB14BB" w:rsidP="00CB14BB">
      <w:pPr>
        <w:tabs>
          <w:tab w:val="left" w:pos="567"/>
        </w:tabs>
        <w:spacing w:after="0" w:line="240" w:lineRule="auto"/>
        <w:ind w:right="23" w:firstLine="567"/>
        <w:jc w:val="both"/>
        <w:rPr>
          <w:rFonts w:ascii="Trebuchet MS" w:eastAsia="Times New Roman" w:hAnsi="Trebuchet MS" w:cs="Times New Roman"/>
          <w:sz w:val="24"/>
          <w:szCs w:val="24"/>
          <w:shd w:val="clear" w:color="auto" w:fill="FFFFFF"/>
        </w:rPr>
      </w:pPr>
      <w:r w:rsidRPr="00CB14BB">
        <w:rPr>
          <w:rFonts w:ascii="Trebuchet MS" w:eastAsia="Times New Roman" w:hAnsi="Trebuchet MS" w:cs="Times New Roman"/>
          <w:sz w:val="24"/>
          <w:szCs w:val="24"/>
          <w:shd w:val="clear" w:color="auto" w:fill="FFFFFF"/>
        </w:rPr>
        <w:t xml:space="preserve">Към документацията са приложени файлове </w:t>
      </w:r>
      <w:r w:rsidRPr="00CB14BB">
        <w:rPr>
          <w:rFonts w:ascii="Trebuchet MS" w:eastAsia="Times New Roman" w:hAnsi="Trebuchet MS" w:cs="Times New Roman"/>
          <w:i/>
          <w:sz w:val="24"/>
          <w:szCs w:val="24"/>
          <w:shd w:val="clear" w:color="auto" w:fill="FFFFFF"/>
          <w:lang w:val="en-US"/>
        </w:rPr>
        <w:t>III</w:t>
      </w:r>
      <w:r w:rsidRPr="00CB14BB">
        <w:rPr>
          <w:rFonts w:ascii="Trebuchet MS" w:eastAsia="Times New Roman" w:hAnsi="Trebuchet MS" w:cs="Times New Roman"/>
          <w:i/>
          <w:sz w:val="24"/>
          <w:szCs w:val="24"/>
          <w:shd w:val="clear" w:color="auto" w:fill="FFFFFF"/>
        </w:rPr>
        <w:t>. Договор</w:t>
      </w:r>
      <w:r w:rsidRPr="00CB14BB">
        <w:rPr>
          <w:rFonts w:ascii="Trebuchet MS" w:eastAsia="Times New Roman" w:hAnsi="Trebuchet MS" w:cs="Times New Roman"/>
          <w:i/>
          <w:sz w:val="24"/>
          <w:szCs w:val="24"/>
          <w:shd w:val="clear" w:color="auto" w:fill="FFFFFF"/>
          <w:lang w:val="en-US"/>
        </w:rPr>
        <w:t xml:space="preserve"> </w:t>
      </w:r>
      <w:r w:rsidRPr="00CB14BB">
        <w:rPr>
          <w:rFonts w:ascii="Trebuchet MS" w:eastAsia="Times New Roman" w:hAnsi="Trebuchet MS" w:cs="Times New Roman"/>
          <w:i/>
          <w:sz w:val="24"/>
          <w:szCs w:val="24"/>
          <w:shd w:val="clear" w:color="auto" w:fill="FFFFFF"/>
        </w:rPr>
        <w:t xml:space="preserve">Проект.doc </w:t>
      </w:r>
      <w:r w:rsidRPr="00CB14BB">
        <w:rPr>
          <w:rFonts w:ascii="Trebuchet MS" w:eastAsia="Times New Roman" w:hAnsi="Trebuchet MS" w:cs="Times New Roman"/>
          <w:sz w:val="24"/>
          <w:szCs w:val="24"/>
          <w:shd w:val="clear" w:color="auto" w:fill="FFFFFF"/>
        </w:rPr>
        <w:t>– проект на договор</w:t>
      </w:r>
      <w:r w:rsidRPr="00CB14BB">
        <w:rPr>
          <w:rFonts w:ascii="Trebuchet MS" w:eastAsia="Times New Roman" w:hAnsi="Trebuchet MS" w:cs="Times New Roman"/>
          <w:i/>
          <w:sz w:val="24"/>
          <w:szCs w:val="24"/>
          <w:shd w:val="clear" w:color="auto" w:fill="FFFFFF"/>
        </w:rPr>
        <w:t xml:space="preserve"> </w:t>
      </w:r>
      <w:r w:rsidRPr="00CB14BB">
        <w:rPr>
          <w:rFonts w:ascii="Trebuchet MS" w:eastAsia="Times New Roman" w:hAnsi="Trebuchet MS" w:cs="Times New Roman"/>
          <w:sz w:val="24"/>
          <w:szCs w:val="24"/>
          <w:shd w:val="clear" w:color="auto" w:fill="FFFFFF"/>
        </w:rPr>
        <w:t xml:space="preserve">и </w:t>
      </w:r>
      <w:r w:rsidRPr="00CB14BB">
        <w:rPr>
          <w:rFonts w:ascii="Trebuchet MS" w:eastAsia="Times New Roman" w:hAnsi="Trebuchet MS" w:cs="Times New Roman"/>
          <w:i/>
          <w:sz w:val="24"/>
          <w:szCs w:val="24"/>
          <w:shd w:val="clear" w:color="auto" w:fill="FFFFFF"/>
          <w:lang w:val="en-US"/>
        </w:rPr>
        <w:t>III</w:t>
      </w:r>
      <w:r w:rsidRPr="00CB14BB">
        <w:rPr>
          <w:rFonts w:ascii="Trebuchet MS" w:eastAsia="Times New Roman" w:hAnsi="Trebuchet MS" w:cs="Times New Roman"/>
          <w:i/>
          <w:sz w:val="24"/>
          <w:szCs w:val="24"/>
          <w:shd w:val="clear" w:color="auto" w:fill="FFFFFF"/>
        </w:rPr>
        <w:t>.</w:t>
      </w:r>
      <w:r w:rsidRPr="00CB14BB">
        <w:rPr>
          <w:rFonts w:ascii="Trebuchet MS" w:eastAsia="Times New Roman" w:hAnsi="Trebuchet MS" w:cs="Times New Roman"/>
          <w:i/>
          <w:sz w:val="24"/>
          <w:szCs w:val="24"/>
          <w:shd w:val="clear" w:color="auto" w:fill="FFFFFF"/>
          <w:lang w:val="en-US"/>
        </w:rPr>
        <w:t xml:space="preserve"> </w:t>
      </w:r>
      <w:r w:rsidRPr="00CB14BB">
        <w:rPr>
          <w:rFonts w:ascii="Trebuchet MS" w:eastAsia="Times New Roman" w:hAnsi="Trebuchet MS" w:cs="Times New Roman"/>
          <w:i/>
          <w:sz w:val="24"/>
          <w:szCs w:val="24"/>
          <w:shd w:val="clear" w:color="auto" w:fill="FFFFFF"/>
        </w:rPr>
        <w:t>Договор</w:t>
      </w:r>
      <w:r w:rsidRPr="00CB14BB">
        <w:rPr>
          <w:rFonts w:ascii="Trebuchet MS" w:eastAsia="Times New Roman" w:hAnsi="Trebuchet MS" w:cs="Times New Roman"/>
          <w:i/>
          <w:sz w:val="24"/>
          <w:szCs w:val="24"/>
          <w:shd w:val="clear" w:color="auto" w:fill="FFFFFF"/>
          <w:lang w:val="en-US"/>
        </w:rPr>
        <w:t xml:space="preserve"> </w:t>
      </w:r>
      <w:r w:rsidRPr="00CB14BB">
        <w:rPr>
          <w:rFonts w:ascii="Trebuchet MS" w:eastAsia="Times New Roman" w:hAnsi="Trebuchet MS" w:cs="Times New Roman"/>
          <w:i/>
          <w:sz w:val="24"/>
          <w:szCs w:val="24"/>
          <w:shd w:val="clear" w:color="auto" w:fill="FFFFFF"/>
        </w:rPr>
        <w:t xml:space="preserve">Приложения.doc – </w:t>
      </w:r>
      <w:r w:rsidRPr="00CB14BB">
        <w:rPr>
          <w:rFonts w:ascii="Trebuchet MS" w:eastAsia="Times New Roman" w:hAnsi="Trebuchet MS" w:cs="Times New Roman"/>
          <w:sz w:val="24"/>
          <w:szCs w:val="24"/>
          <w:shd w:val="clear" w:color="auto" w:fill="FFFFFF"/>
        </w:rPr>
        <w:t>бланки на приложения към договора.</w:t>
      </w:r>
    </w:p>
    <w:p w:rsidR="00CB14BB" w:rsidRPr="00CB14BB" w:rsidRDefault="00CB14BB" w:rsidP="00CB14BB">
      <w:pPr>
        <w:widowControl w:val="0"/>
        <w:suppressAutoHyphens/>
        <w:spacing w:after="0" w:line="240" w:lineRule="auto"/>
        <w:rPr>
          <w:rFonts w:ascii="Trebuchet MS" w:eastAsia="Calibri" w:hAnsi="Trebuchet MS" w:cs="Times New Roman"/>
          <w:noProof/>
          <w:sz w:val="20"/>
          <w:szCs w:val="20"/>
          <w:lang w:eastAsia="bg-BG"/>
        </w:rPr>
      </w:pPr>
    </w:p>
    <w:p w:rsidR="00A1265A" w:rsidRPr="000C207A" w:rsidRDefault="00CB14BB" w:rsidP="000C207A">
      <w:pPr>
        <w:widowControl w:val="0"/>
        <w:suppressAutoHyphens/>
        <w:spacing w:after="0" w:line="240" w:lineRule="auto"/>
        <w:jc w:val="both"/>
        <w:rPr>
          <w:rFonts w:ascii="Trebuchet MS" w:eastAsia="Calibri" w:hAnsi="Trebuchet MS" w:cs="Times New Roman"/>
          <w:b/>
          <w:noProof/>
          <w:sz w:val="24"/>
          <w:szCs w:val="24"/>
          <w:lang w:eastAsia="bg-BG"/>
        </w:rPr>
      </w:pPr>
      <w:r w:rsidRPr="00CB14BB">
        <w:rPr>
          <w:rFonts w:ascii="Trebuchet MS" w:eastAsia="Calibri" w:hAnsi="Trebuchet MS" w:cs="Times New Roman"/>
          <w:b/>
          <w:noProof/>
          <w:sz w:val="24"/>
          <w:szCs w:val="24"/>
          <w:lang w:eastAsia="bg-BG"/>
        </w:rPr>
        <w:t>Участникът задължително използва образците –приложения към офертата си без да променя шрифта (Trebuchet MS) и размера(12), както и логата, съгласно изискванията за визуализация по Програма ИНТЕРРЕГ V-A Румъния-България 2014-2020 г.</w:t>
      </w:r>
    </w:p>
    <w:sectPr w:rsidR="00A1265A" w:rsidRPr="000C207A" w:rsidSect="0040123F">
      <w:headerReference w:type="even" r:id="rId34"/>
      <w:headerReference w:type="default" r:id="rId35"/>
      <w:footerReference w:type="even" r:id="rId36"/>
      <w:footerReference w:type="default" r:id="rId37"/>
      <w:headerReference w:type="first" r:id="rId38"/>
      <w:footerReference w:type="first" r:id="rId39"/>
      <w:pgSz w:w="11906" w:h="16838"/>
      <w:pgMar w:top="567" w:right="849" w:bottom="567" w:left="1418"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E10" w:rsidRDefault="006E5E10" w:rsidP="008E7E39">
      <w:pPr>
        <w:spacing w:after="0" w:line="240" w:lineRule="auto"/>
      </w:pPr>
      <w:r>
        <w:separator/>
      </w:r>
    </w:p>
  </w:endnote>
  <w:endnote w:type="continuationSeparator" w:id="0">
    <w:p w:rsidR="006E5E10" w:rsidRDefault="006E5E10" w:rsidP="008E7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no Pro">
    <w:altName w:val="Times New Roman"/>
    <w:charset w:val="00"/>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B18" w:rsidRDefault="00A20B1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B18" w:rsidRDefault="00A20B18" w:rsidP="00C716AA">
    <w:pPr>
      <w:pStyle w:val="a5"/>
      <w:tabs>
        <w:tab w:val="clear" w:pos="4536"/>
        <w:tab w:val="clear" w:pos="9072"/>
      </w:tabs>
      <w:jc w:val="center"/>
    </w:pPr>
    <w:r>
      <w:t xml:space="preserve">  </w:t>
    </w:r>
    <w:r>
      <w:tab/>
    </w:r>
    <w:r>
      <w:tab/>
    </w:r>
    <w:r>
      <w:tab/>
    </w:r>
    <w:r>
      <w:tab/>
    </w:r>
    <w:r w:rsidRPr="007D0099">
      <w:rPr>
        <w:rFonts w:ascii="Trebuchet MS" w:hAnsi="Trebuchet MS"/>
        <w:noProof/>
        <w:sz w:val="16"/>
        <w:szCs w:val="18"/>
        <w:lang w:eastAsia="bg-BG"/>
      </w:rPr>
      <w:drawing>
        <wp:inline distT="0" distB="0" distL="0" distR="0" wp14:anchorId="4C6A09B8" wp14:editId="1B03C817">
          <wp:extent cx="1657198" cy="750627"/>
          <wp:effectExtent l="0" t="0" r="635" b="0"/>
          <wp:docPr id="4" name="Picture 25" descr="C:\Users\USER PC2\AppData\Local\Microsoft\Windows\INetCache\Content.Word\Visual Identity Manual Interreg V-A RO-BG Programme_Rev. August 20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 PC2\AppData\Local\Microsoft\Windows\INetCache\Content.Word\Visual Identity Manual Interreg V-A RO-BG Programme_Rev. August 2016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775" cy="750888"/>
                  </a:xfrm>
                  <a:prstGeom prst="rect">
                    <a:avLst/>
                  </a:prstGeom>
                  <a:noFill/>
                  <a:ln>
                    <a:noFill/>
                  </a:ln>
                </pic:spPr>
              </pic:pic>
            </a:graphicData>
          </a:graphic>
        </wp:inline>
      </w:drawing>
    </w:r>
    <w:r>
      <w:tab/>
    </w:r>
    <w:r>
      <w:tab/>
      <w:t xml:space="preserve"> Страница </w:t>
    </w:r>
    <w:r>
      <w:rPr>
        <w:b/>
      </w:rPr>
      <w:fldChar w:fldCharType="begin"/>
    </w:r>
    <w:r>
      <w:rPr>
        <w:b/>
      </w:rPr>
      <w:instrText>PAGE  \* Arabic  \* MERGEFORMAT</w:instrText>
    </w:r>
    <w:r>
      <w:rPr>
        <w:b/>
      </w:rPr>
      <w:fldChar w:fldCharType="separate"/>
    </w:r>
    <w:r w:rsidR="009D7678">
      <w:rPr>
        <w:b/>
        <w:noProof/>
      </w:rPr>
      <w:t>17</w:t>
    </w:r>
    <w:r>
      <w:rPr>
        <w:b/>
      </w:rPr>
      <w:fldChar w:fldCharType="end"/>
    </w:r>
    <w:r>
      <w:t xml:space="preserve"> от </w:t>
    </w:r>
    <w:r>
      <w:rPr>
        <w:b/>
      </w:rPr>
      <w:fldChar w:fldCharType="begin"/>
    </w:r>
    <w:r>
      <w:rPr>
        <w:b/>
      </w:rPr>
      <w:instrText>NUMPAGES  \* Arabic  \* MERGEFORMAT</w:instrText>
    </w:r>
    <w:r>
      <w:rPr>
        <w:b/>
      </w:rPr>
      <w:fldChar w:fldCharType="separate"/>
    </w:r>
    <w:r w:rsidR="009D7678">
      <w:rPr>
        <w:b/>
        <w:noProof/>
      </w:rPr>
      <w:t>17</w:t>
    </w:r>
    <w:r>
      <w:rPr>
        <w:b/>
      </w:rPr>
      <w:fldChar w:fldCharType="end"/>
    </w:r>
  </w:p>
  <w:p w:rsidR="00A20B18" w:rsidRPr="008E7E39" w:rsidRDefault="00A20B18" w:rsidP="008E7E39">
    <w:pPr>
      <w:pStyle w:val="a5"/>
      <w:jc w:val="center"/>
      <w:rPr>
        <w:rFonts w:ascii="Trebuchet MS" w:hAnsi="Trebuchet MS"/>
        <w:sz w:val="18"/>
        <w:szCs w:val="18"/>
      </w:rPr>
    </w:pPr>
    <w:r w:rsidRPr="001A4B79">
      <w:rPr>
        <w:rFonts w:ascii="Trebuchet MS" w:hAnsi="Trebuchet MS"/>
        <w:sz w:val="18"/>
        <w:szCs w:val="18"/>
      </w:rPr>
      <w:t>Съдържанието на този материал не представлява непременно официалната позиция на Европейския съюз</w:t>
    </w:r>
    <w:r>
      <w:rPr>
        <w:rFonts w:ascii="Trebuchet MS" w:hAnsi="Trebuchet MS"/>
        <w:sz w:val="18"/>
        <w:szCs w:val="18"/>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B18" w:rsidRDefault="00A20B1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E10" w:rsidRDefault="006E5E10" w:rsidP="008E7E39">
      <w:pPr>
        <w:spacing w:after="0" w:line="240" w:lineRule="auto"/>
      </w:pPr>
      <w:r>
        <w:separator/>
      </w:r>
    </w:p>
  </w:footnote>
  <w:footnote w:type="continuationSeparator" w:id="0">
    <w:p w:rsidR="006E5E10" w:rsidRDefault="006E5E10" w:rsidP="008E7E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B18" w:rsidRDefault="00A20B1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B18" w:rsidRDefault="00A20B18" w:rsidP="008E7E39">
    <w:pPr>
      <w:pStyle w:val="a3"/>
    </w:pPr>
    <w:r>
      <w:rPr>
        <w:noProof/>
        <w:lang w:eastAsia="bg-BG"/>
      </w:rPr>
      <w:drawing>
        <wp:inline distT="0" distB="0" distL="0" distR="0" wp14:anchorId="1A7085B2" wp14:editId="69C5CCF0">
          <wp:extent cx="4061460" cy="959992"/>
          <wp:effectExtent l="0" t="0" r="0" b="0"/>
          <wp:docPr id="2" name="Picture 23" descr="EU_logo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_logo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6071" cy="961082"/>
                  </a:xfrm>
                  <a:prstGeom prst="rect">
                    <a:avLst/>
                  </a:prstGeom>
                  <a:noFill/>
                  <a:ln>
                    <a:noFill/>
                  </a:ln>
                </pic:spPr>
              </pic:pic>
            </a:graphicData>
          </a:graphic>
        </wp:inline>
      </w:drawing>
    </w:r>
    <w:r w:rsidRPr="009D08AA">
      <w:rPr>
        <w:noProof/>
        <w:lang w:eastAsia="bg-BG"/>
      </w:rPr>
      <w:drawing>
        <wp:anchor distT="0" distB="0" distL="114300" distR="114300" simplePos="0" relativeHeight="251659264" behindDoc="0" locked="0" layoutInCell="1" allowOverlap="1" wp14:anchorId="6453F3C5" wp14:editId="03BBAB94">
          <wp:simplePos x="0" y="0"/>
          <wp:positionH relativeFrom="column">
            <wp:posOffset>3957955</wp:posOffset>
          </wp:positionH>
          <wp:positionV relativeFrom="paragraph">
            <wp:posOffset>8890</wp:posOffset>
          </wp:positionV>
          <wp:extent cx="1268730" cy="876300"/>
          <wp:effectExtent l="0" t="0" r="7620" b="0"/>
          <wp:wrapNone/>
          <wp:docPr id="3" name="Picture 24" descr="C:\Users\maria.tsacheva\Desktop\BG_JPEG\Logo-BgG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tsacheva\Desktop\BG_JPEG\Logo-BgGov.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68730" cy="8763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sz w:val="16"/>
        <w:szCs w:val="16"/>
        <w:lang w:eastAsia="bg-BG"/>
      </w:rPr>
      <w:drawing>
        <wp:anchor distT="0" distB="0" distL="114300" distR="114300" simplePos="0" relativeHeight="251661312" behindDoc="0" locked="0" layoutInCell="1" allowOverlap="1" wp14:anchorId="51B20C87" wp14:editId="369786FD">
          <wp:simplePos x="0" y="0"/>
          <wp:positionH relativeFrom="column">
            <wp:posOffset>5440045</wp:posOffset>
          </wp:positionH>
          <wp:positionV relativeFrom="paragraph">
            <wp:posOffset>68580</wp:posOffset>
          </wp:positionV>
          <wp:extent cx="1120140" cy="960120"/>
          <wp:effectExtent l="0" t="0" r="3810" b="0"/>
          <wp:wrapNone/>
          <wp:docPr id="1" name="Картина 1" descr="C:\Users\PC\Desktop\Obshtina Dobrich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Obshtina Dobrichk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0140" cy="960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B18" w:rsidRDefault="00A20B1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2F0D"/>
    <w:multiLevelType w:val="hybridMultilevel"/>
    <w:tmpl w:val="88C4599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198515F"/>
    <w:multiLevelType w:val="hybridMultilevel"/>
    <w:tmpl w:val="DE7CFBA2"/>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
    <w:nsid w:val="04334F4D"/>
    <w:multiLevelType w:val="hybridMultilevel"/>
    <w:tmpl w:val="F4AAC19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05E66D2B"/>
    <w:multiLevelType w:val="hybridMultilevel"/>
    <w:tmpl w:val="B29ECB1A"/>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
    <w:nsid w:val="05E72612"/>
    <w:multiLevelType w:val="hybridMultilevel"/>
    <w:tmpl w:val="913AD6EC"/>
    <w:lvl w:ilvl="0" w:tplc="0402000B">
      <w:start w:val="1"/>
      <w:numFmt w:val="bullet"/>
      <w:lvlText w:val=""/>
      <w:lvlJc w:val="left"/>
      <w:pPr>
        <w:ind w:left="1571" w:hanging="360"/>
      </w:pPr>
      <w:rPr>
        <w:rFonts w:ascii="Wingdings" w:hAnsi="Wingdings" w:hint="default"/>
      </w:rPr>
    </w:lvl>
    <w:lvl w:ilvl="1" w:tplc="04020003">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5">
    <w:nsid w:val="07F740E6"/>
    <w:multiLevelType w:val="hybridMultilevel"/>
    <w:tmpl w:val="E2929DDC"/>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6">
    <w:nsid w:val="0ECF4834"/>
    <w:multiLevelType w:val="hybridMultilevel"/>
    <w:tmpl w:val="3E00D8AE"/>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7">
    <w:nsid w:val="0F172821"/>
    <w:multiLevelType w:val="hybridMultilevel"/>
    <w:tmpl w:val="212C1C4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101E045B"/>
    <w:multiLevelType w:val="hybridMultilevel"/>
    <w:tmpl w:val="8E98E45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4815DF7"/>
    <w:multiLevelType w:val="hybridMultilevel"/>
    <w:tmpl w:val="2898DD30"/>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0">
    <w:nsid w:val="17635770"/>
    <w:multiLevelType w:val="hybridMultilevel"/>
    <w:tmpl w:val="143A5888"/>
    <w:lvl w:ilvl="0" w:tplc="04090001">
      <w:start w:val="1"/>
      <w:numFmt w:val="russianLower"/>
      <w:lvlText w:val="%1)"/>
      <w:lvlJc w:val="left"/>
      <w:pPr>
        <w:tabs>
          <w:tab w:val="num" w:pos="3240"/>
        </w:tabs>
        <w:ind w:left="3240" w:hanging="360"/>
      </w:pPr>
      <w:rPr>
        <w:rFonts w:cs="Times New Roman" w:hint="default"/>
      </w:rPr>
    </w:lvl>
    <w:lvl w:ilvl="1" w:tplc="04090003">
      <w:start w:val="2"/>
      <w:numFmt w:val="bullet"/>
      <w:lvlText w:val="-"/>
      <w:lvlJc w:val="left"/>
      <w:pPr>
        <w:tabs>
          <w:tab w:val="num" w:pos="2160"/>
        </w:tabs>
        <w:ind w:left="2160" w:hanging="360"/>
      </w:pPr>
      <w:rPr>
        <w:rFonts w:ascii="Times New Roman" w:eastAsia="Times New Roman" w:hAnsi="Times New Roman" w:hint="default"/>
      </w:rPr>
    </w:lvl>
    <w:lvl w:ilvl="2" w:tplc="04090005">
      <w:start w:val="1"/>
      <w:numFmt w:val="russianLower"/>
      <w:lvlText w:val="%3)"/>
      <w:lvlJc w:val="left"/>
      <w:pPr>
        <w:tabs>
          <w:tab w:val="num" w:pos="360"/>
        </w:tabs>
        <w:ind w:left="360" w:hanging="360"/>
      </w:pPr>
      <w:rPr>
        <w:rFonts w:cs="Times New Roman" w:hint="default"/>
      </w:rPr>
    </w:lvl>
    <w:lvl w:ilvl="3" w:tplc="ADC6023C">
      <w:start w:val="2"/>
      <w:numFmt w:val="decimal"/>
      <w:lvlText w:val="%4."/>
      <w:lvlJc w:val="left"/>
      <w:pPr>
        <w:tabs>
          <w:tab w:val="num" w:pos="3600"/>
        </w:tabs>
        <w:ind w:left="3600" w:hanging="360"/>
      </w:pPr>
      <w:rPr>
        <w:rFonts w:cs="Times New Roman" w:hint="default"/>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11">
    <w:nsid w:val="1E56789A"/>
    <w:multiLevelType w:val="multilevel"/>
    <w:tmpl w:val="7930851E"/>
    <w:lvl w:ilvl="0">
      <w:start w:val="10"/>
      <w:numFmt w:val="decimal"/>
      <w:lvlText w:val="%1."/>
      <w:lvlJc w:val="left"/>
      <w:pPr>
        <w:ind w:left="480" w:hanging="480"/>
      </w:pPr>
      <w:rPr>
        <w:rFonts w:hint="default"/>
      </w:rPr>
    </w:lvl>
    <w:lvl w:ilvl="1">
      <w:start w:val="4"/>
      <w:numFmt w:val="decimal"/>
      <w:lvlText w:val="%1.%2."/>
      <w:lvlJc w:val="left"/>
      <w:pPr>
        <w:ind w:left="1190"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nsid w:val="246159E6"/>
    <w:multiLevelType w:val="hybridMultilevel"/>
    <w:tmpl w:val="7E6A3BF0"/>
    <w:lvl w:ilvl="0" w:tplc="0402000B">
      <w:start w:val="1"/>
      <w:numFmt w:val="bullet"/>
      <w:lvlText w:val=""/>
      <w:lvlJc w:val="left"/>
      <w:pPr>
        <w:ind w:left="2487"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26B82BD2"/>
    <w:multiLevelType w:val="hybridMultilevel"/>
    <w:tmpl w:val="241CB0E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nsid w:val="2AE124AD"/>
    <w:multiLevelType w:val="multilevel"/>
    <w:tmpl w:val="5C826372"/>
    <w:lvl w:ilvl="0">
      <w:start w:val="1"/>
      <w:numFmt w:val="bullet"/>
      <w:lvlText w:val="•"/>
      <w:lvlJc w:val="left"/>
      <w:rPr>
        <w:rFonts w:ascii="Arial" w:eastAsia="Arial" w:hAnsi="Arial" w:cs="Arial"/>
        <w:b w:val="0"/>
        <w:bCs w:val="0"/>
        <w:i w:val="0"/>
        <w:iCs w:val="0"/>
        <w:smallCaps w:val="0"/>
        <w:strike w:val="0"/>
        <w:color w:val="000000"/>
        <w:spacing w:val="-5"/>
        <w:w w:val="100"/>
        <w:position w:val="0"/>
        <w:sz w:val="27"/>
        <w:szCs w:val="27"/>
        <w:u w:val="none"/>
        <w:lang w:val="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8E045E"/>
    <w:multiLevelType w:val="hybridMultilevel"/>
    <w:tmpl w:val="670499B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nsid w:val="319F5A55"/>
    <w:multiLevelType w:val="hybridMultilevel"/>
    <w:tmpl w:val="4D40F174"/>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7">
    <w:nsid w:val="32482A70"/>
    <w:multiLevelType w:val="hybridMultilevel"/>
    <w:tmpl w:val="5E7E909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32DE314A"/>
    <w:multiLevelType w:val="hybridMultilevel"/>
    <w:tmpl w:val="EC9CD3B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36F17C46"/>
    <w:multiLevelType w:val="hybridMultilevel"/>
    <w:tmpl w:val="33269848"/>
    <w:lvl w:ilvl="0" w:tplc="0402000B">
      <w:start w:val="1"/>
      <w:numFmt w:val="bullet"/>
      <w:lvlText w:val=""/>
      <w:lvlJc w:val="left"/>
      <w:pPr>
        <w:ind w:left="1571" w:hanging="360"/>
      </w:pPr>
      <w:rPr>
        <w:rFonts w:ascii="Wingdings" w:hAnsi="Wingdings" w:hint="default"/>
      </w:rPr>
    </w:lvl>
    <w:lvl w:ilvl="1" w:tplc="9D1CBBE8">
      <w:numFmt w:val="bullet"/>
      <w:lvlText w:val="•"/>
      <w:lvlJc w:val="left"/>
      <w:pPr>
        <w:ind w:left="2495" w:hanging="564"/>
      </w:pPr>
      <w:rPr>
        <w:rFonts w:ascii="Trebuchet MS" w:eastAsiaTheme="minorHAnsi" w:hAnsi="Trebuchet MS" w:cstheme="minorBidi"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0">
    <w:nsid w:val="3834683C"/>
    <w:multiLevelType w:val="hybridMultilevel"/>
    <w:tmpl w:val="11F8B478"/>
    <w:lvl w:ilvl="0" w:tplc="0402000D">
      <w:start w:val="1"/>
      <w:numFmt w:val="bullet"/>
      <w:lvlText w:val=""/>
      <w:lvlJc w:val="left"/>
      <w:pPr>
        <w:ind w:left="2705" w:hanging="360"/>
      </w:pPr>
      <w:rPr>
        <w:rFonts w:ascii="Wingdings" w:hAnsi="Wingdings" w:hint="default"/>
      </w:rPr>
    </w:lvl>
    <w:lvl w:ilvl="1" w:tplc="04020003" w:tentative="1">
      <w:start w:val="1"/>
      <w:numFmt w:val="bullet"/>
      <w:lvlText w:val="o"/>
      <w:lvlJc w:val="left"/>
      <w:pPr>
        <w:ind w:left="3425" w:hanging="360"/>
      </w:pPr>
      <w:rPr>
        <w:rFonts w:ascii="Courier New" w:hAnsi="Courier New" w:cs="Courier New" w:hint="default"/>
      </w:rPr>
    </w:lvl>
    <w:lvl w:ilvl="2" w:tplc="04020005" w:tentative="1">
      <w:start w:val="1"/>
      <w:numFmt w:val="bullet"/>
      <w:lvlText w:val=""/>
      <w:lvlJc w:val="left"/>
      <w:pPr>
        <w:ind w:left="4145" w:hanging="360"/>
      </w:pPr>
      <w:rPr>
        <w:rFonts w:ascii="Wingdings" w:hAnsi="Wingdings" w:hint="default"/>
      </w:rPr>
    </w:lvl>
    <w:lvl w:ilvl="3" w:tplc="04020001" w:tentative="1">
      <w:start w:val="1"/>
      <w:numFmt w:val="bullet"/>
      <w:lvlText w:val=""/>
      <w:lvlJc w:val="left"/>
      <w:pPr>
        <w:ind w:left="4865" w:hanging="360"/>
      </w:pPr>
      <w:rPr>
        <w:rFonts w:ascii="Symbol" w:hAnsi="Symbol" w:hint="default"/>
      </w:rPr>
    </w:lvl>
    <w:lvl w:ilvl="4" w:tplc="04020003" w:tentative="1">
      <w:start w:val="1"/>
      <w:numFmt w:val="bullet"/>
      <w:lvlText w:val="o"/>
      <w:lvlJc w:val="left"/>
      <w:pPr>
        <w:ind w:left="5585" w:hanging="360"/>
      </w:pPr>
      <w:rPr>
        <w:rFonts w:ascii="Courier New" w:hAnsi="Courier New" w:cs="Courier New" w:hint="default"/>
      </w:rPr>
    </w:lvl>
    <w:lvl w:ilvl="5" w:tplc="04020005" w:tentative="1">
      <w:start w:val="1"/>
      <w:numFmt w:val="bullet"/>
      <w:lvlText w:val=""/>
      <w:lvlJc w:val="left"/>
      <w:pPr>
        <w:ind w:left="6305" w:hanging="360"/>
      </w:pPr>
      <w:rPr>
        <w:rFonts w:ascii="Wingdings" w:hAnsi="Wingdings" w:hint="default"/>
      </w:rPr>
    </w:lvl>
    <w:lvl w:ilvl="6" w:tplc="04020001" w:tentative="1">
      <w:start w:val="1"/>
      <w:numFmt w:val="bullet"/>
      <w:lvlText w:val=""/>
      <w:lvlJc w:val="left"/>
      <w:pPr>
        <w:ind w:left="7025" w:hanging="360"/>
      </w:pPr>
      <w:rPr>
        <w:rFonts w:ascii="Symbol" w:hAnsi="Symbol" w:hint="default"/>
      </w:rPr>
    </w:lvl>
    <w:lvl w:ilvl="7" w:tplc="04020003" w:tentative="1">
      <w:start w:val="1"/>
      <w:numFmt w:val="bullet"/>
      <w:lvlText w:val="o"/>
      <w:lvlJc w:val="left"/>
      <w:pPr>
        <w:ind w:left="7745" w:hanging="360"/>
      </w:pPr>
      <w:rPr>
        <w:rFonts w:ascii="Courier New" w:hAnsi="Courier New" w:cs="Courier New" w:hint="default"/>
      </w:rPr>
    </w:lvl>
    <w:lvl w:ilvl="8" w:tplc="04020005" w:tentative="1">
      <w:start w:val="1"/>
      <w:numFmt w:val="bullet"/>
      <w:lvlText w:val=""/>
      <w:lvlJc w:val="left"/>
      <w:pPr>
        <w:ind w:left="8465" w:hanging="360"/>
      </w:pPr>
      <w:rPr>
        <w:rFonts w:ascii="Wingdings" w:hAnsi="Wingdings" w:hint="default"/>
      </w:rPr>
    </w:lvl>
  </w:abstractNum>
  <w:abstractNum w:abstractNumId="21">
    <w:nsid w:val="396045B2"/>
    <w:multiLevelType w:val="hybridMultilevel"/>
    <w:tmpl w:val="1C08B15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3A8119B3"/>
    <w:multiLevelType w:val="hybridMultilevel"/>
    <w:tmpl w:val="009EF810"/>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3">
    <w:nsid w:val="3A980E46"/>
    <w:multiLevelType w:val="hybridMultilevel"/>
    <w:tmpl w:val="B040036C"/>
    <w:lvl w:ilvl="0" w:tplc="0402000B">
      <w:start w:val="1"/>
      <w:numFmt w:val="bullet"/>
      <w:lvlText w:val=""/>
      <w:lvlJc w:val="left"/>
      <w:pPr>
        <w:tabs>
          <w:tab w:val="num" w:pos="1080"/>
        </w:tabs>
        <w:ind w:left="1080" w:hanging="360"/>
      </w:pPr>
      <w:rPr>
        <w:rFonts w:ascii="Wingdings" w:hAnsi="Wingdings"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4">
    <w:nsid w:val="40D90ACC"/>
    <w:multiLevelType w:val="hybridMultilevel"/>
    <w:tmpl w:val="B608E0C0"/>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5">
    <w:nsid w:val="48397EFD"/>
    <w:multiLevelType w:val="hybridMultilevel"/>
    <w:tmpl w:val="2506C10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517B26DA"/>
    <w:multiLevelType w:val="hybridMultilevel"/>
    <w:tmpl w:val="44B4338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51FA2BFE"/>
    <w:multiLevelType w:val="hybridMultilevel"/>
    <w:tmpl w:val="ACE42138"/>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8">
    <w:nsid w:val="523E5ECB"/>
    <w:multiLevelType w:val="hybridMultilevel"/>
    <w:tmpl w:val="A54264C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nsid w:val="570B06D8"/>
    <w:multiLevelType w:val="hybridMultilevel"/>
    <w:tmpl w:val="6088C182"/>
    <w:lvl w:ilvl="0" w:tplc="0402000D">
      <w:start w:val="1"/>
      <w:numFmt w:val="bullet"/>
      <w:lvlText w:val=""/>
      <w:lvlJc w:val="left"/>
      <w:pPr>
        <w:ind w:left="2421" w:hanging="360"/>
      </w:pPr>
      <w:rPr>
        <w:rFonts w:ascii="Wingdings" w:hAnsi="Wingdings" w:hint="default"/>
      </w:rPr>
    </w:lvl>
    <w:lvl w:ilvl="1" w:tplc="04020003" w:tentative="1">
      <w:start w:val="1"/>
      <w:numFmt w:val="bullet"/>
      <w:lvlText w:val="o"/>
      <w:lvlJc w:val="left"/>
      <w:pPr>
        <w:ind w:left="3141" w:hanging="360"/>
      </w:pPr>
      <w:rPr>
        <w:rFonts w:ascii="Courier New" w:hAnsi="Courier New" w:cs="Courier New" w:hint="default"/>
      </w:rPr>
    </w:lvl>
    <w:lvl w:ilvl="2" w:tplc="04020005" w:tentative="1">
      <w:start w:val="1"/>
      <w:numFmt w:val="bullet"/>
      <w:lvlText w:val=""/>
      <w:lvlJc w:val="left"/>
      <w:pPr>
        <w:ind w:left="3861" w:hanging="360"/>
      </w:pPr>
      <w:rPr>
        <w:rFonts w:ascii="Wingdings" w:hAnsi="Wingdings" w:hint="default"/>
      </w:rPr>
    </w:lvl>
    <w:lvl w:ilvl="3" w:tplc="04020001" w:tentative="1">
      <w:start w:val="1"/>
      <w:numFmt w:val="bullet"/>
      <w:lvlText w:val=""/>
      <w:lvlJc w:val="left"/>
      <w:pPr>
        <w:ind w:left="4581" w:hanging="360"/>
      </w:pPr>
      <w:rPr>
        <w:rFonts w:ascii="Symbol" w:hAnsi="Symbol" w:hint="default"/>
      </w:rPr>
    </w:lvl>
    <w:lvl w:ilvl="4" w:tplc="04020003" w:tentative="1">
      <w:start w:val="1"/>
      <w:numFmt w:val="bullet"/>
      <w:lvlText w:val="o"/>
      <w:lvlJc w:val="left"/>
      <w:pPr>
        <w:ind w:left="5301" w:hanging="360"/>
      </w:pPr>
      <w:rPr>
        <w:rFonts w:ascii="Courier New" w:hAnsi="Courier New" w:cs="Courier New" w:hint="default"/>
      </w:rPr>
    </w:lvl>
    <w:lvl w:ilvl="5" w:tplc="04020005" w:tentative="1">
      <w:start w:val="1"/>
      <w:numFmt w:val="bullet"/>
      <w:lvlText w:val=""/>
      <w:lvlJc w:val="left"/>
      <w:pPr>
        <w:ind w:left="6021" w:hanging="360"/>
      </w:pPr>
      <w:rPr>
        <w:rFonts w:ascii="Wingdings" w:hAnsi="Wingdings" w:hint="default"/>
      </w:rPr>
    </w:lvl>
    <w:lvl w:ilvl="6" w:tplc="04020001" w:tentative="1">
      <w:start w:val="1"/>
      <w:numFmt w:val="bullet"/>
      <w:lvlText w:val=""/>
      <w:lvlJc w:val="left"/>
      <w:pPr>
        <w:ind w:left="6741" w:hanging="360"/>
      </w:pPr>
      <w:rPr>
        <w:rFonts w:ascii="Symbol" w:hAnsi="Symbol" w:hint="default"/>
      </w:rPr>
    </w:lvl>
    <w:lvl w:ilvl="7" w:tplc="04020003" w:tentative="1">
      <w:start w:val="1"/>
      <w:numFmt w:val="bullet"/>
      <w:lvlText w:val="o"/>
      <w:lvlJc w:val="left"/>
      <w:pPr>
        <w:ind w:left="7461" w:hanging="360"/>
      </w:pPr>
      <w:rPr>
        <w:rFonts w:ascii="Courier New" w:hAnsi="Courier New" w:cs="Courier New" w:hint="default"/>
      </w:rPr>
    </w:lvl>
    <w:lvl w:ilvl="8" w:tplc="04020005" w:tentative="1">
      <w:start w:val="1"/>
      <w:numFmt w:val="bullet"/>
      <w:lvlText w:val=""/>
      <w:lvlJc w:val="left"/>
      <w:pPr>
        <w:ind w:left="8181" w:hanging="360"/>
      </w:pPr>
      <w:rPr>
        <w:rFonts w:ascii="Wingdings" w:hAnsi="Wingdings" w:hint="default"/>
      </w:rPr>
    </w:lvl>
  </w:abstractNum>
  <w:abstractNum w:abstractNumId="30">
    <w:nsid w:val="5C9174BE"/>
    <w:multiLevelType w:val="hybridMultilevel"/>
    <w:tmpl w:val="30C2CBA4"/>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1">
    <w:nsid w:val="5D8A3B1F"/>
    <w:multiLevelType w:val="hybridMultilevel"/>
    <w:tmpl w:val="842AD25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5EF539D3"/>
    <w:multiLevelType w:val="hybridMultilevel"/>
    <w:tmpl w:val="43C670CA"/>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3">
    <w:nsid w:val="64944467"/>
    <w:multiLevelType w:val="hybridMultilevel"/>
    <w:tmpl w:val="173254EE"/>
    <w:lvl w:ilvl="0" w:tplc="20CCAF3C">
      <w:start w:val="3"/>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4">
    <w:nsid w:val="653D1840"/>
    <w:multiLevelType w:val="hybridMultilevel"/>
    <w:tmpl w:val="882C64C6"/>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5">
    <w:nsid w:val="6BA02B30"/>
    <w:multiLevelType w:val="hybridMultilevel"/>
    <w:tmpl w:val="33B2A03C"/>
    <w:lvl w:ilvl="0" w:tplc="0402000D">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6">
    <w:nsid w:val="6DCB643B"/>
    <w:multiLevelType w:val="hybridMultilevel"/>
    <w:tmpl w:val="CAF6CAB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71116D19"/>
    <w:multiLevelType w:val="hybridMultilevel"/>
    <w:tmpl w:val="2E166CCA"/>
    <w:lvl w:ilvl="0" w:tplc="9306EAC6">
      <w:start w:val="3"/>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7317023A"/>
    <w:multiLevelType w:val="hybridMultilevel"/>
    <w:tmpl w:val="238AC48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75AD4945"/>
    <w:multiLevelType w:val="multilevel"/>
    <w:tmpl w:val="4104BD48"/>
    <w:lvl w:ilvl="0">
      <w:start w:val="1"/>
      <w:numFmt w:val="decimal"/>
      <w:lvlText w:val="%1."/>
      <w:lvlJc w:val="left"/>
      <w:pPr>
        <w:ind w:left="720" w:hanging="360"/>
      </w:p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7FF30F0"/>
    <w:multiLevelType w:val="hybridMultilevel"/>
    <w:tmpl w:val="61EC1F6E"/>
    <w:lvl w:ilvl="0" w:tplc="09E26D1A">
      <w:start w:val="1"/>
      <w:numFmt w:val="decimal"/>
      <w:lvlText w:val="%1."/>
      <w:lvlJc w:val="left"/>
      <w:pPr>
        <w:ind w:left="644"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nsid w:val="78C02330"/>
    <w:multiLevelType w:val="hybridMultilevel"/>
    <w:tmpl w:val="AA96AE9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nsid w:val="7AF2725F"/>
    <w:multiLevelType w:val="hybridMultilevel"/>
    <w:tmpl w:val="AA8C3324"/>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3">
    <w:nsid w:val="7B6D5BFA"/>
    <w:multiLevelType w:val="hybridMultilevel"/>
    <w:tmpl w:val="A9AA583E"/>
    <w:lvl w:ilvl="0" w:tplc="FFFFFFFF">
      <w:start w:val="1"/>
      <w:numFmt w:val="bullet"/>
      <w:lvlText w:val=""/>
      <w:lvlJc w:val="left"/>
      <w:pPr>
        <w:tabs>
          <w:tab w:val="num" w:pos="1778"/>
        </w:tabs>
        <w:ind w:left="1778" w:hanging="360"/>
      </w:pPr>
      <w:rPr>
        <w:rFonts w:ascii="Wingdings" w:hAnsi="Wingdings" w:hint="default"/>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tentative="1">
      <w:start w:val="1"/>
      <w:numFmt w:val="bullet"/>
      <w:lvlText w:val=""/>
      <w:lvlJc w:val="left"/>
      <w:pPr>
        <w:tabs>
          <w:tab w:val="num" w:pos="3218"/>
        </w:tabs>
        <w:ind w:left="3218" w:hanging="360"/>
      </w:pPr>
      <w:rPr>
        <w:rFonts w:ascii="Wingdings" w:hAnsi="Wingdings" w:hint="default"/>
      </w:rPr>
    </w:lvl>
    <w:lvl w:ilvl="3" w:tplc="FFFFFFFF" w:tentative="1">
      <w:start w:val="1"/>
      <w:numFmt w:val="bullet"/>
      <w:lvlText w:val=""/>
      <w:lvlJc w:val="left"/>
      <w:pPr>
        <w:tabs>
          <w:tab w:val="num" w:pos="3938"/>
        </w:tabs>
        <w:ind w:left="3938" w:hanging="360"/>
      </w:pPr>
      <w:rPr>
        <w:rFonts w:ascii="Symbol" w:hAnsi="Symbol" w:hint="default"/>
      </w:rPr>
    </w:lvl>
    <w:lvl w:ilvl="4" w:tplc="FFFFFFFF" w:tentative="1">
      <w:start w:val="1"/>
      <w:numFmt w:val="bullet"/>
      <w:lvlText w:val="o"/>
      <w:lvlJc w:val="left"/>
      <w:pPr>
        <w:tabs>
          <w:tab w:val="num" w:pos="4658"/>
        </w:tabs>
        <w:ind w:left="4658" w:hanging="360"/>
      </w:pPr>
      <w:rPr>
        <w:rFonts w:ascii="Courier New" w:hAnsi="Courier New" w:cs="Courier New" w:hint="default"/>
      </w:rPr>
    </w:lvl>
    <w:lvl w:ilvl="5" w:tplc="FFFFFFFF" w:tentative="1">
      <w:start w:val="1"/>
      <w:numFmt w:val="bullet"/>
      <w:lvlText w:val=""/>
      <w:lvlJc w:val="left"/>
      <w:pPr>
        <w:tabs>
          <w:tab w:val="num" w:pos="5378"/>
        </w:tabs>
        <w:ind w:left="5378" w:hanging="360"/>
      </w:pPr>
      <w:rPr>
        <w:rFonts w:ascii="Wingdings" w:hAnsi="Wingdings" w:hint="default"/>
      </w:rPr>
    </w:lvl>
    <w:lvl w:ilvl="6" w:tplc="FFFFFFFF" w:tentative="1">
      <w:start w:val="1"/>
      <w:numFmt w:val="bullet"/>
      <w:lvlText w:val=""/>
      <w:lvlJc w:val="left"/>
      <w:pPr>
        <w:tabs>
          <w:tab w:val="num" w:pos="6098"/>
        </w:tabs>
        <w:ind w:left="6098" w:hanging="360"/>
      </w:pPr>
      <w:rPr>
        <w:rFonts w:ascii="Symbol" w:hAnsi="Symbol" w:hint="default"/>
      </w:rPr>
    </w:lvl>
    <w:lvl w:ilvl="7" w:tplc="FFFFFFFF" w:tentative="1">
      <w:start w:val="1"/>
      <w:numFmt w:val="bullet"/>
      <w:lvlText w:val="o"/>
      <w:lvlJc w:val="left"/>
      <w:pPr>
        <w:tabs>
          <w:tab w:val="num" w:pos="6818"/>
        </w:tabs>
        <w:ind w:left="6818" w:hanging="360"/>
      </w:pPr>
      <w:rPr>
        <w:rFonts w:ascii="Courier New" w:hAnsi="Courier New" w:cs="Courier New" w:hint="default"/>
      </w:rPr>
    </w:lvl>
    <w:lvl w:ilvl="8" w:tplc="FFFFFFFF" w:tentative="1">
      <w:start w:val="1"/>
      <w:numFmt w:val="bullet"/>
      <w:lvlText w:val=""/>
      <w:lvlJc w:val="left"/>
      <w:pPr>
        <w:tabs>
          <w:tab w:val="num" w:pos="7538"/>
        </w:tabs>
        <w:ind w:left="7538" w:hanging="360"/>
      </w:pPr>
      <w:rPr>
        <w:rFonts w:ascii="Wingdings" w:hAnsi="Wingdings" w:hint="default"/>
      </w:rPr>
    </w:lvl>
  </w:abstractNum>
  <w:abstractNum w:abstractNumId="44">
    <w:nsid w:val="7BB06985"/>
    <w:multiLevelType w:val="hybridMultilevel"/>
    <w:tmpl w:val="D49C270E"/>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5">
    <w:nsid w:val="7F0E20EE"/>
    <w:multiLevelType w:val="hybridMultilevel"/>
    <w:tmpl w:val="E98061D2"/>
    <w:lvl w:ilvl="0" w:tplc="1890BF18">
      <w:start w:val="1"/>
      <w:numFmt w:val="bullet"/>
      <w:lvlText w:val=""/>
      <w:lvlJc w:val="left"/>
      <w:pPr>
        <w:tabs>
          <w:tab w:val="num" w:pos="1476"/>
        </w:tabs>
        <w:ind w:left="1476" w:hanging="360"/>
      </w:pPr>
      <w:rPr>
        <w:rFonts w:ascii="Symbol" w:hAnsi="Symbol" w:hint="default"/>
      </w:rPr>
    </w:lvl>
    <w:lvl w:ilvl="1" w:tplc="04020003">
      <w:start w:val="1"/>
      <w:numFmt w:val="bullet"/>
      <w:lvlText w:val="o"/>
      <w:lvlJc w:val="left"/>
      <w:pPr>
        <w:tabs>
          <w:tab w:val="num" w:pos="1531"/>
        </w:tabs>
        <w:ind w:left="1531" w:hanging="360"/>
      </w:pPr>
      <w:rPr>
        <w:rFonts w:ascii="Courier New" w:hAnsi="Courier New" w:cs="Courier New" w:hint="default"/>
      </w:rPr>
    </w:lvl>
    <w:lvl w:ilvl="2" w:tplc="04020005">
      <w:start w:val="1"/>
      <w:numFmt w:val="bullet"/>
      <w:lvlText w:val=""/>
      <w:lvlJc w:val="left"/>
      <w:pPr>
        <w:tabs>
          <w:tab w:val="num" w:pos="2251"/>
        </w:tabs>
        <w:ind w:left="2251" w:hanging="360"/>
      </w:pPr>
      <w:rPr>
        <w:rFonts w:ascii="Wingdings" w:hAnsi="Wingdings" w:hint="default"/>
      </w:rPr>
    </w:lvl>
    <w:lvl w:ilvl="3" w:tplc="04020001">
      <w:start w:val="1"/>
      <w:numFmt w:val="bullet"/>
      <w:lvlText w:val=""/>
      <w:lvlJc w:val="left"/>
      <w:pPr>
        <w:tabs>
          <w:tab w:val="num" w:pos="2971"/>
        </w:tabs>
        <w:ind w:left="2971" w:hanging="360"/>
      </w:pPr>
      <w:rPr>
        <w:rFonts w:ascii="Symbol" w:hAnsi="Symbol" w:hint="default"/>
      </w:rPr>
    </w:lvl>
    <w:lvl w:ilvl="4" w:tplc="04020003">
      <w:start w:val="1"/>
      <w:numFmt w:val="bullet"/>
      <w:lvlText w:val="o"/>
      <w:lvlJc w:val="left"/>
      <w:pPr>
        <w:tabs>
          <w:tab w:val="num" w:pos="3691"/>
        </w:tabs>
        <w:ind w:left="3691" w:hanging="360"/>
      </w:pPr>
      <w:rPr>
        <w:rFonts w:ascii="Courier New" w:hAnsi="Courier New" w:cs="Courier New" w:hint="default"/>
      </w:rPr>
    </w:lvl>
    <w:lvl w:ilvl="5" w:tplc="04020005">
      <w:start w:val="1"/>
      <w:numFmt w:val="bullet"/>
      <w:lvlText w:val=""/>
      <w:lvlJc w:val="left"/>
      <w:pPr>
        <w:tabs>
          <w:tab w:val="num" w:pos="4411"/>
        </w:tabs>
        <w:ind w:left="4411" w:hanging="360"/>
      </w:pPr>
      <w:rPr>
        <w:rFonts w:ascii="Wingdings" w:hAnsi="Wingdings" w:hint="default"/>
      </w:rPr>
    </w:lvl>
    <w:lvl w:ilvl="6" w:tplc="04020001">
      <w:start w:val="1"/>
      <w:numFmt w:val="bullet"/>
      <w:lvlText w:val=""/>
      <w:lvlJc w:val="left"/>
      <w:pPr>
        <w:tabs>
          <w:tab w:val="num" w:pos="5131"/>
        </w:tabs>
        <w:ind w:left="5131" w:hanging="360"/>
      </w:pPr>
      <w:rPr>
        <w:rFonts w:ascii="Symbol" w:hAnsi="Symbol" w:hint="default"/>
      </w:rPr>
    </w:lvl>
    <w:lvl w:ilvl="7" w:tplc="04020003">
      <w:start w:val="1"/>
      <w:numFmt w:val="bullet"/>
      <w:lvlText w:val="o"/>
      <w:lvlJc w:val="left"/>
      <w:pPr>
        <w:tabs>
          <w:tab w:val="num" w:pos="5851"/>
        </w:tabs>
        <w:ind w:left="5851" w:hanging="360"/>
      </w:pPr>
      <w:rPr>
        <w:rFonts w:ascii="Courier New" w:hAnsi="Courier New" w:cs="Courier New" w:hint="default"/>
      </w:rPr>
    </w:lvl>
    <w:lvl w:ilvl="8" w:tplc="04020005">
      <w:start w:val="1"/>
      <w:numFmt w:val="bullet"/>
      <w:lvlText w:val=""/>
      <w:lvlJc w:val="left"/>
      <w:pPr>
        <w:tabs>
          <w:tab w:val="num" w:pos="6571"/>
        </w:tabs>
        <w:ind w:left="6571" w:hanging="360"/>
      </w:pPr>
      <w:rPr>
        <w:rFonts w:ascii="Wingdings" w:hAnsi="Wingdings" w:hint="default"/>
      </w:rPr>
    </w:lvl>
  </w:abstractNum>
  <w:num w:numId="1">
    <w:abstractNumId w:val="7"/>
  </w:num>
  <w:num w:numId="2">
    <w:abstractNumId w:val="13"/>
  </w:num>
  <w:num w:numId="3">
    <w:abstractNumId w:val="15"/>
  </w:num>
  <w:num w:numId="4">
    <w:abstractNumId w:val="37"/>
  </w:num>
  <w:num w:numId="5">
    <w:abstractNumId w:val="28"/>
  </w:num>
  <w:num w:numId="6">
    <w:abstractNumId w:val="2"/>
  </w:num>
  <w:num w:numId="7">
    <w:abstractNumId w:val="33"/>
  </w:num>
  <w:num w:numId="8">
    <w:abstractNumId w:val="14"/>
  </w:num>
  <w:num w:numId="9">
    <w:abstractNumId w:val="21"/>
  </w:num>
  <w:num w:numId="10">
    <w:abstractNumId w:val="29"/>
  </w:num>
  <w:num w:numId="11">
    <w:abstractNumId w:val="20"/>
  </w:num>
  <w:num w:numId="12">
    <w:abstractNumId w:val="35"/>
  </w:num>
  <w:num w:numId="13">
    <w:abstractNumId w:val="41"/>
  </w:num>
  <w:num w:numId="14">
    <w:abstractNumId w:val="1"/>
  </w:num>
  <w:num w:numId="15">
    <w:abstractNumId w:val="18"/>
  </w:num>
  <w:num w:numId="16">
    <w:abstractNumId w:val="6"/>
  </w:num>
  <w:num w:numId="17">
    <w:abstractNumId w:val="30"/>
  </w:num>
  <w:num w:numId="18">
    <w:abstractNumId w:val="9"/>
  </w:num>
  <w:num w:numId="19">
    <w:abstractNumId w:val="3"/>
  </w:num>
  <w:num w:numId="20">
    <w:abstractNumId w:val="22"/>
  </w:num>
  <w:num w:numId="21">
    <w:abstractNumId w:val="27"/>
  </w:num>
  <w:num w:numId="22">
    <w:abstractNumId w:val="16"/>
  </w:num>
  <w:num w:numId="23">
    <w:abstractNumId w:val="34"/>
  </w:num>
  <w:num w:numId="24">
    <w:abstractNumId w:val="36"/>
  </w:num>
  <w:num w:numId="25">
    <w:abstractNumId w:val="19"/>
  </w:num>
  <w:num w:numId="26">
    <w:abstractNumId w:val="12"/>
  </w:num>
  <w:num w:numId="27">
    <w:abstractNumId w:val="45"/>
  </w:num>
  <w:num w:numId="28">
    <w:abstractNumId w:val="42"/>
  </w:num>
  <w:num w:numId="29">
    <w:abstractNumId w:val="17"/>
  </w:num>
  <w:num w:numId="30">
    <w:abstractNumId w:val="4"/>
  </w:num>
  <w:num w:numId="31">
    <w:abstractNumId w:val="0"/>
  </w:num>
  <w:num w:numId="32">
    <w:abstractNumId w:val="26"/>
  </w:num>
  <w:num w:numId="33">
    <w:abstractNumId w:val="43"/>
  </w:num>
  <w:num w:numId="34">
    <w:abstractNumId w:val="23"/>
  </w:num>
  <w:num w:numId="35">
    <w:abstractNumId w:val="11"/>
  </w:num>
  <w:num w:numId="36">
    <w:abstractNumId w:val="10"/>
  </w:num>
  <w:num w:numId="37">
    <w:abstractNumId w:val="24"/>
  </w:num>
  <w:num w:numId="38">
    <w:abstractNumId w:val="31"/>
  </w:num>
  <w:num w:numId="39">
    <w:abstractNumId w:val="5"/>
  </w:num>
  <w:num w:numId="40">
    <w:abstractNumId w:val="32"/>
  </w:num>
  <w:num w:numId="41">
    <w:abstractNumId w:val="44"/>
  </w:num>
  <w:num w:numId="42">
    <w:abstractNumId w:val="40"/>
  </w:num>
  <w:num w:numId="43">
    <w:abstractNumId w:val="39"/>
  </w:num>
  <w:num w:numId="44">
    <w:abstractNumId w:val="8"/>
  </w:num>
  <w:num w:numId="45">
    <w:abstractNumId w:val="25"/>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E39"/>
    <w:rsid w:val="00003551"/>
    <w:rsid w:val="0000552F"/>
    <w:rsid w:val="00007B7D"/>
    <w:rsid w:val="00007F90"/>
    <w:rsid w:val="000126D6"/>
    <w:rsid w:val="00013088"/>
    <w:rsid w:val="000153EF"/>
    <w:rsid w:val="00022EF0"/>
    <w:rsid w:val="0002400B"/>
    <w:rsid w:val="0002513B"/>
    <w:rsid w:val="0002514B"/>
    <w:rsid w:val="00032102"/>
    <w:rsid w:val="00032CE0"/>
    <w:rsid w:val="0004270C"/>
    <w:rsid w:val="00043D17"/>
    <w:rsid w:val="0004571E"/>
    <w:rsid w:val="000523D0"/>
    <w:rsid w:val="000606ED"/>
    <w:rsid w:val="000640EE"/>
    <w:rsid w:val="000661AB"/>
    <w:rsid w:val="0006782C"/>
    <w:rsid w:val="000708A9"/>
    <w:rsid w:val="00075E16"/>
    <w:rsid w:val="00081C28"/>
    <w:rsid w:val="00084BDB"/>
    <w:rsid w:val="0009016C"/>
    <w:rsid w:val="000A0D92"/>
    <w:rsid w:val="000A31CB"/>
    <w:rsid w:val="000A5D07"/>
    <w:rsid w:val="000A7C20"/>
    <w:rsid w:val="000B736E"/>
    <w:rsid w:val="000C207A"/>
    <w:rsid w:val="000C7F7E"/>
    <w:rsid w:val="000D2E1F"/>
    <w:rsid w:val="000D40B8"/>
    <w:rsid w:val="000E6AEA"/>
    <w:rsid w:val="000E78A8"/>
    <w:rsid w:val="000F02A8"/>
    <w:rsid w:val="000F241C"/>
    <w:rsid w:val="000F4E4E"/>
    <w:rsid w:val="000F6179"/>
    <w:rsid w:val="000F771D"/>
    <w:rsid w:val="0010238B"/>
    <w:rsid w:val="001036CC"/>
    <w:rsid w:val="0011027E"/>
    <w:rsid w:val="0011052B"/>
    <w:rsid w:val="0011550D"/>
    <w:rsid w:val="00126CCD"/>
    <w:rsid w:val="001318E1"/>
    <w:rsid w:val="00134B99"/>
    <w:rsid w:val="001510C0"/>
    <w:rsid w:val="001525D7"/>
    <w:rsid w:val="00156DC8"/>
    <w:rsid w:val="00157B27"/>
    <w:rsid w:val="00160B85"/>
    <w:rsid w:val="001624AC"/>
    <w:rsid w:val="001643DF"/>
    <w:rsid w:val="00173302"/>
    <w:rsid w:val="00177BC1"/>
    <w:rsid w:val="001836BE"/>
    <w:rsid w:val="00184955"/>
    <w:rsid w:val="00190FCE"/>
    <w:rsid w:val="00196705"/>
    <w:rsid w:val="001B0A89"/>
    <w:rsid w:val="001B74D4"/>
    <w:rsid w:val="001B7723"/>
    <w:rsid w:val="001C105A"/>
    <w:rsid w:val="001C463F"/>
    <w:rsid w:val="001C530F"/>
    <w:rsid w:val="001C581F"/>
    <w:rsid w:val="001C602E"/>
    <w:rsid w:val="001D0D54"/>
    <w:rsid w:val="001D66F2"/>
    <w:rsid w:val="001E7576"/>
    <w:rsid w:val="001F395B"/>
    <w:rsid w:val="00202BD4"/>
    <w:rsid w:val="0020437D"/>
    <w:rsid w:val="00207110"/>
    <w:rsid w:val="00210BB3"/>
    <w:rsid w:val="00221F3A"/>
    <w:rsid w:val="00221FE3"/>
    <w:rsid w:val="00223416"/>
    <w:rsid w:val="00232807"/>
    <w:rsid w:val="00237512"/>
    <w:rsid w:val="00240B38"/>
    <w:rsid w:val="0024449C"/>
    <w:rsid w:val="002455DE"/>
    <w:rsid w:val="00246D15"/>
    <w:rsid w:val="00257715"/>
    <w:rsid w:val="002618E2"/>
    <w:rsid w:val="00264F38"/>
    <w:rsid w:val="00266B0F"/>
    <w:rsid w:val="00281784"/>
    <w:rsid w:val="00284D60"/>
    <w:rsid w:val="00290428"/>
    <w:rsid w:val="002A1143"/>
    <w:rsid w:val="002B2998"/>
    <w:rsid w:val="002C0CAD"/>
    <w:rsid w:val="002C1F47"/>
    <w:rsid w:val="002D19B1"/>
    <w:rsid w:val="002D5085"/>
    <w:rsid w:val="002E70AC"/>
    <w:rsid w:val="00300B79"/>
    <w:rsid w:val="0031386C"/>
    <w:rsid w:val="0031614A"/>
    <w:rsid w:val="00342D6B"/>
    <w:rsid w:val="00360DCD"/>
    <w:rsid w:val="003711FF"/>
    <w:rsid w:val="0037283B"/>
    <w:rsid w:val="00373AFF"/>
    <w:rsid w:val="003757A1"/>
    <w:rsid w:val="003802AA"/>
    <w:rsid w:val="003878D1"/>
    <w:rsid w:val="0039108D"/>
    <w:rsid w:val="003A6542"/>
    <w:rsid w:val="003B18F3"/>
    <w:rsid w:val="003C23D9"/>
    <w:rsid w:val="003C4610"/>
    <w:rsid w:val="003C64D9"/>
    <w:rsid w:val="003D16F5"/>
    <w:rsid w:val="003D29E3"/>
    <w:rsid w:val="003D3432"/>
    <w:rsid w:val="003F2FEF"/>
    <w:rsid w:val="003F6F1D"/>
    <w:rsid w:val="00400D94"/>
    <w:rsid w:val="0040123F"/>
    <w:rsid w:val="00404453"/>
    <w:rsid w:val="004061E1"/>
    <w:rsid w:val="00410664"/>
    <w:rsid w:val="004120E1"/>
    <w:rsid w:val="00422D7A"/>
    <w:rsid w:val="00423BDF"/>
    <w:rsid w:val="0042418A"/>
    <w:rsid w:val="00425B44"/>
    <w:rsid w:val="00431612"/>
    <w:rsid w:val="004360C3"/>
    <w:rsid w:val="0044096C"/>
    <w:rsid w:val="004417C5"/>
    <w:rsid w:val="0044506D"/>
    <w:rsid w:val="004628B2"/>
    <w:rsid w:val="00466598"/>
    <w:rsid w:val="00474249"/>
    <w:rsid w:val="0048159A"/>
    <w:rsid w:val="00481949"/>
    <w:rsid w:val="00490B58"/>
    <w:rsid w:val="004A34CB"/>
    <w:rsid w:val="004A38E8"/>
    <w:rsid w:val="004A6320"/>
    <w:rsid w:val="004A6353"/>
    <w:rsid w:val="004C6558"/>
    <w:rsid w:val="004C787A"/>
    <w:rsid w:val="004D687A"/>
    <w:rsid w:val="004F5F8F"/>
    <w:rsid w:val="005031D7"/>
    <w:rsid w:val="00511998"/>
    <w:rsid w:val="005152FC"/>
    <w:rsid w:val="00515430"/>
    <w:rsid w:val="00517BE9"/>
    <w:rsid w:val="00525157"/>
    <w:rsid w:val="00537C80"/>
    <w:rsid w:val="00537DB9"/>
    <w:rsid w:val="0054098B"/>
    <w:rsid w:val="0054733F"/>
    <w:rsid w:val="00550BC4"/>
    <w:rsid w:val="00551C4A"/>
    <w:rsid w:val="00557C88"/>
    <w:rsid w:val="00570B02"/>
    <w:rsid w:val="005729C5"/>
    <w:rsid w:val="00573F25"/>
    <w:rsid w:val="00583C82"/>
    <w:rsid w:val="0059256E"/>
    <w:rsid w:val="005C559B"/>
    <w:rsid w:val="005D04C9"/>
    <w:rsid w:val="005D2D81"/>
    <w:rsid w:val="005F5605"/>
    <w:rsid w:val="00602506"/>
    <w:rsid w:val="00605553"/>
    <w:rsid w:val="006055E8"/>
    <w:rsid w:val="00612595"/>
    <w:rsid w:val="00620D97"/>
    <w:rsid w:val="00622771"/>
    <w:rsid w:val="0062328B"/>
    <w:rsid w:val="00626931"/>
    <w:rsid w:val="0063012E"/>
    <w:rsid w:val="00631B40"/>
    <w:rsid w:val="00631B50"/>
    <w:rsid w:val="006325DA"/>
    <w:rsid w:val="006369CE"/>
    <w:rsid w:val="0063751B"/>
    <w:rsid w:val="00640695"/>
    <w:rsid w:val="00676746"/>
    <w:rsid w:val="00691583"/>
    <w:rsid w:val="006923E3"/>
    <w:rsid w:val="0069715B"/>
    <w:rsid w:val="006A6BF6"/>
    <w:rsid w:val="006B42C4"/>
    <w:rsid w:val="006B7A3E"/>
    <w:rsid w:val="006C0FDC"/>
    <w:rsid w:val="006C528C"/>
    <w:rsid w:val="006C5F22"/>
    <w:rsid w:val="006D152C"/>
    <w:rsid w:val="006D1556"/>
    <w:rsid w:val="006E0699"/>
    <w:rsid w:val="006E182C"/>
    <w:rsid w:val="006E34F7"/>
    <w:rsid w:val="006E5E10"/>
    <w:rsid w:val="006E6CE3"/>
    <w:rsid w:val="006F4C9F"/>
    <w:rsid w:val="006F72E9"/>
    <w:rsid w:val="007000CA"/>
    <w:rsid w:val="0070241D"/>
    <w:rsid w:val="00725416"/>
    <w:rsid w:val="007327A1"/>
    <w:rsid w:val="00740E6C"/>
    <w:rsid w:val="00752C3B"/>
    <w:rsid w:val="00754310"/>
    <w:rsid w:val="007579FD"/>
    <w:rsid w:val="00760273"/>
    <w:rsid w:val="00762AC5"/>
    <w:rsid w:val="00762D0E"/>
    <w:rsid w:val="00775262"/>
    <w:rsid w:val="00776605"/>
    <w:rsid w:val="007817A7"/>
    <w:rsid w:val="00790E9D"/>
    <w:rsid w:val="007A07A1"/>
    <w:rsid w:val="007A4630"/>
    <w:rsid w:val="007B3A6F"/>
    <w:rsid w:val="007B7842"/>
    <w:rsid w:val="007B7946"/>
    <w:rsid w:val="007C13D7"/>
    <w:rsid w:val="007C1CC2"/>
    <w:rsid w:val="007C559D"/>
    <w:rsid w:val="007C7E28"/>
    <w:rsid w:val="007D183C"/>
    <w:rsid w:val="007D27AD"/>
    <w:rsid w:val="007D5070"/>
    <w:rsid w:val="007D6F03"/>
    <w:rsid w:val="007D76FE"/>
    <w:rsid w:val="007D7888"/>
    <w:rsid w:val="007E4E3A"/>
    <w:rsid w:val="007E7938"/>
    <w:rsid w:val="007F2CB2"/>
    <w:rsid w:val="00805E1C"/>
    <w:rsid w:val="00806327"/>
    <w:rsid w:val="00810B05"/>
    <w:rsid w:val="0081592D"/>
    <w:rsid w:val="00832928"/>
    <w:rsid w:val="008368FD"/>
    <w:rsid w:val="00836E36"/>
    <w:rsid w:val="00843B82"/>
    <w:rsid w:val="00843EA1"/>
    <w:rsid w:val="00846C84"/>
    <w:rsid w:val="00851EB5"/>
    <w:rsid w:val="00854936"/>
    <w:rsid w:val="0086180E"/>
    <w:rsid w:val="008719C4"/>
    <w:rsid w:val="008725D2"/>
    <w:rsid w:val="00875879"/>
    <w:rsid w:val="008761C2"/>
    <w:rsid w:val="00891301"/>
    <w:rsid w:val="0089790D"/>
    <w:rsid w:val="008B04B1"/>
    <w:rsid w:val="008B3F07"/>
    <w:rsid w:val="008B53AE"/>
    <w:rsid w:val="008D0A91"/>
    <w:rsid w:val="008D2B1B"/>
    <w:rsid w:val="008D77C0"/>
    <w:rsid w:val="008E1DFC"/>
    <w:rsid w:val="008E72C8"/>
    <w:rsid w:val="008E7E39"/>
    <w:rsid w:val="00900795"/>
    <w:rsid w:val="0090313F"/>
    <w:rsid w:val="00911B9B"/>
    <w:rsid w:val="00913991"/>
    <w:rsid w:val="009406A7"/>
    <w:rsid w:val="00942E05"/>
    <w:rsid w:val="009463E3"/>
    <w:rsid w:val="00952CA9"/>
    <w:rsid w:val="00955CD9"/>
    <w:rsid w:val="00961661"/>
    <w:rsid w:val="0096721C"/>
    <w:rsid w:val="009707A9"/>
    <w:rsid w:val="00971202"/>
    <w:rsid w:val="00975093"/>
    <w:rsid w:val="009824EC"/>
    <w:rsid w:val="0098616E"/>
    <w:rsid w:val="00986DB6"/>
    <w:rsid w:val="00990495"/>
    <w:rsid w:val="00992E64"/>
    <w:rsid w:val="00997495"/>
    <w:rsid w:val="009A1259"/>
    <w:rsid w:val="009A2A5E"/>
    <w:rsid w:val="009B79A4"/>
    <w:rsid w:val="009C1C0C"/>
    <w:rsid w:val="009C2C40"/>
    <w:rsid w:val="009C42E8"/>
    <w:rsid w:val="009C6A6B"/>
    <w:rsid w:val="009D0858"/>
    <w:rsid w:val="009D3E3E"/>
    <w:rsid w:val="009D47B0"/>
    <w:rsid w:val="009D7678"/>
    <w:rsid w:val="009E69B4"/>
    <w:rsid w:val="009F165A"/>
    <w:rsid w:val="009F6DB6"/>
    <w:rsid w:val="00A05C95"/>
    <w:rsid w:val="00A07C7F"/>
    <w:rsid w:val="00A1265A"/>
    <w:rsid w:val="00A138B9"/>
    <w:rsid w:val="00A16860"/>
    <w:rsid w:val="00A20B18"/>
    <w:rsid w:val="00A257AC"/>
    <w:rsid w:val="00A27CC9"/>
    <w:rsid w:val="00A301DF"/>
    <w:rsid w:val="00A37134"/>
    <w:rsid w:val="00A54031"/>
    <w:rsid w:val="00A64715"/>
    <w:rsid w:val="00A8409D"/>
    <w:rsid w:val="00A90D56"/>
    <w:rsid w:val="00A96D98"/>
    <w:rsid w:val="00AA0B9B"/>
    <w:rsid w:val="00AB49D8"/>
    <w:rsid w:val="00AB5BF9"/>
    <w:rsid w:val="00AC6056"/>
    <w:rsid w:val="00AD12DD"/>
    <w:rsid w:val="00AD309E"/>
    <w:rsid w:val="00AD7894"/>
    <w:rsid w:val="00AE6F2F"/>
    <w:rsid w:val="00AF2BB5"/>
    <w:rsid w:val="00AF33BB"/>
    <w:rsid w:val="00B01074"/>
    <w:rsid w:val="00B03B7D"/>
    <w:rsid w:val="00B05FF8"/>
    <w:rsid w:val="00B24E00"/>
    <w:rsid w:val="00B27B0E"/>
    <w:rsid w:val="00B3032A"/>
    <w:rsid w:val="00B3332B"/>
    <w:rsid w:val="00B371F5"/>
    <w:rsid w:val="00B42B65"/>
    <w:rsid w:val="00B442E5"/>
    <w:rsid w:val="00B468EA"/>
    <w:rsid w:val="00B47B9F"/>
    <w:rsid w:val="00B61F6A"/>
    <w:rsid w:val="00B6773B"/>
    <w:rsid w:val="00B80914"/>
    <w:rsid w:val="00B83686"/>
    <w:rsid w:val="00B85B05"/>
    <w:rsid w:val="00B915C6"/>
    <w:rsid w:val="00B932CF"/>
    <w:rsid w:val="00B93463"/>
    <w:rsid w:val="00BA58C1"/>
    <w:rsid w:val="00BC45C8"/>
    <w:rsid w:val="00BC5A4D"/>
    <w:rsid w:val="00BD418A"/>
    <w:rsid w:val="00BD7056"/>
    <w:rsid w:val="00BF31CE"/>
    <w:rsid w:val="00BF4C0C"/>
    <w:rsid w:val="00C04193"/>
    <w:rsid w:val="00C05EAC"/>
    <w:rsid w:val="00C06646"/>
    <w:rsid w:val="00C07F3B"/>
    <w:rsid w:val="00C13FC3"/>
    <w:rsid w:val="00C15608"/>
    <w:rsid w:val="00C165DB"/>
    <w:rsid w:val="00C26FEF"/>
    <w:rsid w:val="00C33EF3"/>
    <w:rsid w:val="00C42003"/>
    <w:rsid w:val="00C52110"/>
    <w:rsid w:val="00C55332"/>
    <w:rsid w:val="00C57D74"/>
    <w:rsid w:val="00C610DA"/>
    <w:rsid w:val="00C62301"/>
    <w:rsid w:val="00C642E2"/>
    <w:rsid w:val="00C67D22"/>
    <w:rsid w:val="00C70E2D"/>
    <w:rsid w:val="00C716AA"/>
    <w:rsid w:val="00C77C3B"/>
    <w:rsid w:val="00CA0AED"/>
    <w:rsid w:val="00CA39CB"/>
    <w:rsid w:val="00CA4F15"/>
    <w:rsid w:val="00CB14BB"/>
    <w:rsid w:val="00CB427A"/>
    <w:rsid w:val="00CB557C"/>
    <w:rsid w:val="00CB662D"/>
    <w:rsid w:val="00CB7154"/>
    <w:rsid w:val="00CC4E3B"/>
    <w:rsid w:val="00CC6485"/>
    <w:rsid w:val="00CC69FC"/>
    <w:rsid w:val="00CD401C"/>
    <w:rsid w:val="00CD4D69"/>
    <w:rsid w:val="00CD5406"/>
    <w:rsid w:val="00CF27C3"/>
    <w:rsid w:val="00D03D74"/>
    <w:rsid w:val="00D0624D"/>
    <w:rsid w:val="00D25D22"/>
    <w:rsid w:val="00D26265"/>
    <w:rsid w:val="00D31EA6"/>
    <w:rsid w:val="00D3264E"/>
    <w:rsid w:val="00D361C3"/>
    <w:rsid w:val="00D40961"/>
    <w:rsid w:val="00D47595"/>
    <w:rsid w:val="00D50782"/>
    <w:rsid w:val="00D627CA"/>
    <w:rsid w:val="00D84D72"/>
    <w:rsid w:val="00D90EC9"/>
    <w:rsid w:val="00D93780"/>
    <w:rsid w:val="00D94495"/>
    <w:rsid w:val="00D974E8"/>
    <w:rsid w:val="00DA502B"/>
    <w:rsid w:val="00DA7E48"/>
    <w:rsid w:val="00DB3543"/>
    <w:rsid w:val="00DB5982"/>
    <w:rsid w:val="00DC7302"/>
    <w:rsid w:val="00DD14F2"/>
    <w:rsid w:val="00DD796A"/>
    <w:rsid w:val="00DE3FDF"/>
    <w:rsid w:val="00DE56E1"/>
    <w:rsid w:val="00E07E64"/>
    <w:rsid w:val="00E16B13"/>
    <w:rsid w:val="00E268D0"/>
    <w:rsid w:val="00E3119F"/>
    <w:rsid w:val="00E57FAB"/>
    <w:rsid w:val="00E66E43"/>
    <w:rsid w:val="00E751E4"/>
    <w:rsid w:val="00E76739"/>
    <w:rsid w:val="00E8191D"/>
    <w:rsid w:val="00E85678"/>
    <w:rsid w:val="00E90071"/>
    <w:rsid w:val="00E92450"/>
    <w:rsid w:val="00E93950"/>
    <w:rsid w:val="00EA0DDA"/>
    <w:rsid w:val="00EA10CB"/>
    <w:rsid w:val="00EA534E"/>
    <w:rsid w:val="00EB4ADA"/>
    <w:rsid w:val="00EC5019"/>
    <w:rsid w:val="00EC681F"/>
    <w:rsid w:val="00EC6D9D"/>
    <w:rsid w:val="00ED1140"/>
    <w:rsid w:val="00ED628B"/>
    <w:rsid w:val="00EF07D2"/>
    <w:rsid w:val="00EF2323"/>
    <w:rsid w:val="00EF3143"/>
    <w:rsid w:val="00EF3B03"/>
    <w:rsid w:val="00EF4190"/>
    <w:rsid w:val="00F07095"/>
    <w:rsid w:val="00F07EF7"/>
    <w:rsid w:val="00F10C31"/>
    <w:rsid w:val="00F132B2"/>
    <w:rsid w:val="00F16BA1"/>
    <w:rsid w:val="00F22442"/>
    <w:rsid w:val="00F3770B"/>
    <w:rsid w:val="00F402F6"/>
    <w:rsid w:val="00F40D81"/>
    <w:rsid w:val="00F473F7"/>
    <w:rsid w:val="00F50095"/>
    <w:rsid w:val="00F52410"/>
    <w:rsid w:val="00F55348"/>
    <w:rsid w:val="00F67200"/>
    <w:rsid w:val="00F704B9"/>
    <w:rsid w:val="00F70571"/>
    <w:rsid w:val="00F719A9"/>
    <w:rsid w:val="00F7593A"/>
    <w:rsid w:val="00F771FB"/>
    <w:rsid w:val="00F80F0D"/>
    <w:rsid w:val="00F81602"/>
    <w:rsid w:val="00F92AA4"/>
    <w:rsid w:val="00F933E5"/>
    <w:rsid w:val="00F9569A"/>
    <w:rsid w:val="00F95AF1"/>
    <w:rsid w:val="00F96E58"/>
    <w:rsid w:val="00FA01F1"/>
    <w:rsid w:val="00FB0F7B"/>
    <w:rsid w:val="00FB3DAC"/>
    <w:rsid w:val="00FB48E9"/>
    <w:rsid w:val="00FB4C16"/>
    <w:rsid w:val="00FD3610"/>
    <w:rsid w:val="00FE0EC7"/>
    <w:rsid w:val="00FE51EF"/>
    <w:rsid w:val="00FF0094"/>
    <w:rsid w:val="00FF0BE7"/>
    <w:rsid w:val="00FF154D"/>
    <w:rsid w:val="00FF416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E39"/>
    <w:pPr>
      <w:tabs>
        <w:tab w:val="center" w:pos="4536"/>
        <w:tab w:val="right" w:pos="9072"/>
      </w:tabs>
      <w:spacing w:after="0" w:line="240" w:lineRule="auto"/>
    </w:pPr>
  </w:style>
  <w:style w:type="character" w:customStyle="1" w:styleId="a4">
    <w:name w:val="Горен колонтитул Знак"/>
    <w:basedOn w:val="a0"/>
    <w:link w:val="a3"/>
    <w:uiPriority w:val="99"/>
    <w:rsid w:val="008E7E39"/>
  </w:style>
  <w:style w:type="paragraph" w:styleId="a5">
    <w:name w:val="footer"/>
    <w:basedOn w:val="a"/>
    <w:link w:val="a6"/>
    <w:uiPriority w:val="99"/>
    <w:unhideWhenUsed/>
    <w:rsid w:val="008E7E39"/>
    <w:pPr>
      <w:tabs>
        <w:tab w:val="center" w:pos="4536"/>
        <w:tab w:val="right" w:pos="9072"/>
      </w:tabs>
      <w:spacing w:after="0" w:line="240" w:lineRule="auto"/>
    </w:pPr>
  </w:style>
  <w:style w:type="character" w:customStyle="1" w:styleId="a6">
    <w:name w:val="Долен колонтитул Знак"/>
    <w:basedOn w:val="a0"/>
    <w:link w:val="a5"/>
    <w:uiPriority w:val="99"/>
    <w:rsid w:val="008E7E39"/>
  </w:style>
  <w:style w:type="paragraph" w:styleId="a7">
    <w:name w:val="Balloon Text"/>
    <w:basedOn w:val="a"/>
    <w:link w:val="a8"/>
    <w:uiPriority w:val="99"/>
    <w:semiHidden/>
    <w:unhideWhenUsed/>
    <w:rsid w:val="008E7E39"/>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8E7E39"/>
    <w:rPr>
      <w:rFonts w:ascii="Tahoma" w:hAnsi="Tahoma" w:cs="Tahoma"/>
      <w:sz w:val="16"/>
      <w:szCs w:val="16"/>
    </w:rPr>
  </w:style>
  <w:style w:type="paragraph" w:styleId="a9">
    <w:name w:val="List Paragraph"/>
    <w:basedOn w:val="a"/>
    <w:uiPriority w:val="34"/>
    <w:qFormat/>
    <w:rsid w:val="00DE3FDF"/>
    <w:pPr>
      <w:ind w:left="720"/>
      <w:contextualSpacing/>
    </w:pPr>
  </w:style>
  <w:style w:type="table" w:styleId="aa">
    <w:name w:val="Table Grid"/>
    <w:basedOn w:val="a1"/>
    <w:uiPriority w:val="39"/>
    <w:rsid w:val="008368FD"/>
    <w:pPr>
      <w:spacing w:after="160" w:line="252" w:lineRule="auto"/>
      <w:jc w:val="both"/>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pt">
    <w:name w:val="Основен текст (2) + 14 pt"/>
    <w:basedOn w:val="a0"/>
    <w:rsid w:val="0037283B"/>
    <w:rPr>
      <w:rFonts w:ascii="Arial" w:eastAsia="Arial" w:hAnsi="Arial" w:cs="Arial"/>
      <w:b w:val="0"/>
      <w:bCs w:val="0"/>
      <w:i w:val="0"/>
      <w:iCs w:val="0"/>
      <w:smallCaps w:val="0"/>
      <w:strike w:val="0"/>
      <w:spacing w:val="-5"/>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E39"/>
    <w:pPr>
      <w:tabs>
        <w:tab w:val="center" w:pos="4536"/>
        <w:tab w:val="right" w:pos="9072"/>
      </w:tabs>
      <w:spacing w:after="0" w:line="240" w:lineRule="auto"/>
    </w:pPr>
  </w:style>
  <w:style w:type="character" w:customStyle="1" w:styleId="a4">
    <w:name w:val="Горен колонтитул Знак"/>
    <w:basedOn w:val="a0"/>
    <w:link w:val="a3"/>
    <w:uiPriority w:val="99"/>
    <w:rsid w:val="008E7E39"/>
  </w:style>
  <w:style w:type="paragraph" w:styleId="a5">
    <w:name w:val="footer"/>
    <w:basedOn w:val="a"/>
    <w:link w:val="a6"/>
    <w:uiPriority w:val="99"/>
    <w:unhideWhenUsed/>
    <w:rsid w:val="008E7E39"/>
    <w:pPr>
      <w:tabs>
        <w:tab w:val="center" w:pos="4536"/>
        <w:tab w:val="right" w:pos="9072"/>
      </w:tabs>
      <w:spacing w:after="0" w:line="240" w:lineRule="auto"/>
    </w:pPr>
  </w:style>
  <w:style w:type="character" w:customStyle="1" w:styleId="a6">
    <w:name w:val="Долен колонтитул Знак"/>
    <w:basedOn w:val="a0"/>
    <w:link w:val="a5"/>
    <w:uiPriority w:val="99"/>
    <w:rsid w:val="008E7E39"/>
  </w:style>
  <w:style w:type="paragraph" w:styleId="a7">
    <w:name w:val="Balloon Text"/>
    <w:basedOn w:val="a"/>
    <w:link w:val="a8"/>
    <w:uiPriority w:val="99"/>
    <w:semiHidden/>
    <w:unhideWhenUsed/>
    <w:rsid w:val="008E7E39"/>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8E7E39"/>
    <w:rPr>
      <w:rFonts w:ascii="Tahoma" w:hAnsi="Tahoma" w:cs="Tahoma"/>
      <w:sz w:val="16"/>
      <w:szCs w:val="16"/>
    </w:rPr>
  </w:style>
  <w:style w:type="paragraph" w:styleId="a9">
    <w:name w:val="List Paragraph"/>
    <w:basedOn w:val="a"/>
    <w:uiPriority w:val="34"/>
    <w:qFormat/>
    <w:rsid w:val="00DE3FDF"/>
    <w:pPr>
      <w:ind w:left="720"/>
      <w:contextualSpacing/>
    </w:pPr>
  </w:style>
  <w:style w:type="table" w:styleId="aa">
    <w:name w:val="Table Grid"/>
    <w:basedOn w:val="a1"/>
    <w:uiPriority w:val="39"/>
    <w:rsid w:val="008368FD"/>
    <w:pPr>
      <w:spacing w:after="160" w:line="252" w:lineRule="auto"/>
      <w:jc w:val="both"/>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pt">
    <w:name w:val="Основен текст (2) + 14 pt"/>
    <w:basedOn w:val="a0"/>
    <w:rsid w:val="0037283B"/>
    <w:rPr>
      <w:rFonts w:ascii="Arial" w:eastAsia="Arial" w:hAnsi="Arial" w:cs="Arial"/>
      <w:b w:val="0"/>
      <w:bCs w:val="0"/>
      <w:i w:val="0"/>
      <w:iCs w:val="0"/>
      <w:smallCaps w:val="0"/>
      <w:strike w:val="0"/>
      <w:spacing w:val="-5"/>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7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p.bg/" TargetMode="External"/><Relationship Id="rId18" Type="http://schemas.openxmlformats.org/officeDocument/2006/relationships/hyperlink" Target="https://www.moew.government.bg/" TargetMode="External"/><Relationship Id="rId26" Type="http://schemas.openxmlformats.org/officeDocument/2006/relationships/hyperlink" Target="https://www.ksb.bg/"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espd.eop.bg/espd-web/filter?lang=bg"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minfin.bg/" TargetMode="External"/><Relationship Id="rId17" Type="http://schemas.openxmlformats.org/officeDocument/2006/relationships/hyperlink" Target="https://www.mvr.bg/gdpbzn" TargetMode="External"/><Relationship Id="rId25" Type="http://schemas.openxmlformats.org/officeDocument/2006/relationships/hyperlink" Target="http://www.dnsk.mrrb.government.bg/" TargetMode="External"/><Relationship Id="rId33" Type="http://schemas.openxmlformats.org/officeDocument/2006/relationships/hyperlink" Target="https://www.moew.government.bg/"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gli.government.bg/)" TargetMode="External"/><Relationship Id="rId20" Type="http://schemas.openxmlformats.org/officeDocument/2006/relationships/hyperlink" Target="https://espd.eop.bg/espd-web/filter?lang=bg" TargetMode="External"/><Relationship Id="rId29" Type="http://schemas.openxmlformats.org/officeDocument/2006/relationships/hyperlink" Target="https://www.mlsp.government.b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sb.bg/" TargetMode="External"/><Relationship Id="rId24" Type="http://schemas.openxmlformats.org/officeDocument/2006/relationships/hyperlink" Target="http://www.mrrb.government.bg/" TargetMode="External"/><Relationship Id="rId32" Type="http://schemas.openxmlformats.org/officeDocument/2006/relationships/hyperlink" Target="https://www.mvr.bg/gdpbzn"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z.government.bg/" TargetMode="External"/><Relationship Id="rId23" Type="http://schemas.openxmlformats.org/officeDocument/2006/relationships/hyperlink" Target="http://dobrichka.bg/profile/orders/O-08032019-266" TargetMode="External"/><Relationship Id="rId28" Type="http://schemas.openxmlformats.org/officeDocument/2006/relationships/hyperlink" Target="http://www.nap.bg/" TargetMode="External"/><Relationship Id="rId36" Type="http://schemas.openxmlformats.org/officeDocument/2006/relationships/footer" Target="footer1.xml"/><Relationship Id="rId10" Type="http://schemas.openxmlformats.org/officeDocument/2006/relationships/hyperlink" Target="http://www.dnsk.mrrb.government.bg/" TargetMode="External"/><Relationship Id="rId19" Type="http://schemas.openxmlformats.org/officeDocument/2006/relationships/hyperlink" Target="http://dobrichka.bg/profile/orders/O-08032019-266" TargetMode="External"/><Relationship Id="rId31" Type="http://schemas.openxmlformats.org/officeDocument/2006/relationships/hyperlink" Target="http://www.gli.government.bg/" TargetMode="External"/><Relationship Id="rId4" Type="http://schemas.microsoft.com/office/2007/relationships/stylesWithEffects" Target="stylesWithEffects.xml"/><Relationship Id="rId9" Type="http://schemas.openxmlformats.org/officeDocument/2006/relationships/hyperlink" Target="http://www.mrrb.government.bg/" TargetMode="External"/><Relationship Id="rId14" Type="http://schemas.openxmlformats.org/officeDocument/2006/relationships/hyperlink" Target="https://www.mlsp.government.bg/" TargetMode="External"/><Relationship Id="rId22" Type="http://schemas.openxmlformats.org/officeDocument/2006/relationships/image" Target="media/image1.jpeg"/><Relationship Id="rId27" Type="http://schemas.openxmlformats.org/officeDocument/2006/relationships/hyperlink" Target="http://www.minfin.bg/" TargetMode="External"/><Relationship Id="rId30" Type="http://schemas.openxmlformats.org/officeDocument/2006/relationships/hyperlink" Target="http://www.az.government.bg/" TargetMode="External"/><Relationship Id="rId35"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3D1B4-37DB-4A44-A125-F0E83BCC3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17</Pages>
  <Words>7275</Words>
  <Characters>41470</Characters>
  <Application>Microsoft Office Word</Application>
  <DocSecurity>0</DocSecurity>
  <Lines>345</Lines>
  <Paragraphs>97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Митева</dc:creator>
  <cp:lastModifiedBy>Даниела Тодорова</cp:lastModifiedBy>
  <cp:revision>117</cp:revision>
  <cp:lastPrinted>2019-06-17T13:45:00Z</cp:lastPrinted>
  <dcterms:created xsi:type="dcterms:W3CDTF">2018-11-15T06:32:00Z</dcterms:created>
  <dcterms:modified xsi:type="dcterms:W3CDTF">2019-06-17T13:45:00Z</dcterms:modified>
</cp:coreProperties>
</file>