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38" w:rsidRPr="000E6AEA" w:rsidRDefault="003358EC" w:rsidP="009B1D38">
      <w:pPr>
        <w:widowControl w:val="0"/>
        <w:autoSpaceDE w:val="0"/>
        <w:autoSpaceDN w:val="0"/>
        <w:adjustRightInd w:val="0"/>
        <w:spacing w:after="0" w:line="240" w:lineRule="auto"/>
        <w:ind w:firstLine="1418"/>
        <w:jc w:val="both"/>
        <w:rPr>
          <w:rFonts w:ascii="Trebuchet MS" w:eastAsia="Times New Roman" w:hAnsi="Trebuchet MS" w:cs="Times New Roman"/>
          <w:b/>
          <w:bCs/>
          <w:sz w:val="24"/>
          <w:szCs w:val="24"/>
        </w:rPr>
      </w:pPr>
      <w:r>
        <w:rPr>
          <w:rFonts w:ascii="Trebuchet MS" w:eastAsia="Times New Roman" w:hAnsi="Trebuchet MS" w:cs="Times New Roman"/>
          <w:b/>
          <w:sz w:val="24"/>
          <w:szCs w:val="24"/>
        </w:rPr>
        <w:t>РАЗДЕЛ ІІ</w:t>
      </w:r>
      <w:r w:rsidR="009B1D38" w:rsidRPr="000E6AEA">
        <w:rPr>
          <w:rFonts w:ascii="Trebuchet MS" w:eastAsia="Times New Roman" w:hAnsi="Trebuchet MS" w:cs="Times New Roman"/>
          <w:b/>
          <w:bCs/>
          <w:sz w:val="24"/>
          <w:szCs w:val="24"/>
        </w:rPr>
        <w:t xml:space="preserve">: УКАЗАНИЯ КЪМ УЧАСТНИЦИТЕ </w:t>
      </w:r>
    </w:p>
    <w:p w:rsidR="009B1D38" w:rsidRPr="000E6AEA" w:rsidRDefault="009B1D38" w:rsidP="009B1D38">
      <w:pPr>
        <w:widowControl w:val="0"/>
        <w:tabs>
          <w:tab w:val="left" w:pos="993"/>
        </w:tabs>
        <w:autoSpaceDE w:val="0"/>
        <w:autoSpaceDN w:val="0"/>
        <w:adjustRightInd w:val="0"/>
        <w:spacing w:after="0" w:line="240" w:lineRule="auto"/>
        <w:jc w:val="both"/>
        <w:rPr>
          <w:rFonts w:ascii="Trebuchet MS" w:eastAsia="Times New Roman" w:hAnsi="Trebuchet MS" w:cs="Times New Roman"/>
          <w:b/>
          <w:bCs/>
          <w:sz w:val="24"/>
          <w:szCs w:val="24"/>
        </w:rPr>
      </w:pP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caps/>
          <w:sz w:val="24"/>
          <w:szCs w:val="24"/>
        </w:rPr>
        <w:t>1.1. у</w:t>
      </w:r>
      <w:r w:rsidRPr="000E6AEA">
        <w:rPr>
          <w:rFonts w:ascii="Trebuchet MS" w:eastAsia="Times New Roman" w:hAnsi="Trebuchet MS" w:cs="Times New Roman"/>
          <w:sz w:val="24"/>
          <w:szCs w:val="24"/>
        </w:rPr>
        <w:t xml:space="preserve">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w:t>
      </w:r>
      <w:r w:rsidRPr="0037511D">
        <w:rPr>
          <w:rFonts w:ascii="Trebuchet MS" w:eastAsia="Times New Roman" w:hAnsi="Trebuchet MS" w:cs="Times New Roman"/>
          <w:sz w:val="24"/>
          <w:szCs w:val="24"/>
        </w:rPr>
        <w:t>доставки или услуги</w:t>
      </w:r>
      <w:r w:rsidRPr="000E6AEA">
        <w:rPr>
          <w:rFonts w:ascii="Trebuchet MS" w:eastAsia="Times New Roman" w:hAnsi="Trebuchet MS" w:cs="Times New Roman"/>
          <w:sz w:val="24"/>
          <w:szCs w:val="24"/>
        </w:rPr>
        <w:t xml:space="preserve"> съгласно законодателството на държавата, в която то е установено. </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 xml:space="preserve">1.2. Всеки от участниците в процедурата се представлява от лицето, което го представлява по закон или от упълномощено от него лице. </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 xml:space="preserve">1.3. </w:t>
      </w:r>
      <w:r w:rsidRPr="000E6AEA">
        <w:rPr>
          <w:rFonts w:ascii="Trebuchet MS" w:eastAsia="Times New Roman" w:hAnsi="Trebuchet MS" w:cs="Times New Roman"/>
          <w:color w:val="000000"/>
          <w:sz w:val="24"/>
          <w:szCs w:val="24"/>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1.4. В процедура за възлагане на обществена поръчка едно физическо или юридическо лице може да участва само в едно обединение.</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Cs/>
          <w:sz w:val="24"/>
          <w:szCs w:val="24"/>
        </w:rPr>
        <w:t xml:space="preserve">1.5. </w:t>
      </w:r>
      <w:r w:rsidRPr="000E6AEA">
        <w:rPr>
          <w:rFonts w:ascii="Trebuchet MS" w:eastAsia="Times New Roman" w:hAnsi="Trebuchet MS" w:cs="Times New Roman"/>
          <w:sz w:val="24"/>
          <w:szCs w:val="24"/>
        </w:rPr>
        <w:t>Лице, което участва в обединение или е дало съгласие да бъде подизпълнител на друг участник, не може да подава самостоятелна оферта.</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1.6. Свързани лица не могат да бъдат самостоятелни участници в една и съща процедура.</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1.7. Всеки участник</w:t>
      </w:r>
      <w:r w:rsidRPr="000E6AEA">
        <w:rPr>
          <w:rFonts w:ascii="Trebuchet MS" w:eastAsia="Times New Roman" w:hAnsi="Trebuchet MS" w:cs="Times New Roman"/>
          <w:bCs/>
          <w:sz w:val="24"/>
          <w:szCs w:val="24"/>
        </w:rPr>
        <w:t xml:space="preserve"> в процедурата</w:t>
      </w:r>
      <w:r w:rsidRPr="000E6AEA">
        <w:rPr>
          <w:rFonts w:ascii="Trebuchet MS" w:eastAsia="Times New Roman" w:hAnsi="Trebuchet MS" w:cs="Times New Roman"/>
          <w:sz w:val="24"/>
          <w:szCs w:val="24"/>
        </w:rPr>
        <w:t xml:space="preserve"> има право да представи само една оферта.</w:t>
      </w:r>
    </w:p>
    <w:p w:rsidR="009B1D38" w:rsidRPr="000E6AEA" w:rsidRDefault="009B1D38" w:rsidP="00AF5A94">
      <w:pPr>
        <w:tabs>
          <w:tab w:val="left" w:pos="-2977"/>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Cs/>
          <w:sz w:val="24"/>
          <w:szCs w:val="24"/>
        </w:rPr>
        <w:t>1.8. До изтичането на срока за подаване на офертите всеки участник в процедурата може да промени, допълни или оттегли офертата си.</w:t>
      </w:r>
    </w:p>
    <w:p w:rsidR="009B1D38" w:rsidRPr="008928D7" w:rsidRDefault="009B1D38" w:rsidP="00AF5A94">
      <w:pPr>
        <w:tabs>
          <w:tab w:val="left" w:pos="-2977"/>
        </w:tabs>
        <w:spacing w:after="0"/>
        <w:ind w:firstLine="851"/>
        <w:jc w:val="both"/>
        <w:rPr>
          <w:rFonts w:ascii="Trebuchet MS" w:eastAsia="Times New Roman" w:hAnsi="Trebuchet MS" w:cs="Times New Roman"/>
          <w:sz w:val="24"/>
          <w:szCs w:val="24"/>
          <w:lang w:val="en-US"/>
        </w:rPr>
      </w:pPr>
      <w:r w:rsidRPr="000E6AEA">
        <w:rPr>
          <w:rFonts w:ascii="Trebuchet MS" w:eastAsia="Times New Roman" w:hAnsi="Trebuchet MS" w:cs="Times New Roman"/>
          <w:sz w:val="24"/>
          <w:szCs w:val="24"/>
        </w:rPr>
        <w:t>1.9. Лицата могат да поискат писмено от възложителя разяснения по</w:t>
      </w:r>
      <w:r w:rsidR="00753355">
        <w:rPr>
          <w:rFonts w:ascii="Trebuchet MS" w:eastAsia="Times New Roman" w:hAnsi="Trebuchet MS" w:cs="Times New Roman"/>
          <w:sz w:val="24"/>
          <w:szCs w:val="24"/>
        </w:rPr>
        <w:t xml:space="preserve"> условията, които се съдържат в </w:t>
      </w:r>
      <w:r w:rsidR="00753355" w:rsidRPr="00D32829">
        <w:rPr>
          <w:rFonts w:ascii="Trebuchet MS" w:eastAsia="Times New Roman" w:hAnsi="Trebuchet MS" w:cs="Times New Roman"/>
          <w:sz w:val="24"/>
          <w:szCs w:val="24"/>
        </w:rPr>
        <w:t>решението, обявлението,</w:t>
      </w:r>
      <w:r w:rsidRPr="00D32829">
        <w:rPr>
          <w:rFonts w:ascii="Trebuchet MS" w:eastAsia="Times New Roman" w:hAnsi="Trebuchet MS" w:cs="Times New Roman"/>
          <w:sz w:val="24"/>
          <w:szCs w:val="24"/>
        </w:rPr>
        <w:t xml:space="preserve"> документацията за </w:t>
      </w:r>
      <w:r w:rsidR="00753355" w:rsidRPr="00D32829">
        <w:rPr>
          <w:rFonts w:ascii="Trebuchet MS" w:eastAsia="Times New Roman" w:hAnsi="Trebuchet MS" w:cs="Times New Roman"/>
          <w:sz w:val="24"/>
          <w:szCs w:val="24"/>
        </w:rPr>
        <w:t xml:space="preserve">обществената поръчка и описателния документ </w:t>
      </w:r>
      <w:r w:rsidRPr="00D32829">
        <w:rPr>
          <w:rFonts w:ascii="Trebuchet MS" w:eastAsia="Times New Roman" w:hAnsi="Trebuchet MS" w:cs="Times New Roman"/>
          <w:sz w:val="24"/>
          <w:szCs w:val="24"/>
        </w:rPr>
        <w:t xml:space="preserve">до </w:t>
      </w:r>
      <w:r w:rsidR="00897659">
        <w:rPr>
          <w:rFonts w:ascii="Trebuchet MS" w:eastAsia="Times New Roman" w:hAnsi="Trebuchet MS" w:cs="Times New Roman"/>
          <w:sz w:val="24"/>
          <w:szCs w:val="24"/>
          <w:lang w:val="en-US"/>
        </w:rPr>
        <w:t>5</w:t>
      </w:r>
      <w:r w:rsidRPr="00D32829">
        <w:rPr>
          <w:rFonts w:ascii="Trebuchet MS" w:eastAsia="Times New Roman" w:hAnsi="Trebuchet MS" w:cs="Times New Roman"/>
          <w:sz w:val="24"/>
          <w:szCs w:val="24"/>
        </w:rPr>
        <w:t xml:space="preserve"> дни преди изтичането на срока за получаване на </w:t>
      </w:r>
      <w:r w:rsidR="00753355" w:rsidRPr="00D32829">
        <w:rPr>
          <w:rFonts w:ascii="Trebuchet MS" w:eastAsia="Times New Roman" w:hAnsi="Trebuchet MS" w:cs="Times New Roman"/>
          <w:sz w:val="24"/>
          <w:szCs w:val="24"/>
        </w:rPr>
        <w:t xml:space="preserve">заявленията за участие и/или </w:t>
      </w:r>
      <w:r w:rsidRPr="00D32829">
        <w:rPr>
          <w:rFonts w:ascii="Trebuchet MS" w:eastAsia="Times New Roman" w:hAnsi="Trebuchet MS" w:cs="Times New Roman"/>
          <w:sz w:val="24"/>
          <w:szCs w:val="24"/>
        </w:rPr>
        <w:t xml:space="preserve">офертите. Разясненията се </w:t>
      </w:r>
      <w:r w:rsidR="00232E36" w:rsidRPr="00D32829">
        <w:rPr>
          <w:rFonts w:ascii="Trebuchet MS" w:eastAsia="Times New Roman" w:hAnsi="Trebuchet MS" w:cs="Times New Roman"/>
          <w:sz w:val="24"/>
          <w:szCs w:val="24"/>
        </w:rPr>
        <w:t xml:space="preserve">предоставят чрез </w:t>
      </w:r>
      <w:r w:rsidRPr="00D32829">
        <w:rPr>
          <w:rFonts w:ascii="Trebuchet MS" w:eastAsia="Times New Roman" w:hAnsi="Trebuchet MS" w:cs="Times New Roman"/>
          <w:sz w:val="24"/>
          <w:szCs w:val="24"/>
        </w:rPr>
        <w:t xml:space="preserve">профила на купувача в </w:t>
      </w:r>
      <w:r w:rsidR="00897659">
        <w:rPr>
          <w:rFonts w:ascii="Trebuchet MS" w:eastAsia="Times New Roman" w:hAnsi="Trebuchet MS" w:cs="Times New Roman"/>
          <w:sz w:val="24"/>
          <w:szCs w:val="24"/>
          <w:lang w:val="en-US"/>
        </w:rPr>
        <w:t>3</w:t>
      </w:r>
      <w:r w:rsidR="00753355" w:rsidRPr="00D32829">
        <w:rPr>
          <w:rFonts w:ascii="Trebuchet MS" w:eastAsia="Times New Roman" w:hAnsi="Trebuchet MS" w:cs="Times New Roman"/>
          <w:sz w:val="24"/>
          <w:szCs w:val="24"/>
        </w:rPr>
        <w:t xml:space="preserve"> дневен</w:t>
      </w:r>
      <w:r w:rsidR="00897659">
        <w:rPr>
          <w:rFonts w:ascii="Trebuchet MS" w:eastAsia="Times New Roman" w:hAnsi="Trebuchet MS" w:cs="Times New Roman"/>
          <w:sz w:val="24"/>
          <w:szCs w:val="24"/>
        </w:rPr>
        <w:t xml:space="preserve"> срок от получаване на искането</w:t>
      </w:r>
      <w:r w:rsidRPr="00D32829">
        <w:rPr>
          <w:rFonts w:ascii="Trebuchet MS" w:eastAsia="Times New Roman" w:hAnsi="Trebuchet MS" w:cs="Times New Roman"/>
          <w:sz w:val="24"/>
          <w:szCs w:val="24"/>
        </w:rPr>
        <w:t xml:space="preserve"> и в тях не се посочва лицето, направило запитването. </w:t>
      </w:r>
      <w:r w:rsidR="00753355" w:rsidRPr="00D32829">
        <w:rPr>
          <w:rFonts w:ascii="Trebuchet MS" w:eastAsia="Times New Roman" w:hAnsi="Trebuchet MS" w:cs="Times New Roman"/>
          <w:sz w:val="24"/>
          <w:szCs w:val="24"/>
        </w:rPr>
        <w:t>Възложителят не предоставя раз</w:t>
      </w:r>
      <w:r w:rsidR="00A4500B">
        <w:rPr>
          <w:rFonts w:ascii="Trebuchet MS" w:eastAsia="Times New Roman" w:hAnsi="Trebuchet MS" w:cs="Times New Roman"/>
          <w:sz w:val="24"/>
          <w:szCs w:val="24"/>
        </w:rPr>
        <w:t>я</w:t>
      </w:r>
      <w:r w:rsidR="00753355" w:rsidRPr="00D32829">
        <w:rPr>
          <w:rFonts w:ascii="Trebuchet MS" w:eastAsia="Times New Roman" w:hAnsi="Trebuchet MS" w:cs="Times New Roman"/>
          <w:sz w:val="24"/>
          <w:szCs w:val="24"/>
        </w:rPr>
        <w:t>снения ако искането</w:t>
      </w:r>
      <w:r w:rsidR="00897659">
        <w:rPr>
          <w:rFonts w:ascii="Trebuchet MS" w:eastAsia="Times New Roman" w:hAnsi="Trebuchet MS" w:cs="Times New Roman"/>
          <w:sz w:val="24"/>
          <w:szCs w:val="24"/>
        </w:rPr>
        <w:t xml:space="preserve"> е постъпило след изтичане на </w:t>
      </w:r>
      <w:r w:rsidR="00897659">
        <w:rPr>
          <w:rFonts w:ascii="Trebuchet MS" w:eastAsia="Times New Roman" w:hAnsi="Trebuchet MS" w:cs="Times New Roman"/>
          <w:sz w:val="24"/>
          <w:szCs w:val="24"/>
          <w:lang w:val="en-US"/>
        </w:rPr>
        <w:t>5</w:t>
      </w:r>
      <w:r w:rsidR="00753355" w:rsidRPr="00D32829">
        <w:rPr>
          <w:rFonts w:ascii="Trebuchet MS" w:eastAsia="Times New Roman" w:hAnsi="Trebuchet MS" w:cs="Times New Roman"/>
          <w:sz w:val="24"/>
          <w:szCs w:val="24"/>
        </w:rPr>
        <w:t xml:space="preserve"> дневния срок за получаване на заявленията за участие и/или офертите.</w:t>
      </w:r>
      <w:r w:rsidR="00232E36" w:rsidRPr="00D32829">
        <w:rPr>
          <w:rFonts w:ascii="Trebuchet MS" w:eastAsia="Times New Roman" w:hAnsi="Trebuchet MS" w:cs="Times New Roman"/>
          <w:sz w:val="24"/>
          <w:szCs w:val="24"/>
        </w:rPr>
        <w:t xml:space="preserve"> С дадените разяснения не може да се въвеждат пром</w:t>
      </w:r>
      <w:r w:rsidR="008928D7" w:rsidRPr="00D32829">
        <w:rPr>
          <w:rFonts w:ascii="Trebuchet MS" w:eastAsia="Times New Roman" w:hAnsi="Trebuchet MS" w:cs="Times New Roman"/>
          <w:sz w:val="24"/>
          <w:szCs w:val="24"/>
        </w:rPr>
        <w:t>ени в условията на процедурата.</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bCs/>
          <w:sz w:val="24"/>
          <w:szCs w:val="24"/>
        </w:rPr>
        <w:t xml:space="preserve">1.10. </w:t>
      </w:r>
      <w:r w:rsidR="00097B93" w:rsidRPr="0037511D">
        <w:rPr>
          <w:rFonts w:ascii="Trebuchet MS" w:eastAsia="Times New Roman" w:hAnsi="Trebuchet MS" w:cs="Times New Roman"/>
          <w:color w:val="000000"/>
          <w:sz w:val="24"/>
          <w:szCs w:val="24"/>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w:t>
      </w:r>
      <w:r w:rsidRPr="0037511D">
        <w:rPr>
          <w:rFonts w:ascii="Trebuchet MS" w:eastAsia="Times New Roman" w:hAnsi="Trebuchet MS" w:cs="Times New Roman"/>
          <w:color w:val="000000"/>
          <w:sz w:val="24"/>
          <w:szCs w:val="24"/>
        </w:rPr>
        <w:t>Документите, свързани с участието в процедурата, се представят в един екземпляр от участника или от упълномощен от него представител – лично или чрез пощенска или друга куриерска услуга с препоръчана пратка с обра</w:t>
      </w:r>
      <w:r w:rsidR="00097B93" w:rsidRPr="0037511D">
        <w:rPr>
          <w:rFonts w:ascii="Trebuchet MS" w:eastAsia="Times New Roman" w:hAnsi="Trebuchet MS" w:cs="Times New Roman"/>
          <w:color w:val="000000"/>
          <w:sz w:val="24"/>
          <w:szCs w:val="24"/>
        </w:rPr>
        <w:t>тна разписка, на адрес:Община Добричка - гр.Добрич, п.к.9300, ул. „Независимост“ № 20 в Център за услуги и информация (ЦУИ) в работно време от 8:00 до 17:00 часа, до датата посочена в обявлението.</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lastRenderedPageBreak/>
        <w:t>1.11. Документите по т. 1.10. се представят в запечатана непрозрачна опаковка, върху която се посочват:</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наименованието на участника, включително участниците в обединението, когато е приложимо;</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адрес за кореспонденция, телефон и по възможност – факс и електронен адрес;</w:t>
      </w:r>
    </w:p>
    <w:p w:rsidR="00097B93" w:rsidRDefault="009B1D38" w:rsidP="00AF5A94">
      <w:pPr>
        <w:spacing w:after="0"/>
        <w:ind w:firstLine="851"/>
        <w:jc w:val="both"/>
        <w:textAlignment w:val="center"/>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t xml:space="preserve">- наименованието на </w:t>
      </w:r>
      <w:r w:rsidRPr="0037511D">
        <w:rPr>
          <w:rFonts w:ascii="Trebuchet MS" w:eastAsia="Times New Roman" w:hAnsi="Trebuchet MS" w:cs="Times New Roman"/>
          <w:color w:val="000000"/>
          <w:sz w:val="24"/>
          <w:szCs w:val="24"/>
        </w:rPr>
        <w:t>поръчката</w:t>
      </w:r>
      <w:r w:rsidR="00097B93" w:rsidRPr="0037511D">
        <w:rPr>
          <w:rFonts w:ascii="Trebuchet MS" w:eastAsia="Times New Roman" w:hAnsi="Trebuchet MS" w:cs="Times New Roman"/>
          <w:color w:val="000000"/>
          <w:sz w:val="24"/>
          <w:szCs w:val="24"/>
        </w:rPr>
        <w:t xml:space="preserve"> и обособените п</w:t>
      </w:r>
      <w:r w:rsidR="0037511D" w:rsidRPr="0037511D">
        <w:rPr>
          <w:rFonts w:ascii="Trebuchet MS" w:eastAsia="Times New Roman" w:hAnsi="Trebuchet MS" w:cs="Times New Roman"/>
          <w:color w:val="000000"/>
          <w:sz w:val="24"/>
          <w:szCs w:val="24"/>
        </w:rPr>
        <w:t>озиции, за които се участва</w:t>
      </w:r>
    </w:p>
    <w:p w:rsidR="00263215" w:rsidRDefault="00263215" w:rsidP="00AF5A94">
      <w:pPr>
        <w:spacing w:after="0"/>
        <w:ind w:firstLine="851"/>
        <w:jc w:val="both"/>
        <w:textAlignment w:val="center"/>
        <w:rPr>
          <w:rFonts w:ascii="Trebuchet MS" w:eastAsia="Times New Roman" w:hAnsi="Trebuchet MS" w:cs="Times New Roman"/>
          <w:color w:val="000000"/>
          <w:sz w:val="24"/>
          <w:szCs w:val="24"/>
        </w:rPr>
      </w:pPr>
    </w:p>
    <w:p w:rsidR="00263215" w:rsidRPr="00263215" w:rsidRDefault="00263215" w:rsidP="00AF5A94">
      <w:pPr>
        <w:spacing w:after="0"/>
        <w:ind w:firstLine="851"/>
        <w:jc w:val="both"/>
        <w:textAlignment w:val="center"/>
        <w:rPr>
          <w:rFonts w:ascii="Trebuchet MS" w:eastAsia="Times New Roman" w:hAnsi="Trebuchet MS" w:cs="Times New Roman"/>
          <w:b/>
          <w:sz w:val="24"/>
          <w:szCs w:val="24"/>
        </w:rPr>
      </w:pPr>
      <w:r w:rsidRPr="00263215">
        <w:rPr>
          <w:rFonts w:ascii="Trebuchet MS" w:eastAsia="Times New Roman" w:hAnsi="Trebuchet MS" w:cs="Times New Roman"/>
          <w:b/>
          <w:color w:val="000000"/>
          <w:sz w:val="24"/>
          <w:szCs w:val="24"/>
        </w:rPr>
        <w:t>Всеки участник може да подаде оферта за една или повече обособени позиции</w:t>
      </w:r>
    </w:p>
    <w:p w:rsidR="0037511D" w:rsidRDefault="009B1D38" w:rsidP="00AF5A94">
      <w:pPr>
        <w:tabs>
          <w:tab w:val="left" w:pos="-2977"/>
          <w:tab w:val="left" w:pos="540"/>
        </w:tabs>
        <w:spacing w:after="0"/>
        <w:ind w:firstLine="851"/>
        <w:jc w:val="both"/>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t>1.12</w:t>
      </w:r>
      <w:r w:rsidRPr="0037511D">
        <w:rPr>
          <w:rFonts w:ascii="Trebuchet MS" w:eastAsia="Times New Roman" w:hAnsi="Trebuchet MS" w:cs="Times New Roman"/>
          <w:color w:val="000000"/>
          <w:sz w:val="24"/>
          <w:szCs w:val="24"/>
        </w:rPr>
        <w:t xml:space="preserve">. </w:t>
      </w:r>
      <w:r w:rsidRPr="0037511D">
        <w:rPr>
          <w:rFonts w:ascii="Trebuchet MS" w:eastAsia="Times New Roman" w:hAnsi="Trebuchet MS" w:cs="Times New Roman"/>
          <w:caps/>
          <w:color w:val="000000"/>
          <w:sz w:val="24"/>
          <w:szCs w:val="24"/>
        </w:rPr>
        <w:t>о</w:t>
      </w:r>
      <w:r w:rsidR="00740F5C">
        <w:rPr>
          <w:rFonts w:ascii="Trebuchet MS" w:eastAsia="Times New Roman" w:hAnsi="Trebuchet MS" w:cs="Times New Roman"/>
          <w:color w:val="000000"/>
          <w:sz w:val="24"/>
          <w:szCs w:val="24"/>
        </w:rPr>
        <w:t>паковката</w:t>
      </w:r>
      <w:r w:rsidR="00740F5C">
        <w:rPr>
          <w:rFonts w:ascii="Trebuchet MS" w:eastAsia="Times New Roman" w:hAnsi="Trebuchet MS" w:cs="Times New Roman"/>
          <w:color w:val="000000"/>
          <w:sz w:val="24"/>
          <w:szCs w:val="24"/>
          <w:lang w:val="en-US"/>
        </w:rPr>
        <w:t xml:space="preserve"> </w:t>
      </w:r>
      <w:r w:rsidRPr="000E6AEA">
        <w:rPr>
          <w:rFonts w:ascii="Trebuchet MS" w:eastAsia="Times New Roman" w:hAnsi="Trebuchet MS" w:cs="Times New Roman"/>
          <w:color w:val="000000"/>
          <w:sz w:val="24"/>
          <w:szCs w:val="24"/>
        </w:rPr>
        <w:t>включва следните документи:</w:t>
      </w:r>
      <w:r>
        <w:rPr>
          <w:rFonts w:ascii="Trebuchet MS" w:eastAsia="Times New Roman" w:hAnsi="Trebuchet MS" w:cs="Times New Roman"/>
          <w:color w:val="000000"/>
          <w:sz w:val="24"/>
          <w:szCs w:val="24"/>
        </w:rPr>
        <w:t xml:space="preserve"> </w:t>
      </w:r>
    </w:p>
    <w:p w:rsidR="009B1D38" w:rsidRDefault="009B1D38" w:rsidP="00AF5A94">
      <w:pPr>
        <w:tabs>
          <w:tab w:val="left" w:pos="-2977"/>
          <w:tab w:val="left" w:pos="540"/>
        </w:tab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1.12.1. Опис на представените документи</w:t>
      </w:r>
    </w:p>
    <w:p w:rsidR="009B1D38" w:rsidRPr="0037511D" w:rsidRDefault="009B1D38" w:rsidP="00AF5A94">
      <w:pPr>
        <w:tabs>
          <w:tab w:val="left" w:pos="-2977"/>
          <w:tab w:val="left" w:pos="540"/>
        </w:tabs>
        <w:spacing w:after="0"/>
        <w:ind w:firstLine="851"/>
        <w:jc w:val="both"/>
        <w:rPr>
          <w:rFonts w:ascii="Trebuchet MS" w:eastAsia="Times New Roman" w:hAnsi="Trebuchet MS" w:cs="Times New Roman"/>
          <w:color w:val="000000"/>
          <w:sz w:val="24"/>
          <w:szCs w:val="24"/>
        </w:rPr>
      </w:pPr>
      <w:r>
        <w:rPr>
          <w:rFonts w:ascii="Trebuchet MS" w:eastAsia="Times New Roman" w:hAnsi="Trebuchet MS" w:cs="Times New Roman"/>
          <w:caps/>
          <w:sz w:val="24"/>
          <w:szCs w:val="24"/>
        </w:rPr>
        <w:t xml:space="preserve">1.12.2. </w:t>
      </w:r>
      <w:r w:rsidRPr="00783A77">
        <w:rPr>
          <w:rFonts w:ascii="Trebuchet MS" w:eastAsia="Times New Roman" w:hAnsi="Trebuchet MS" w:cs="Times New Roman"/>
          <w:caps/>
          <w:sz w:val="24"/>
          <w:szCs w:val="24"/>
        </w:rPr>
        <w:t>и</w:t>
      </w:r>
      <w:r w:rsidRPr="00783A77">
        <w:rPr>
          <w:rFonts w:ascii="Trebuchet MS" w:eastAsia="Times New Roman" w:hAnsi="Trebuchet MS" w:cs="Times New Roman"/>
          <w:sz w:val="24"/>
          <w:szCs w:val="24"/>
        </w:rPr>
        <w:t>нформация относно личното състояние на участниците и критериите за подбор ЕЕДОП</w:t>
      </w:r>
      <w:r w:rsidR="00CA3FB9" w:rsidRPr="00783A77">
        <w:rPr>
          <w:rFonts w:ascii="Trebuchet MS" w:eastAsia="Times New Roman" w:hAnsi="Trebuchet MS" w:cs="Times New Roman"/>
          <w:sz w:val="24"/>
          <w:szCs w:val="24"/>
        </w:rPr>
        <w:t xml:space="preserve"> </w:t>
      </w:r>
      <w:r w:rsidRPr="00783A77">
        <w:rPr>
          <w:rFonts w:ascii="Trebuchet MS" w:eastAsia="Times New Roman" w:hAnsi="Trebuchet MS" w:cs="Times New Roman"/>
          <w:sz w:val="24"/>
          <w:szCs w:val="24"/>
        </w:rPr>
        <w:t>– представ</w:t>
      </w:r>
      <w:r w:rsidRPr="0037511D">
        <w:rPr>
          <w:rFonts w:ascii="Trebuchet MS" w:eastAsia="Times New Roman" w:hAnsi="Trebuchet MS" w:cs="Times New Roman"/>
          <w:sz w:val="24"/>
          <w:szCs w:val="24"/>
        </w:rPr>
        <w:t xml:space="preserve">я се в електронен вид, във формат </w:t>
      </w:r>
      <w:r w:rsidRPr="0037511D">
        <w:rPr>
          <w:rFonts w:ascii="Trebuchet MS" w:eastAsia="Times New Roman" w:hAnsi="Trebuchet MS" w:cs="Times New Roman"/>
          <w:sz w:val="24"/>
          <w:szCs w:val="24"/>
          <w:lang w:val="en-US"/>
        </w:rPr>
        <w:t>PDF</w:t>
      </w:r>
      <w:r w:rsidR="00CA3FB9">
        <w:rPr>
          <w:rFonts w:ascii="Trebuchet MS" w:eastAsia="Times New Roman" w:hAnsi="Trebuchet MS" w:cs="Times New Roman"/>
          <w:sz w:val="24"/>
          <w:szCs w:val="24"/>
        </w:rPr>
        <w:t>,</w:t>
      </w:r>
      <w:r w:rsidRPr="0037511D">
        <w:rPr>
          <w:rFonts w:ascii="Trebuchet MS" w:eastAsia="Times New Roman" w:hAnsi="Trebuchet MS" w:cs="Times New Roman"/>
          <w:sz w:val="24"/>
          <w:szCs w:val="24"/>
        </w:rPr>
        <w:t xml:space="preserve"> подписан с електронен подпис, съгласно Закона за електронния документ и електронните удостовер</w:t>
      </w:r>
      <w:r w:rsidR="00CA3FB9">
        <w:rPr>
          <w:rFonts w:ascii="Trebuchet MS" w:eastAsia="Times New Roman" w:hAnsi="Trebuchet MS" w:cs="Times New Roman"/>
          <w:sz w:val="24"/>
          <w:szCs w:val="24"/>
        </w:rPr>
        <w:t>и</w:t>
      </w:r>
      <w:r w:rsidRPr="0037511D">
        <w:rPr>
          <w:rFonts w:ascii="Trebuchet MS" w:eastAsia="Times New Roman" w:hAnsi="Trebuchet MS" w:cs="Times New Roman"/>
          <w:sz w:val="24"/>
          <w:szCs w:val="24"/>
        </w:rPr>
        <w:t>т</w:t>
      </w:r>
      <w:r w:rsidR="00CA3FB9">
        <w:rPr>
          <w:rFonts w:ascii="Trebuchet MS" w:eastAsia="Times New Roman" w:hAnsi="Trebuchet MS" w:cs="Times New Roman"/>
          <w:sz w:val="24"/>
          <w:szCs w:val="24"/>
        </w:rPr>
        <w:t>е</w:t>
      </w:r>
      <w:r w:rsidRPr="0037511D">
        <w:rPr>
          <w:rFonts w:ascii="Trebuchet MS" w:eastAsia="Times New Roman" w:hAnsi="Trebuchet MS" w:cs="Times New Roman"/>
          <w:sz w:val="24"/>
          <w:szCs w:val="24"/>
        </w:rPr>
        <w:t>лни услуги и на подходящ оптичен носител към пакета документи за участие в процедурата</w:t>
      </w:r>
      <w:r w:rsidRPr="0037511D">
        <w:rPr>
          <w:rFonts w:ascii="Trebuchet MS" w:eastAsia="Times New Roman" w:hAnsi="Trebuchet MS" w:cs="Times New Roman"/>
          <w:color w:val="000000"/>
          <w:sz w:val="24"/>
          <w:szCs w:val="24"/>
        </w:rPr>
        <w:t xml:space="preserve">; </w:t>
      </w:r>
    </w:p>
    <w:p w:rsidR="009B1D38" w:rsidRPr="0037511D" w:rsidRDefault="009B1D38" w:rsidP="00AF5A94">
      <w:pPr>
        <w:tabs>
          <w:tab w:val="left" w:pos="-2977"/>
          <w:tab w:val="left" w:pos="540"/>
        </w:tab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При подготовката на процедурата, възложителят е създал образец на ЕЕДОП в електронен формат</w:t>
      </w:r>
      <w:r w:rsidR="00BA73D0" w:rsidRPr="0037511D">
        <w:rPr>
          <w:rFonts w:ascii="Trebuchet MS" w:eastAsia="Times New Roman" w:hAnsi="Trebuchet MS" w:cs="Times New Roman"/>
          <w:color w:val="000000"/>
          <w:sz w:val="24"/>
          <w:szCs w:val="24"/>
        </w:rPr>
        <w:t>, както следва:</w:t>
      </w:r>
    </w:p>
    <w:p w:rsidR="009B1D38" w:rsidRPr="0037511D" w:rsidRDefault="009B1D38" w:rsidP="00AF5A94">
      <w:pPr>
        <w:widowControl w:val="0"/>
        <w:suppressAutoHyphen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 xml:space="preserve">А) Чрез използване на осигурената от </w:t>
      </w:r>
      <w:r w:rsidR="00BA73D0" w:rsidRPr="0037511D">
        <w:rPr>
          <w:rFonts w:ascii="Trebuchet MS" w:eastAsia="Times New Roman" w:hAnsi="Trebuchet MS" w:cs="Times New Roman"/>
          <w:color w:val="000000"/>
          <w:sz w:val="24"/>
          <w:szCs w:val="24"/>
        </w:rPr>
        <w:t>Европейската комисия (</w:t>
      </w:r>
      <w:r w:rsidRPr="0037511D">
        <w:rPr>
          <w:rFonts w:ascii="Trebuchet MS" w:eastAsia="Times New Roman" w:hAnsi="Trebuchet MS" w:cs="Times New Roman"/>
          <w:color w:val="000000"/>
          <w:sz w:val="24"/>
          <w:szCs w:val="24"/>
        </w:rPr>
        <w:t>ЕК</w:t>
      </w:r>
      <w:r w:rsidR="00BA73D0" w:rsidRPr="0037511D">
        <w:rPr>
          <w:rFonts w:ascii="Trebuchet MS" w:eastAsia="Times New Roman" w:hAnsi="Trebuchet MS" w:cs="Times New Roman"/>
          <w:color w:val="000000"/>
          <w:sz w:val="24"/>
          <w:szCs w:val="24"/>
        </w:rPr>
        <w:t>)</w:t>
      </w:r>
      <w:r w:rsidRPr="0037511D">
        <w:rPr>
          <w:rFonts w:ascii="Trebuchet MS" w:eastAsia="Times New Roman" w:hAnsi="Trebuchet MS" w:cs="Times New Roman"/>
          <w:color w:val="000000"/>
          <w:sz w:val="24"/>
          <w:szCs w:val="24"/>
        </w:rPr>
        <w:t xml:space="preserve"> безплатна услуга чрез информационната система за eЕЕДОП, достъпна на адрес </w:t>
      </w:r>
      <w:hyperlink r:id="rId9" w:history="1">
        <w:r w:rsidRPr="0037511D">
          <w:rPr>
            <w:rFonts w:ascii="Trebuchet MS" w:eastAsia="Times New Roman" w:hAnsi="Trebuchet MS" w:cs="Times New Roman"/>
            <w:color w:val="000000"/>
            <w:sz w:val="24"/>
            <w:szCs w:val="24"/>
          </w:rPr>
          <w:t>https://ec.europa.eu/tools/espd</w:t>
        </w:r>
      </w:hyperlink>
      <w:r w:rsidRPr="0037511D">
        <w:rPr>
          <w:rFonts w:ascii="Trebuchet MS" w:eastAsia="Times New Roman" w:hAnsi="Trebuchet MS" w:cs="Times New Roman"/>
          <w:color w:val="000000"/>
          <w:sz w:val="24"/>
          <w:szCs w:val="24"/>
        </w:rPr>
        <w:t xml:space="preserve"> и </w:t>
      </w:r>
      <w:r w:rsidR="0037511D">
        <w:rPr>
          <w:rFonts w:ascii="Trebuchet MS" w:eastAsia="Times New Roman" w:hAnsi="Trebuchet MS" w:cs="Times New Roman"/>
          <w:color w:val="000000"/>
          <w:sz w:val="24"/>
          <w:szCs w:val="24"/>
        </w:rPr>
        <w:t>генериране на архивен файл -</w:t>
      </w:r>
      <w:r w:rsidRPr="0037511D">
        <w:rPr>
          <w:rFonts w:ascii="Trebuchet MS" w:eastAsia="Times New Roman" w:hAnsi="Trebuchet MS" w:cs="Times New Roman"/>
          <w:color w:val="000000"/>
          <w:sz w:val="24"/>
          <w:szCs w:val="24"/>
        </w:rPr>
        <w:t xml:space="preserve"> Образец 1_espd-request;</w:t>
      </w:r>
    </w:p>
    <w:p w:rsidR="009B1D38" w:rsidRDefault="009B1D38" w:rsidP="00AF5A94">
      <w:pPr>
        <w:widowControl w:val="0"/>
        <w:suppressAutoHyphen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 xml:space="preserve">Б) Чрез </w:t>
      </w:r>
      <w:r w:rsidR="0037511D">
        <w:rPr>
          <w:rFonts w:ascii="Trebuchet MS" w:eastAsia="Times New Roman" w:hAnsi="Trebuchet MS" w:cs="Times New Roman"/>
          <w:color w:val="000000"/>
          <w:sz w:val="24"/>
          <w:szCs w:val="24"/>
        </w:rPr>
        <w:t xml:space="preserve">попълване на приложения </w:t>
      </w:r>
      <w:r w:rsidR="0037511D" w:rsidRPr="00F0096A">
        <w:rPr>
          <w:rFonts w:ascii="Trebuchet MS" w:eastAsia="Times New Roman" w:hAnsi="Trebuchet MS" w:cs="Times New Roman"/>
          <w:color w:val="000000"/>
          <w:sz w:val="24"/>
          <w:szCs w:val="24"/>
        </w:rPr>
        <w:t xml:space="preserve">файл </w:t>
      </w:r>
      <w:r w:rsidRPr="00F0096A">
        <w:rPr>
          <w:rFonts w:ascii="Trebuchet MS" w:eastAsia="Times New Roman" w:hAnsi="Trebuchet MS" w:cs="Times New Roman"/>
          <w:color w:val="000000"/>
          <w:sz w:val="24"/>
          <w:szCs w:val="24"/>
        </w:rPr>
        <w:t xml:space="preserve">Образец </w:t>
      </w:r>
      <w:r w:rsidR="002B6CFD" w:rsidRPr="00F0096A">
        <w:rPr>
          <w:rFonts w:ascii="Trebuchet MS" w:eastAsia="Times New Roman" w:hAnsi="Trebuchet MS" w:cs="Times New Roman"/>
          <w:color w:val="000000"/>
          <w:sz w:val="24"/>
          <w:szCs w:val="24"/>
        </w:rPr>
        <w:t>1_ЕЕДОП_BG1.doc</w:t>
      </w:r>
      <w:r w:rsidRPr="00F0096A">
        <w:rPr>
          <w:rFonts w:ascii="Trebuchet MS" w:eastAsia="Times New Roman" w:hAnsi="Trebuchet MS" w:cs="Times New Roman"/>
          <w:color w:val="000000"/>
          <w:sz w:val="24"/>
          <w:szCs w:val="24"/>
        </w:rPr>
        <w:t>.</w:t>
      </w:r>
    </w:p>
    <w:p w:rsidR="001B1DBC" w:rsidRPr="0037511D" w:rsidRDefault="00983F0A" w:rsidP="00AF5A94">
      <w:pPr>
        <w:widowControl w:val="0"/>
        <w:suppressAutoHyphens/>
        <w:spacing w:after="0"/>
        <w:ind w:firstLine="851"/>
        <w:jc w:val="both"/>
        <w:rPr>
          <w:rFonts w:ascii="Trebuchet MS" w:eastAsia="Times New Roman" w:hAnsi="Trebuchet MS" w:cs="Times New Roman"/>
          <w:color w:val="000000"/>
          <w:sz w:val="24"/>
          <w:szCs w:val="24"/>
        </w:rPr>
      </w:pPr>
      <w:r w:rsidRPr="00E10BF6">
        <w:rPr>
          <w:rFonts w:ascii="Trebuchet MS" w:eastAsia="Times New Roman" w:hAnsi="Trebuchet MS" w:cs="Times New Roman"/>
          <w:color w:val="000000"/>
          <w:sz w:val="24"/>
          <w:szCs w:val="24"/>
        </w:rPr>
        <w:t>Участникът</w:t>
      </w:r>
      <w:r w:rsidR="001B1DBC" w:rsidRPr="00E10BF6">
        <w:rPr>
          <w:rFonts w:ascii="Trebuchet MS" w:eastAsia="Times New Roman" w:hAnsi="Trebuchet MS" w:cs="Times New Roman"/>
          <w:color w:val="000000"/>
          <w:sz w:val="24"/>
          <w:szCs w:val="24"/>
        </w:rPr>
        <w:t xml:space="preserve"> има възможност да избере един от горепосочените образци, за да попълни изискуемата информация.</w:t>
      </w:r>
      <w:r w:rsidR="001B1DBC">
        <w:rPr>
          <w:rFonts w:ascii="Trebuchet MS" w:eastAsia="Times New Roman" w:hAnsi="Trebuchet MS" w:cs="Times New Roman"/>
          <w:color w:val="000000"/>
          <w:sz w:val="24"/>
          <w:szCs w:val="24"/>
        </w:rPr>
        <w:t xml:space="preserve"> </w:t>
      </w:r>
    </w:p>
    <w:p w:rsidR="009B1D38" w:rsidRPr="00F0096A" w:rsidRDefault="009B1D38" w:rsidP="00AF5A94">
      <w:pPr>
        <w:widowControl w:val="0"/>
        <w:suppressAutoHyphens/>
        <w:spacing w:after="0"/>
        <w:ind w:firstLine="851"/>
        <w:jc w:val="both"/>
        <w:rPr>
          <w:rFonts w:ascii="Trebuchet MS" w:eastAsia="Times New Roman" w:hAnsi="Trebuchet MS" w:cs="Times New Roman"/>
          <w:color w:val="000000" w:themeColor="text1"/>
          <w:sz w:val="24"/>
          <w:szCs w:val="24"/>
        </w:rPr>
      </w:pPr>
      <w:r w:rsidRPr="004E2DC5">
        <w:rPr>
          <w:rFonts w:ascii="Trebuchet MS" w:eastAsia="Times New Roman" w:hAnsi="Trebuchet MS" w:cs="Times New Roman"/>
          <w:color w:val="000000" w:themeColor="text1"/>
          <w:sz w:val="24"/>
          <w:szCs w:val="24"/>
        </w:rPr>
        <w:t>ЕЕДОП е стандартен образец, задължителен за държавите-членки на ЕС, утвърден с приемането на Регламент за изпълнение (ЕС) 2016/7 на Комисията за установяване на стандартния образец на единния европейски документ за обществени поръчки (ЕЕДОП). По силата на този регламент се създава унифициран документ, чрез който всички публични и секторни възложители изискват информация от кандидатите/участниците относно:</w:t>
      </w:r>
      <w:r w:rsidR="00F0096A">
        <w:rPr>
          <w:rFonts w:ascii="Trebuchet MS" w:eastAsia="Times New Roman" w:hAnsi="Trebuchet MS" w:cs="Times New Roman"/>
          <w:color w:val="000000" w:themeColor="text1"/>
          <w:sz w:val="24"/>
          <w:szCs w:val="24"/>
          <w:lang w:val="en-US"/>
        </w:rPr>
        <w:t xml:space="preserve"> </w:t>
      </w:r>
      <w:r w:rsidRPr="004E2DC5">
        <w:rPr>
          <w:rFonts w:ascii="Trebuchet MS" w:eastAsia="Times New Roman" w:hAnsi="Trebuchet MS" w:cs="Times New Roman"/>
          <w:color w:val="000000" w:themeColor="text1"/>
          <w:sz w:val="24"/>
          <w:szCs w:val="24"/>
        </w:rPr>
        <w:t>основанията за отстраняване;</w:t>
      </w:r>
      <w:r w:rsidR="00F0096A">
        <w:rPr>
          <w:rFonts w:ascii="Trebuchet MS" w:eastAsia="Times New Roman" w:hAnsi="Trebuchet MS" w:cs="Times New Roman"/>
          <w:color w:val="000000" w:themeColor="text1"/>
          <w:sz w:val="24"/>
          <w:szCs w:val="24"/>
          <w:lang w:val="en-US"/>
        </w:rPr>
        <w:t xml:space="preserve"> </w:t>
      </w:r>
      <w:r w:rsidRPr="004E2DC5">
        <w:rPr>
          <w:rFonts w:ascii="Trebuchet MS" w:eastAsia="Times New Roman" w:hAnsi="Trebuchet MS" w:cs="Times New Roman"/>
          <w:color w:val="000000" w:themeColor="text1"/>
          <w:sz w:val="24"/>
          <w:szCs w:val="24"/>
        </w:rPr>
        <w:t>критериите за подбор;</w:t>
      </w:r>
      <w:r w:rsidR="00F0096A">
        <w:rPr>
          <w:rFonts w:ascii="Trebuchet MS" w:eastAsia="Times New Roman" w:hAnsi="Trebuchet MS" w:cs="Times New Roman"/>
          <w:color w:val="000000" w:themeColor="text1"/>
          <w:sz w:val="24"/>
          <w:szCs w:val="24"/>
          <w:lang w:val="en-US"/>
        </w:rPr>
        <w:t xml:space="preserve"> </w:t>
      </w:r>
      <w:r w:rsidRPr="004E2DC5">
        <w:rPr>
          <w:rFonts w:ascii="Trebuchet MS" w:eastAsia="Times New Roman" w:hAnsi="Trebuchet MS" w:cs="Times New Roman"/>
          <w:color w:val="000000" w:themeColor="text1"/>
          <w:sz w:val="24"/>
          <w:szCs w:val="24"/>
        </w:rPr>
        <w:t xml:space="preserve"> критериите за ограничаване на броя на кандидатите</w:t>
      </w:r>
      <w:r w:rsidR="00F0096A">
        <w:rPr>
          <w:rFonts w:ascii="Trebuchet MS" w:eastAsia="Times New Roman" w:hAnsi="Trebuchet MS" w:cs="Times New Roman"/>
          <w:color w:val="000000" w:themeColor="text1"/>
          <w:sz w:val="24"/>
          <w:szCs w:val="24"/>
          <w:lang w:val="en-US"/>
        </w:rPr>
        <w:t xml:space="preserve"> </w:t>
      </w:r>
      <w:r w:rsidR="00F0096A">
        <w:rPr>
          <w:rFonts w:ascii="Trebuchet MS" w:eastAsia="Times New Roman" w:hAnsi="Trebuchet MS" w:cs="Times New Roman"/>
          <w:color w:val="000000" w:themeColor="text1"/>
          <w:sz w:val="24"/>
          <w:szCs w:val="24"/>
        </w:rPr>
        <w:t>и пр.</w:t>
      </w:r>
    </w:p>
    <w:p w:rsidR="004E2DC5" w:rsidRDefault="001476D9" w:rsidP="00AF5A94">
      <w:pPr>
        <w:widowControl w:val="0"/>
        <w:suppressAutoHyphens/>
        <w:spacing w:after="0"/>
        <w:ind w:firstLine="851"/>
        <w:jc w:val="both"/>
        <w:rPr>
          <w:rFonts w:ascii="Trebuchet MS" w:eastAsia="Times New Roman" w:hAnsi="Trebuchet MS" w:cs="Times New Roman"/>
          <w:color w:val="000000" w:themeColor="text1"/>
          <w:sz w:val="24"/>
          <w:szCs w:val="24"/>
        </w:rPr>
      </w:pPr>
      <w:r w:rsidRPr="004E2DC5">
        <w:rPr>
          <w:rFonts w:ascii="Trebuchet MS" w:eastAsia="Times New Roman" w:hAnsi="Trebuchet MS" w:cs="Times New Roman"/>
          <w:color w:val="000000" w:themeColor="text1"/>
          <w:sz w:val="24"/>
          <w:szCs w:val="24"/>
        </w:rPr>
        <w:t>Единният европейски документ за обществени поръчки (ЕЕДОП) е лична декларация за финансовото състояние, способностите и годността на дружеството да участва в процедура за възлагане на обществена поръчка.</w:t>
      </w:r>
      <w:r w:rsidR="009B1D38" w:rsidRPr="004E2DC5">
        <w:rPr>
          <w:rFonts w:ascii="Trebuchet MS" w:eastAsia="Times New Roman" w:hAnsi="Trebuchet MS" w:cs="Times New Roman"/>
          <w:color w:val="000000" w:themeColor="text1"/>
          <w:sz w:val="24"/>
          <w:szCs w:val="24"/>
        </w:rPr>
        <w:t xml:space="preserve"> </w:t>
      </w:r>
    </w:p>
    <w:p w:rsidR="00CB772D" w:rsidRPr="0037511D" w:rsidRDefault="00CB772D" w:rsidP="00AF5A94">
      <w:pPr>
        <w:widowControl w:val="0"/>
        <w:suppressAutoHyphens/>
        <w:spacing w:after="0"/>
        <w:ind w:firstLine="851"/>
        <w:jc w:val="both"/>
        <w:rPr>
          <w:rFonts w:ascii="Trebuchet MS" w:eastAsia="Times New Roman" w:hAnsi="Trebuchet MS" w:cs="Times New Roman"/>
          <w:color w:val="000000"/>
          <w:sz w:val="24"/>
          <w:szCs w:val="24"/>
        </w:rPr>
      </w:pPr>
      <w:r w:rsidRPr="00D32829">
        <w:rPr>
          <w:rFonts w:ascii="Trebuchet MS" w:eastAsia="Times New Roman" w:hAnsi="Trebuchet MS" w:cs="Times New Roman"/>
          <w:color w:val="000000"/>
          <w:sz w:val="24"/>
          <w:szCs w:val="24"/>
        </w:rPr>
        <w:t>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9B1D38" w:rsidRPr="00D32829" w:rsidRDefault="00AA0B44" w:rsidP="00AA0B44">
      <w:pPr>
        <w:ind w:firstLine="850"/>
        <w:jc w:val="both"/>
        <w:rPr>
          <w:rFonts w:ascii="Trebuchet MS" w:eastAsia="Times New Roman" w:hAnsi="Trebuchet MS" w:cs="Times New Roman"/>
          <w:color w:val="000000"/>
          <w:sz w:val="24"/>
          <w:szCs w:val="24"/>
        </w:rPr>
      </w:pPr>
      <w:r w:rsidRPr="00D32829">
        <w:rPr>
          <w:rFonts w:ascii="Trebuchet MS" w:eastAsia="Times New Roman" w:hAnsi="Trebuchet MS" w:cs="Times New Roman"/>
          <w:color w:val="000000"/>
          <w:sz w:val="24"/>
          <w:szCs w:val="24"/>
        </w:rPr>
        <w:lastRenderedPageBreak/>
        <w:t>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9B1D38" w:rsidRPr="00572C79" w:rsidRDefault="009B1D38" w:rsidP="00AF5A94">
      <w:pPr>
        <w:widowControl w:val="0"/>
        <w:suppressAutoHyphens/>
        <w:spacing w:after="0"/>
        <w:ind w:firstLine="851"/>
        <w:jc w:val="both"/>
        <w:rPr>
          <w:rFonts w:ascii="Trebuchet MS" w:eastAsia="Times New Roman" w:hAnsi="Trebuchet MS" w:cs="Times New Roman"/>
          <w:strike/>
          <w:color w:val="000000"/>
          <w:sz w:val="24"/>
          <w:szCs w:val="24"/>
        </w:rPr>
      </w:pPr>
      <w:r w:rsidRPr="0037511D">
        <w:rPr>
          <w:rFonts w:ascii="Trebuchet MS" w:eastAsia="Times New Roman" w:hAnsi="Trebuchet MS" w:cs="Times New Roman"/>
          <w:color w:val="000000"/>
          <w:sz w:val="24"/>
          <w:szCs w:val="24"/>
        </w:rPr>
        <w:t>В случай, че Участник е обединение, което не е регистрирано като самост</w:t>
      </w:r>
      <w:r w:rsidR="006426DF">
        <w:rPr>
          <w:rFonts w:ascii="Trebuchet MS" w:eastAsia="Times New Roman" w:hAnsi="Trebuchet MS" w:cs="Times New Roman"/>
          <w:color w:val="000000"/>
          <w:sz w:val="24"/>
          <w:szCs w:val="24"/>
        </w:rPr>
        <w:t>оятелно юридическо лице, към ЕЕ</w:t>
      </w:r>
      <w:r w:rsidRPr="0037511D">
        <w:rPr>
          <w:rFonts w:ascii="Trebuchet MS" w:eastAsia="Times New Roman" w:hAnsi="Trebuchet MS" w:cs="Times New Roman"/>
          <w:color w:val="000000"/>
          <w:sz w:val="24"/>
          <w:szCs w:val="24"/>
        </w:rPr>
        <w:t>Д</w:t>
      </w:r>
      <w:r w:rsidR="006426DF">
        <w:rPr>
          <w:rFonts w:ascii="Trebuchet MS" w:eastAsia="Times New Roman" w:hAnsi="Trebuchet MS" w:cs="Times New Roman"/>
          <w:color w:val="000000"/>
          <w:sz w:val="24"/>
          <w:szCs w:val="24"/>
        </w:rPr>
        <w:t>О</w:t>
      </w:r>
      <w:r w:rsidR="00D32829">
        <w:rPr>
          <w:rFonts w:ascii="Trebuchet MS" w:eastAsia="Times New Roman" w:hAnsi="Trebuchet MS" w:cs="Times New Roman"/>
          <w:color w:val="000000"/>
          <w:sz w:val="24"/>
          <w:szCs w:val="24"/>
        </w:rPr>
        <w:t>П се прилага копие от документ</w:t>
      </w:r>
      <w:r w:rsidRPr="0037511D">
        <w:rPr>
          <w:rFonts w:ascii="Trebuchet MS" w:eastAsia="Times New Roman" w:hAnsi="Trebuchet MS" w:cs="Times New Roman"/>
          <w:color w:val="000000"/>
          <w:sz w:val="24"/>
          <w:szCs w:val="24"/>
        </w:rPr>
        <w:t xml:space="preserve">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w:t>
      </w:r>
      <w:r w:rsidR="00572C79">
        <w:rPr>
          <w:rFonts w:ascii="Trebuchet MS" w:eastAsia="Times New Roman" w:hAnsi="Trebuchet MS" w:cs="Times New Roman"/>
          <w:color w:val="000000"/>
          <w:sz w:val="24"/>
          <w:szCs w:val="24"/>
        </w:rPr>
        <w:t>;</w:t>
      </w:r>
      <w:r w:rsidRPr="0037511D">
        <w:rPr>
          <w:rFonts w:ascii="Trebuchet MS" w:eastAsia="Times New Roman" w:hAnsi="Trebuchet MS" w:cs="Times New Roman"/>
          <w:color w:val="000000"/>
          <w:sz w:val="24"/>
          <w:szCs w:val="24"/>
        </w:rPr>
        <w:t xml:space="preserve"> </w:t>
      </w:r>
      <w:r w:rsidR="00572C79" w:rsidRPr="0045265B">
        <w:rPr>
          <w:rFonts w:ascii="Trebuchet MS" w:eastAsia="Times New Roman" w:hAnsi="Trebuchet MS" w:cs="Times New Roman"/>
          <w:color w:val="000000"/>
          <w:sz w:val="24"/>
          <w:szCs w:val="24"/>
        </w:rPr>
        <w:t>определяне на партньор, който да представлява обединението за целите на обществената поръчка; уговаряне на солидарна отговорност, когато такава не е предвидена съгласно приложимото законодателство.</w:t>
      </w:r>
    </w:p>
    <w:p w:rsidR="009B1D38" w:rsidRPr="0037511D" w:rsidRDefault="009B1D38" w:rsidP="00AF5A94">
      <w:pPr>
        <w:widowControl w:val="0"/>
        <w:suppressAutoHyphen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 xml:space="preserve">Участниците могат да използват ЕЕДОП, който вече е бил </w:t>
      </w:r>
      <w:r w:rsidR="005D7C9C">
        <w:rPr>
          <w:rFonts w:ascii="Trebuchet MS" w:eastAsia="Times New Roman" w:hAnsi="Trebuchet MS" w:cs="Times New Roman"/>
          <w:color w:val="000000"/>
          <w:sz w:val="24"/>
          <w:szCs w:val="24"/>
        </w:rPr>
        <w:t>подготвен</w:t>
      </w:r>
      <w:r w:rsidRPr="0037511D">
        <w:rPr>
          <w:rFonts w:ascii="Trebuchet MS" w:eastAsia="Times New Roman" w:hAnsi="Trebuchet MS" w:cs="Times New Roman"/>
          <w:color w:val="000000"/>
          <w:sz w:val="24"/>
          <w:szCs w:val="24"/>
        </w:rPr>
        <w:t xml:space="preserve">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w:t>
      </w:r>
      <w:r w:rsidR="00F02B7D">
        <w:rPr>
          <w:rFonts w:ascii="Trebuchet MS" w:eastAsia="Times New Roman" w:hAnsi="Trebuchet MS" w:cs="Times New Roman"/>
          <w:color w:val="000000"/>
          <w:sz w:val="24"/>
          <w:szCs w:val="24"/>
        </w:rPr>
        <w:t>ът</w:t>
      </w:r>
      <w:r w:rsidRPr="0037511D">
        <w:rPr>
          <w:rFonts w:ascii="Trebuchet MS" w:eastAsia="Times New Roman" w:hAnsi="Trebuchet MS" w:cs="Times New Roman"/>
          <w:color w:val="000000"/>
          <w:sz w:val="24"/>
          <w:szCs w:val="24"/>
        </w:rPr>
        <w:t>, на който е осигурен достъп до документа.</w:t>
      </w:r>
    </w:p>
    <w:p w:rsidR="009B1D38" w:rsidRPr="0037511D" w:rsidRDefault="009B1D38" w:rsidP="00AF5A94">
      <w:pPr>
        <w:widowControl w:val="0"/>
        <w:suppressAutoHyphens/>
        <w:spacing w:after="0"/>
        <w:ind w:firstLine="851"/>
        <w:jc w:val="both"/>
        <w:rPr>
          <w:rFonts w:ascii="Trebuchet MS" w:eastAsia="Times New Roman" w:hAnsi="Trebuchet MS" w:cs="Times New Roman"/>
          <w:color w:val="000000"/>
          <w:sz w:val="24"/>
          <w:szCs w:val="24"/>
        </w:rPr>
      </w:pPr>
      <w:r w:rsidRPr="0037511D">
        <w:rPr>
          <w:rFonts w:ascii="Trebuchet MS" w:eastAsia="Times New Roman" w:hAnsi="Trebuchet MS" w:cs="Times New Roman"/>
          <w:color w:val="000000"/>
          <w:sz w:val="24"/>
          <w:szCs w:val="24"/>
        </w:rPr>
        <w:t xml:space="preserve">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w:t>
      </w:r>
      <w:r w:rsidRPr="007821D1">
        <w:rPr>
          <w:rFonts w:ascii="Trebuchet MS" w:eastAsia="Times New Roman" w:hAnsi="Trebuchet MS" w:cs="Times New Roman"/>
          <w:color w:val="000000"/>
          <w:sz w:val="24"/>
          <w:szCs w:val="24"/>
        </w:rPr>
        <w:t>участие</w:t>
      </w:r>
      <w:r w:rsidR="00F5738A" w:rsidRPr="007821D1">
        <w:rPr>
          <w:rFonts w:ascii="Trebuchet MS" w:eastAsia="Times New Roman" w:hAnsi="Trebuchet MS" w:cs="Times New Roman"/>
          <w:color w:val="000000"/>
          <w:sz w:val="24"/>
          <w:szCs w:val="24"/>
        </w:rPr>
        <w:t xml:space="preserve"> в поръчката</w:t>
      </w:r>
      <w:r w:rsidR="0045265B" w:rsidRPr="007821D1">
        <w:rPr>
          <w:rFonts w:ascii="Trebuchet MS" w:eastAsia="Times New Roman" w:hAnsi="Trebuchet MS" w:cs="Times New Roman"/>
          <w:color w:val="000000"/>
          <w:sz w:val="24"/>
          <w:szCs w:val="24"/>
        </w:rPr>
        <w:t>.</w:t>
      </w:r>
    </w:p>
    <w:p w:rsidR="009B1D38" w:rsidRPr="00740F5C" w:rsidRDefault="00BA73D0" w:rsidP="00AF5A94">
      <w:pPr>
        <w:widowControl w:val="0"/>
        <w:suppressAutoHyphens/>
        <w:spacing w:after="0"/>
        <w:ind w:firstLine="851"/>
        <w:jc w:val="both"/>
        <w:rPr>
          <w:rFonts w:ascii="Trebuchet MS" w:eastAsia="Times New Roman" w:hAnsi="Trebuchet MS" w:cs="Times New Roman"/>
          <w:color w:val="000000"/>
          <w:sz w:val="24"/>
          <w:szCs w:val="24"/>
          <w:lang w:val="en-US"/>
        </w:rPr>
      </w:pPr>
      <w:r w:rsidRPr="0037511D">
        <w:rPr>
          <w:rFonts w:ascii="Trebuchet MS" w:eastAsia="Times New Roman" w:hAnsi="Trebuchet MS" w:cs="Times New Roman"/>
          <w:color w:val="000000"/>
          <w:sz w:val="24"/>
          <w:szCs w:val="24"/>
        </w:rPr>
        <w:t xml:space="preserve">Когато </w:t>
      </w:r>
      <w:r w:rsidR="0037511D" w:rsidRPr="0037511D">
        <w:rPr>
          <w:rFonts w:ascii="Trebuchet MS" w:eastAsia="Times New Roman" w:hAnsi="Trebuchet MS" w:cs="Times New Roman"/>
          <w:color w:val="000000"/>
          <w:sz w:val="24"/>
          <w:szCs w:val="24"/>
        </w:rPr>
        <w:t>Участникът</w:t>
      </w:r>
      <w:r w:rsidR="00234055">
        <w:rPr>
          <w:rFonts w:ascii="Trebuchet MS" w:eastAsia="Times New Roman" w:hAnsi="Trebuchet MS" w:cs="Times New Roman"/>
          <w:color w:val="000000"/>
          <w:sz w:val="24"/>
          <w:szCs w:val="24"/>
        </w:rPr>
        <w:t xml:space="preserve"> участва</w:t>
      </w:r>
      <w:r w:rsidRPr="0037511D">
        <w:rPr>
          <w:rFonts w:ascii="Trebuchet MS" w:eastAsia="Times New Roman" w:hAnsi="Trebuchet MS" w:cs="Times New Roman"/>
          <w:color w:val="000000"/>
          <w:sz w:val="24"/>
          <w:szCs w:val="24"/>
        </w:rPr>
        <w:t xml:space="preserve"> за </w:t>
      </w:r>
      <w:r w:rsidR="008C1732" w:rsidRPr="0037511D">
        <w:rPr>
          <w:rFonts w:ascii="Trebuchet MS" w:eastAsia="Times New Roman" w:hAnsi="Trebuchet MS" w:cs="Times New Roman"/>
          <w:color w:val="000000"/>
          <w:sz w:val="24"/>
          <w:szCs w:val="24"/>
        </w:rPr>
        <w:t>две или повече</w:t>
      </w:r>
      <w:r w:rsidRPr="0037511D">
        <w:rPr>
          <w:rFonts w:ascii="Trebuchet MS" w:eastAsia="Times New Roman" w:hAnsi="Trebuchet MS" w:cs="Times New Roman"/>
          <w:color w:val="000000"/>
          <w:sz w:val="24"/>
          <w:szCs w:val="24"/>
        </w:rPr>
        <w:t xml:space="preserve"> обособени позиции с еднакви критерии за подбор се допуска </w:t>
      </w:r>
      <w:r w:rsidR="009B1D38" w:rsidRPr="0037511D">
        <w:rPr>
          <w:rFonts w:ascii="Trebuchet MS" w:eastAsia="Times New Roman" w:hAnsi="Trebuchet MS" w:cs="Times New Roman"/>
          <w:color w:val="000000"/>
          <w:sz w:val="24"/>
          <w:szCs w:val="24"/>
        </w:rPr>
        <w:t>представя</w:t>
      </w:r>
      <w:r w:rsidRPr="0037511D">
        <w:rPr>
          <w:rFonts w:ascii="Trebuchet MS" w:eastAsia="Times New Roman" w:hAnsi="Trebuchet MS" w:cs="Times New Roman"/>
          <w:color w:val="000000"/>
          <w:sz w:val="24"/>
          <w:szCs w:val="24"/>
        </w:rPr>
        <w:t>не на един</w:t>
      </w:r>
      <w:r w:rsidR="009B1D38" w:rsidRPr="0037511D">
        <w:rPr>
          <w:rFonts w:ascii="Trebuchet MS" w:eastAsia="Times New Roman" w:hAnsi="Trebuchet MS" w:cs="Times New Roman"/>
          <w:color w:val="000000"/>
          <w:sz w:val="24"/>
          <w:szCs w:val="24"/>
        </w:rPr>
        <w:t xml:space="preserve"> ЕЕДОП</w:t>
      </w:r>
      <w:r w:rsidRPr="0037511D">
        <w:rPr>
          <w:rFonts w:ascii="Trebuchet MS" w:eastAsia="Times New Roman" w:hAnsi="Trebuchet MS" w:cs="Times New Roman"/>
          <w:color w:val="000000"/>
          <w:sz w:val="24"/>
          <w:szCs w:val="24"/>
        </w:rPr>
        <w:t>, като обстоятелството следва да се посочи в част ІІ: Информация за икономическия оператор в раздел А „Обособени позиции“ на ЕЕДОП</w:t>
      </w:r>
      <w:r w:rsidR="009B1D38" w:rsidRPr="0037511D">
        <w:rPr>
          <w:rFonts w:ascii="Trebuchet MS" w:eastAsia="Times New Roman" w:hAnsi="Trebuchet MS" w:cs="Times New Roman"/>
          <w:color w:val="000000"/>
          <w:sz w:val="24"/>
          <w:szCs w:val="24"/>
        </w:rPr>
        <w:t>.</w:t>
      </w:r>
    </w:p>
    <w:p w:rsidR="008C3379" w:rsidRPr="00740F5C" w:rsidRDefault="009B1D38" w:rsidP="00AF5A94">
      <w:pPr>
        <w:spacing w:after="0"/>
        <w:ind w:firstLine="851"/>
        <w:jc w:val="both"/>
        <w:rPr>
          <w:rFonts w:ascii="Trebuchet MS" w:eastAsia="Times New Roman" w:hAnsi="Trebuchet MS" w:cs="Times New Roman"/>
          <w:color w:val="000000"/>
          <w:sz w:val="24"/>
          <w:szCs w:val="24"/>
        </w:rPr>
      </w:pPr>
      <w:r w:rsidRPr="007C118C">
        <w:rPr>
          <w:rFonts w:ascii="Trebuchet MS" w:eastAsia="Times New Roman" w:hAnsi="Trebuchet MS" w:cs="Times New Roman"/>
          <w:color w:val="000000"/>
          <w:sz w:val="24"/>
          <w:szCs w:val="24"/>
        </w:rPr>
        <w:t>1.12.3. Техническо предложение</w:t>
      </w:r>
      <w:r w:rsidR="008C3379" w:rsidRPr="007C118C">
        <w:rPr>
          <w:rFonts w:ascii="Trebuchet MS" w:eastAsia="Times New Roman" w:hAnsi="Trebuchet MS" w:cs="Times New Roman"/>
          <w:color w:val="000000"/>
          <w:sz w:val="24"/>
          <w:szCs w:val="24"/>
        </w:rPr>
        <w:t>:</w:t>
      </w:r>
      <w:r w:rsidR="008C3379" w:rsidRPr="00740F5C">
        <w:rPr>
          <w:rFonts w:ascii="Trebuchet MS" w:eastAsia="Times New Roman" w:hAnsi="Trebuchet MS" w:cs="Times New Roman"/>
          <w:color w:val="000000"/>
          <w:sz w:val="24"/>
          <w:szCs w:val="24"/>
        </w:rPr>
        <w:t xml:space="preserve"> </w:t>
      </w:r>
    </w:p>
    <w:p w:rsidR="009B1D38" w:rsidRPr="00E426FB" w:rsidRDefault="008C3379" w:rsidP="00AF5A94">
      <w:pPr>
        <w:spacing w:after="0"/>
        <w:ind w:firstLine="851"/>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П</w:t>
      </w:r>
      <w:r w:rsidR="009B1D38" w:rsidRPr="00E426FB">
        <w:rPr>
          <w:rFonts w:ascii="Trebuchet MS" w:eastAsia="Times New Roman" w:hAnsi="Trebuchet MS" w:cs="Times New Roman"/>
          <w:color w:val="000000"/>
          <w:sz w:val="24"/>
          <w:szCs w:val="24"/>
        </w:rPr>
        <w:t>редставя се за всяка обособена позиция, за която се участва</w:t>
      </w:r>
      <w:r>
        <w:rPr>
          <w:rFonts w:ascii="Trebuchet MS" w:eastAsia="Times New Roman" w:hAnsi="Trebuchet MS" w:cs="Times New Roman"/>
          <w:color w:val="000000"/>
          <w:sz w:val="24"/>
          <w:szCs w:val="24"/>
        </w:rPr>
        <w:t>,</w:t>
      </w:r>
      <w:r w:rsidR="009B1D38" w:rsidRPr="00E426FB">
        <w:rPr>
          <w:rFonts w:ascii="Trebuchet MS" w:eastAsia="Times New Roman" w:hAnsi="Trebuchet MS" w:cs="Times New Roman"/>
          <w:color w:val="000000"/>
          <w:sz w:val="24"/>
          <w:szCs w:val="24"/>
        </w:rPr>
        <w:t xml:space="preserve"> със следното съдържание:</w:t>
      </w:r>
    </w:p>
    <w:p w:rsidR="009B1D38" w:rsidRPr="00E426FB" w:rsidRDefault="009B1D38" w:rsidP="00AF5A94">
      <w:pPr>
        <w:widowControl w:val="0"/>
        <w:suppressAutoHyphens/>
        <w:spacing w:after="0"/>
        <w:ind w:firstLine="360"/>
        <w:jc w:val="both"/>
        <w:rPr>
          <w:rFonts w:ascii="Trebuchet MS" w:eastAsia="Times New Roman" w:hAnsi="Trebuchet MS" w:cs="Times New Roman"/>
          <w:color w:val="000000"/>
          <w:sz w:val="24"/>
          <w:szCs w:val="24"/>
        </w:rPr>
      </w:pPr>
      <w:r w:rsidRPr="00E426FB">
        <w:rPr>
          <w:rFonts w:ascii="Trebuchet MS" w:eastAsia="Times New Roman" w:hAnsi="Trebuchet MS" w:cs="Times New Roman"/>
          <w:color w:val="000000"/>
          <w:sz w:val="24"/>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9B1D38" w:rsidRPr="00E426FB" w:rsidRDefault="009B1D38" w:rsidP="00AF5A94">
      <w:pPr>
        <w:widowControl w:val="0"/>
        <w:suppressAutoHyphens/>
        <w:spacing w:after="0"/>
        <w:ind w:firstLine="360"/>
        <w:jc w:val="both"/>
        <w:rPr>
          <w:rFonts w:ascii="Trebuchet MS" w:eastAsia="Times New Roman" w:hAnsi="Trebuchet MS" w:cs="Times New Roman"/>
          <w:color w:val="000000"/>
          <w:sz w:val="24"/>
          <w:szCs w:val="24"/>
        </w:rPr>
      </w:pPr>
      <w:r w:rsidRPr="00E426FB">
        <w:rPr>
          <w:rFonts w:ascii="Trebuchet MS" w:eastAsia="Times New Roman" w:hAnsi="Trebuchet MS" w:cs="Times New Roman"/>
          <w:color w:val="000000"/>
          <w:sz w:val="24"/>
          <w:szCs w:val="24"/>
        </w:rPr>
        <w:t>Б) Предложение за изпълнение на поръчката</w:t>
      </w:r>
      <w:r w:rsidR="008C3379">
        <w:rPr>
          <w:rFonts w:ascii="Trebuchet MS" w:eastAsia="Times New Roman" w:hAnsi="Trebuchet MS" w:cs="Times New Roman"/>
          <w:color w:val="000000"/>
          <w:sz w:val="24"/>
          <w:szCs w:val="24"/>
        </w:rPr>
        <w:t>,</w:t>
      </w:r>
      <w:r w:rsidRPr="00E426FB">
        <w:rPr>
          <w:rFonts w:ascii="Trebuchet MS" w:eastAsia="Times New Roman" w:hAnsi="Trebuchet MS" w:cs="Times New Roman"/>
          <w:color w:val="000000"/>
          <w:sz w:val="24"/>
          <w:szCs w:val="24"/>
        </w:rPr>
        <w:t xml:space="preserve"> попълнено в съответствие с техническите спецификации и изискванията на възложителя </w:t>
      </w:r>
      <w:r w:rsidR="0091565F" w:rsidRPr="007C118C">
        <w:rPr>
          <w:rFonts w:ascii="Trebuchet MS" w:eastAsia="Times New Roman" w:hAnsi="Trebuchet MS" w:cs="Times New Roman"/>
          <w:color w:val="000000"/>
          <w:sz w:val="24"/>
          <w:szCs w:val="24"/>
        </w:rPr>
        <w:t>и декларира обстоятелствата, включени в него</w:t>
      </w:r>
      <w:r w:rsidRPr="007C118C">
        <w:rPr>
          <w:rFonts w:ascii="Trebuchet MS" w:eastAsia="Times New Roman" w:hAnsi="Trebuchet MS" w:cs="Times New Roman"/>
          <w:color w:val="000000"/>
          <w:sz w:val="24"/>
          <w:szCs w:val="24"/>
        </w:rPr>
        <w:t>- Образец №</w:t>
      </w:r>
      <w:r w:rsidRPr="00E426FB">
        <w:rPr>
          <w:rFonts w:ascii="Trebuchet MS" w:eastAsia="Times New Roman" w:hAnsi="Trebuchet MS" w:cs="Times New Roman"/>
          <w:color w:val="000000"/>
          <w:sz w:val="24"/>
          <w:szCs w:val="24"/>
        </w:rPr>
        <w:t xml:space="preserve"> 2 (</w:t>
      </w:r>
      <w:r w:rsidR="002A7FEB">
        <w:rPr>
          <w:rFonts w:ascii="Trebuchet MS" w:eastAsia="Times New Roman" w:hAnsi="Trebuchet MS" w:cs="Times New Roman"/>
          <w:color w:val="000000"/>
          <w:sz w:val="24"/>
          <w:szCs w:val="24"/>
        </w:rPr>
        <w:t>Образец 2_</w:t>
      </w:r>
      <w:r w:rsidRPr="00E426FB">
        <w:rPr>
          <w:rFonts w:ascii="Trebuchet MS" w:eastAsia="Times New Roman" w:hAnsi="Trebuchet MS" w:cs="Times New Roman"/>
          <w:color w:val="000000"/>
          <w:sz w:val="24"/>
          <w:szCs w:val="24"/>
        </w:rPr>
        <w:t>Техническо предложение</w:t>
      </w:r>
      <w:r w:rsidR="002A7FEB">
        <w:rPr>
          <w:rFonts w:ascii="Trebuchet MS" w:eastAsia="Times New Roman" w:hAnsi="Trebuchet MS" w:cs="Times New Roman"/>
          <w:color w:val="000000"/>
          <w:sz w:val="24"/>
          <w:szCs w:val="24"/>
        </w:rPr>
        <w:t>.</w:t>
      </w:r>
      <w:r w:rsidR="002A7FEB">
        <w:rPr>
          <w:rFonts w:ascii="Trebuchet MS" w:eastAsia="Times New Roman" w:hAnsi="Trebuchet MS" w:cs="Times New Roman"/>
          <w:color w:val="000000"/>
          <w:sz w:val="24"/>
          <w:szCs w:val="24"/>
          <w:lang w:val="en-US"/>
        </w:rPr>
        <w:t>doc</w:t>
      </w:r>
      <w:r w:rsidRPr="00E426FB">
        <w:rPr>
          <w:rFonts w:ascii="Trebuchet MS" w:eastAsia="Times New Roman" w:hAnsi="Trebuchet MS" w:cs="Times New Roman"/>
          <w:color w:val="000000"/>
          <w:sz w:val="24"/>
          <w:szCs w:val="24"/>
        </w:rPr>
        <w:t xml:space="preserve"> – на хартия, подписано и подпечатано).</w:t>
      </w:r>
    </w:p>
    <w:p w:rsidR="009B1D38" w:rsidRPr="00E426FB" w:rsidRDefault="009B1D38" w:rsidP="00AF5A94">
      <w:pPr>
        <w:tabs>
          <w:tab w:val="left" w:pos="-2977"/>
          <w:tab w:val="left" w:pos="540"/>
        </w:tabs>
        <w:spacing w:after="0"/>
        <w:ind w:firstLine="851"/>
        <w:jc w:val="both"/>
        <w:rPr>
          <w:rFonts w:ascii="Trebuchet MS" w:eastAsia="Times New Roman" w:hAnsi="Trebuchet MS" w:cs="Times New Roman"/>
          <w:i/>
          <w:color w:val="000000"/>
          <w:sz w:val="24"/>
          <w:szCs w:val="24"/>
        </w:rPr>
      </w:pPr>
      <w:r w:rsidRPr="00740F5C">
        <w:rPr>
          <w:rFonts w:ascii="Trebuchet MS" w:eastAsia="Times New Roman" w:hAnsi="Trebuchet MS" w:cs="Times New Roman"/>
          <w:color w:val="000000"/>
          <w:sz w:val="24"/>
          <w:szCs w:val="24"/>
        </w:rPr>
        <w:t>1.12.4 Ц</w:t>
      </w:r>
      <w:r w:rsidR="001275D5" w:rsidRPr="00740F5C">
        <w:rPr>
          <w:rFonts w:ascii="Trebuchet MS" w:eastAsia="Times New Roman" w:hAnsi="Trebuchet MS" w:cs="Times New Roman"/>
          <w:color w:val="000000"/>
          <w:sz w:val="24"/>
          <w:szCs w:val="24"/>
        </w:rPr>
        <w:t>еново предложение</w:t>
      </w:r>
      <w:r w:rsidRPr="00E426FB">
        <w:rPr>
          <w:rFonts w:ascii="Trebuchet MS" w:eastAsia="Times New Roman" w:hAnsi="Trebuchet MS" w:cs="Times New Roman"/>
          <w:color w:val="000000"/>
          <w:sz w:val="24"/>
          <w:szCs w:val="24"/>
        </w:rPr>
        <w:t xml:space="preserve"> – представя се</w:t>
      </w:r>
      <w:r w:rsidR="0037511D" w:rsidRPr="00E426FB">
        <w:rPr>
          <w:rFonts w:ascii="Trebuchet MS" w:eastAsia="Times New Roman" w:hAnsi="Trebuchet MS" w:cs="Times New Roman"/>
          <w:color w:val="000000"/>
          <w:sz w:val="24"/>
          <w:szCs w:val="24"/>
        </w:rPr>
        <w:t xml:space="preserve"> з</w:t>
      </w:r>
      <w:r w:rsidRPr="00E426FB">
        <w:rPr>
          <w:rFonts w:ascii="Trebuchet MS" w:eastAsia="Times New Roman" w:hAnsi="Trebuchet MS" w:cs="Times New Roman"/>
          <w:color w:val="000000"/>
          <w:sz w:val="24"/>
          <w:szCs w:val="24"/>
        </w:rPr>
        <w:t>а всяка обособена позиция, за която се подава оферта и съдържа предложението на участника относно цената на изпълнение на съответната обособена</w:t>
      </w:r>
      <w:r w:rsidR="00554EA3">
        <w:rPr>
          <w:rFonts w:ascii="Trebuchet MS" w:eastAsia="Times New Roman" w:hAnsi="Trebuchet MS" w:cs="Times New Roman"/>
          <w:color w:val="000000"/>
          <w:sz w:val="24"/>
          <w:szCs w:val="24"/>
        </w:rPr>
        <w:t xml:space="preserve"> позиция. Попълва се Образец № </w:t>
      </w:r>
      <w:r w:rsidR="00554EA3">
        <w:rPr>
          <w:rFonts w:ascii="Trebuchet MS" w:eastAsia="Times New Roman" w:hAnsi="Trebuchet MS" w:cs="Times New Roman"/>
          <w:color w:val="000000"/>
          <w:sz w:val="24"/>
          <w:szCs w:val="24"/>
          <w:lang w:val="en-US"/>
        </w:rPr>
        <w:t>4</w:t>
      </w:r>
      <w:r w:rsidRPr="00E426FB">
        <w:rPr>
          <w:rFonts w:ascii="Trebuchet MS" w:eastAsia="Times New Roman" w:hAnsi="Trebuchet MS" w:cs="Times New Roman"/>
          <w:color w:val="000000"/>
          <w:sz w:val="24"/>
          <w:szCs w:val="24"/>
        </w:rPr>
        <w:t xml:space="preserve"> (</w:t>
      </w:r>
      <w:r w:rsidR="00554EA3">
        <w:rPr>
          <w:rFonts w:ascii="Trebuchet MS" w:eastAsia="Times New Roman" w:hAnsi="Trebuchet MS" w:cs="Times New Roman"/>
          <w:color w:val="000000"/>
          <w:sz w:val="24"/>
          <w:szCs w:val="24"/>
        </w:rPr>
        <w:t xml:space="preserve">Образец </w:t>
      </w:r>
      <w:r w:rsidR="00554EA3">
        <w:rPr>
          <w:rFonts w:ascii="Trebuchet MS" w:eastAsia="Times New Roman" w:hAnsi="Trebuchet MS" w:cs="Times New Roman"/>
          <w:color w:val="000000"/>
          <w:sz w:val="24"/>
          <w:szCs w:val="24"/>
          <w:lang w:val="en-US"/>
        </w:rPr>
        <w:t>4</w:t>
      </w:r>
      <w:r w:rsidR="002A7FEB">
        <w:rPr>
          <w:rFonts w:ascii="Trebuchet MS" w:eastAsia="Times New Roman" w:hAnsi="Trebuchet MS" w:cs="Times New Roman"/>
          <w:color w:val="000000"/>
          <w:sz w:val="24"/>
          <w:szCs w:val="24"/>
        </w:rPr>
        <w:t>_</w:t>
      </w:r>
      <w:r w:rsidR="00E414D6">
        <w:rPr>
          <w:rFonts w:ascii="Trebuchet MS" w:eastAsia="Times New Roman" w:hAnsi="Trebuchet MS" w:cs="Times New Roman"/>
          <w:color w:val="000000"/>
          <w:sz w:val="24"/>
          <w:szCs w:val="24"/>
        </w:rPr>
        <w:t>Ценово предложение</w:t>
      </w:r>
      <w:r w:rsidR="002A7FEB">
        <w:rPr>
          <w:rFonts w:ascii="Trebuchet MS" w:eastAsia="Times New Roman" w:hAnsi="Trebuchet MS" w:cs="Times New Roman"/>
          <w:color w:val="000000"/>
          <w:sz w:val="24"/>
          <w:szCs w:val="24"/>
          <w:lang w:val="en-US"/>
        </w:rPr>
        <w:t>.doc</w:t>
      </w:r>
      <w:r w:rsidRPr="00E426FB">
        <w:rPr>
          <w:rFonts w:ascii="Trebuchet MS" w:eastAsia="Times New Roman" w:hAnsi="Trebuchet MS" w:cs="Times New Roman"/>
          <w:color w:val="000000"/>
          <w:sz w:val="24"/>
          <w:szCs w:val="24"/>
        </w:rPr>
        <w:t xml:space="preserve"> – на хартия, подписано и подпечатано), поставено в </w:t>
      </w:r>
      <w:r w:rsidRPr="00E426FB">
        <w:rPr>
          <w:rFonts w:ascii="Trebuchet MS" w:eastAsia="Times New Roman" w:hAnsi="Trebuchet MS" w:cs="Times New Roman"/>
          <w:color w:val="000000"/>
          <w:sz w:val="24"/>
          <w:szCs w:val="24"/>
        </w:rPr>
        <w:lastRenderedPageBreak/>
        <w:t>отделен запечатан непрозрачен плик с надпис „Предлагани ценови параметри“</w:t>
      </w:r>
      <w:r w:rsidR="00E426FB">
        <w:rPr>
          <w:rFonts w:ascii="Trebuchet MS" w:eastAsia="Times New Roman" w:hAnsi="Trebuchet MS" w:cs="Times New Roman"/>
          <w:color w:val="000000"/>
          <w:sz w:val="24"/>
          <w:szCs w:val="24"/>
        </w:rPr>
        <w:t xml:space="preserve"> </w:t>
      </w:r>
      <w:r w:rsidR="00E426FB" w:rsidRPr="00E426FB">
        <w:rPr>
          <w:rFonts w:ascii="Trebuchet MS" w:eastAsia="Times New Roman" w:hAnsi="Trebuchet MS" w:cs="Times New Roman"/>
          <w:i/>
          <w:color w:val="000000"/>
          <w:sz w:val="24"/>
          <w:szCs w:val="24"/>
        </w:rPr>
        <w:t>(за всяка обособена позиция</w:t>
      </w:r>
      <w:r w:rsidR="008C3379">
        <w:rPr>
          <w:rFonts w:ascii="Trebuchet MS" w:eastAsia="Times New Roman" w:hAnsi="Trebuchet MS" w:cs="Times New Roman"/>
          <w:i/>
          <w:color w:val="000000"/>
          <w:sz w:val="24"/>
          <w:szCs w:val="24"/>
        </w:rPr>
        <w:t>,</w:t>
      </w:r>
      <w:r w:rsidR="00E426FB" w:rsidRPr="00E426FB">
        <w:rPr>
          <w:rFonts w:ascii="Trebuchet MS" w:eastAsia="Times New Roman" w:hAnsi="Trebuchet MS" w:cs="Times New Roman"/>
          <w:i/>
          <w:color w:val="000000"/>
          <w:sz w:val="24"/>
          <w:szCs w:val="24"/>
        </w:rPr>
        <w:t xml:space="preserve"> за която се участва)</w:t>
      </w:r>
      <w:r w:rsidRPr="00E426FB">
        <w:rPr>
          <w:rFonts w:ascii="Trebuchet MS" w:eastAsia="Times New Roman" w:hAnsi="Trebuchet MS" w:cs="Times New Roman"/>
          <w:i/>
          <w:color w:val="000000"/>
          <w:sz w:val="24"/>
          <w:szCs w:val="24"/>
        </w:rPr>
        <w:t xml:space="preserve">. </w:t>
      </w:r>
    </w:p>
    <w:p w:rsidR="009B1D38" w:rsidRPr="000E6AEA" w:rsidRDefault="009B1D38" w:rsidP="00AF5A94">
      <w:pPr>
        <w:tabs>
          <w:tab w:val="left" w:pos="-2977"/>
          <w:tab w:val="left" w:pos="540"/>
        </w:tabs>
        <w:spacing w:after="0"/>
        <w:ind w:firstLine="851"/>
        <w:jc w:val="both"/>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t>1.13. Когато участник подава оферта за повече от една обособена позиция, в опаковката по 1.10.,1.11.,1.12. за всяка от позициите се п</w:t>
      </w:r>
      <w:r>
        <w:rPr>
          <w:rFonts w:ascii="Trebuchet MS" w:eastAsia="Times New Roman" w:hAnsi="Trebuchet MS" w:cs="Times New Roman"/>
          <w:color w:val="000000"/>
          <w:sz w:val="24"/>
          <w:szCs w:val="24"/>
        </w:rPr>
        <w:t>редставят поотделно комплекто</w:t>
      </w:r>
      <w:r w:rsidRPr="000E6AEA">
        <w:rPr>
          <w:rFonts w:ascii="Trebuchet MS" w:eastAsia="Times New Roman" w:hAnsi="Trebuchet MS" w:cs="Times New Roman"/>
          <w:color w:val="000000"/>
          <w:sz w:val="24"/>
          <w:szCs w:val="24"/>
        </w:rPr>
        <w:t>вани документи по чл. 39, ал. 2 и ал. 3, т. 1 от ППЗОП и отделни непрозрачни пликове с надпис "Предлагани ценови параметри", с посочване на позицията, за която се отнасят.</w:t>
      </w:r>
    </w:p>
    <w:p w:rsidR="009B1D38" w:rsidRPr="000E6AEA" w:rsidRDefault="009B1D38" w:rsidP="00AF5A94">
      <w:pPr>
        <w:tabs>
          <w:tab w:val="left" w:pos="-2977"/>
          <w:tab w:val="left" w:pos="54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1.14. За получените оферти при възложителя се води регистър, в който се отбелязват:</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подател на офертата;</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xml:space="preserve">- номер, дата и час на получаване; </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причините за връщане на офертата, когато е приложимо.</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1.15. При получаване на офертата върху опаковката по т. 1.11. се отбелязват поредният номер, датата и часът на получаването, за което на приносителя се издава документ.</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1.16. Не се приемат оферти, които са представени след изтичане на крайния срок за получаване или са в незапечатана опаковка</w:t>
      </w:r>
      <w:r w:rsidR="00262B0D">
        <w:rPr>
          <w:rFonts w:ascii="Trebuchet MS" w:eastAsia="Times New Roman" w:hAnsi="Trebuchet MS" w:cs="Times New Roman"/>
          <w:color w:val="000000"/>
          <w:sz w:val="24"/>
          <w:szCs w:val="24"/>
        </w:rPr>
        <w:t>,</w:t>
      </w:r>
      <w:r w:rsidRPr="000E6AEA">
        <w:rPr>
          <w:rFonts w:ascii="Trebuchet MS" w:eastAsia="Times New Roman" w:hAnsi="Trebuchet MS" w:cs="Times New Roman"/>
          <w:color w:val="000000"/>
          <w:sz w:val="24"/>
          <w:szCs w:val="24"/>
        </w:rPr>
        <w:t xml:space="preserve"> или в опаковка с нарушена цялост. </w:t>
      </w:r>
    </w:p>
    <w:p w:rsidR="009B1D38" w:rsidRPr="000E6AEA" w:rsidRDefault="009B1D38" w:rsidP="00AF5A94">
      <w:pPr>
        <w:spacing w:after="0"/>
        <w:ind w:firstLine="851"/>
        <w:jc w:val="both"/>
        <w:textAlignment w:val="center"/>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t xml:space="preserve">1.17.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Pr="000E6AEA">
        <w:rPr>
          <w:rFonts w:ascii="Trebuchet MS" w:eastAsia="Times New Roman" w:hAnsi="Trebuchet MS" w:cs="Times New Roman"/>
          <w:caps/>
          <w:color w:val="000000"/>
          <w:sz w:val="24"/>
          <w:szCs w:val="24"/>
        </w:rPr>
        <w:t>о</w:t>
      </w:r>
      <w:r w:rsidRPr="000E6AEA">
        <w:rPr>
          <w:rFonts w:ascii="Trebuchet MS" w:eastAsia="Times New Roman" w:hAnsi="Trebuchet MS" w:cs="Times New Roman"/>
          <w:color w:val="000000"/>
          <w:sz w:val="24"/>
          <w:szCs w:val="24"/>
        </w:rPr>
        <w:t>фертите на лицата от списъка се завеждат в регистъра по т. 1.1</w:t>
      </w:r>
      <w:r w:rsidR="00F449DB">
        <w:rPr>
          <w:rFonts w:ascii="Trebuchet MS" w:eastAsia="Times New Roman" w:hAnsi="Trebuchet MS" w:cs="Times New Roman"/>
          <w:color w:val="000000"/>
          <w:sz w:val="24"/>
          <w:szCs w:val="24"/>
        </w:rPr>
        <w:t>4</w:t>
      </w:r>
      <w:r w:rsidRPr="000E6AEA">
        <w:rPr>
          <w:rFonts w:ascii="Trebuchet MS" w:eastAsia="Times New Roman" w:hAnsi="Trebuchet MS" w:cs="Times New Roman"/>
          <w:color w:val="000000"/>
          <w:sz w:val="24"/>
          <w:szCs w:val="24"/>
        </w:rPr>
        <w:t>.</w:t>
      </w:r>
    </w:p>
    <w:p w:rsidR="009B1D38" w:rsidRPr="000E6AEA" w:rsidRDefault="00D33CAE" w:rsidP="00AF5A94">
      <w:pPr>
        <w:tabs>
          <w:tab w:val="left" w:pos="-2977"/>
          <w:tab w:val="left" w:pos="540"/>
        </w:tabs>
        <w:spacing w:after="0"/>
        <w:ind w:firstLine="851"/>
        <w:jc w:val="both"/>
        <w:rPr>
          <w:rFonts w:ascii="Trebuchet MS" w:eastAsia="Times New Roman" w:hAnsi="Trebuchet MS" w:cs="Times New Roman"/>
          <w:sz w:val="24"/>
          <w:szCs w:val="24"/>
        </w:rPr>
      </w:pPr>
      <w:r>
        <w:rPr>
          <w:rFonts w:ascii="Trebuchet MS" w:eastAsia="Times New Roman" w:hAnsi="Trebuchet MS" w:cs="Times New Roman"/>
          <w:color w:val="000000"/>
          <w:sz w:val="24"/>
          <w:szCs w:val="24"/>
        </w:rPr>
        <w:t>1.18. В случаите по т. 1.17</w:t>
      </w:r>
      <w:r w:rsidR="009B1D38" w:rsidRPr="000E6AEA">
        <w:rPr>
          <w:rFonts w:ascii="Trebuchet MS" w:eastAsia="Times New Roman" w:hAnsi="Trebuchet MS" w:cs="Times New Roman"/>
          <w:color w:val="000000"/>
          <w:sz w:val="24"/>
          <w:szCs w:val="24"/>
        </w:rPr>
        <w:t>. не се допуска приемане на оферти от лица, които не са включени в списъка.</w:t>
      </w:r>
    </w:p>
    <w:p w:rsidR="009B1D38" w:rsidRPr="000E6AEA" w:rsidRDefault="009B1D38" w:rsidP="00AF5A94">
      <w:pPr>
        <w:tabs>
          <w:tab w:val="left" w:pos="-2977"/>
          <w:tab w:val="left" w:pos="54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Cs/>
          <w:sz w:val="24"/>
          <w:szCs w:val="24"/>
        </w:rPr>
        <w:t xml:space="preserve">1.19. Разходите, свързани с изготвянето и подаването на офертата, са за сметка на участника. </w:t>
      </w:r>
      <w:r w:rsidRPr="000E6AEA">
        <w:rPr>
          <w:rFonts w:ascii="Trebuchet MS" w:eastAsia="Times New Roman" w:hAnsi="Trebuchet MS" w:cs="Times New Roman"/>
          <w:sz w:val="24"/>
          <w:szCs w:val="24"/>
        </w:rPr>
        <w:t>Участниците нямат право на претенции за разходи, направени от тях, независимо от резултата от процедурата за възлагане на обществената поръчка.</w:t>
      </w:r>
    </w:p>
    <w:p w:rsidR="009B1D38" w:rsidRPr="00097B93" w:rsidRDefault="009B1D38" w:rsidP="00AF5A94">
      <w:pPr>
        <w:tabs>
          <w:tab w:val="left" w:pos="-2977"/>
          <w:tab w:val="left" w:pos="540"/>
        </w:tabs>
        <w:spacing w:after="0"/>
        <w:ind w:firstLine="851"/>
        <w:jc w:val="both"/>
        <w:rPr>
          <w:rFonts w:ascii="Trebuchet MS" w:eastAsia="Times New Roman" w:hAnsi="Trebuchet MS" w:cs="Times New Roman"/>
          <w:sz w:val="24"/>
          <w:szCs w:val="24"/>
        </w:rPr>
      </w:pPr>
      <w:r w:rsidRPr="00097B93">
        <w:rPr>
          <w:rFonts w:ascii="Trebuchet MS" w:eastAsia="Times New Roman" w:hAnsi="Trebuchet MS" w:cs="Times New Roman"/>
          <w:sz w:val="24"/>
          <w:szCs w:val="24"/>
        </w:rPr>
        <w:t>1.20. Комуникация между възложителя и участниците:</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1.20.1. Обменът на информация може да се извърши чрез пощенска и/или куриерска служба, по факс, по електронен път при условията и по реда на Закона за електронния документ и електронния подпис</w:t>
      </w:r>
      <w:r w:rsidR="006533EA">
        <w:rPr>
          <w:rFonts w:ascii="Trebuchet MS" w:eastAsia="Times New Roman" w:hAnsi="Trebuchet MS" w:cs="Times New Roman"/>
          <w:sz w:val="24"/>
          <w:szCs w:val="24"/>
        </w:rPr>
        <w:t>,</w:t>
      </w:r>
      <w:r w:rsidRPr="000E6AEA">
        <w:rPr>
          <w:rFonts w:ascii="Trebuchet MS" w:eastAsia="Times New Roman" w:hAnsi="Trebuchet MS" w:cs="Times New Roman"/>
          <w:sz w:val="24"/>
          <w:szCs w:val="24"/>
        </w:rPr>
        <w:t xml:space="preserve"> или чрез комбинация от тези средства. </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1.20.2. Всички действия на възложителя към участниците и на участниците към възложителя са в писмен вид.</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1.20.3. Решенията на възложителя, за които той е длъжен да уведоми участниците</w:t>
      </w:r>
      <w:r w:rsidR="00BD6159">
        <w:rPr>
          <w:rFonts w:ascii="Trebuchet MS" w:eastAsia="Times New Roman" w:hAnsi="Trebuchet MS" w:cs="Times New Roman"/>
          <w:sz w:val="24"/>
          <w:szCs w:val="24"/>
        </w:rPr>
        <w:t>,</w:t>
      </w:r>
      <w:r w:rsidRPr="000E6AEA">
        <w:rPr>
          <w:rFonts w:ascii="Trebuchet MS" w:eastAsia="Times New Roman" w:hAnsi="Trebuchet MS" w:cs="Times New Roman"/>
          <w:sz w:val="24"/>
          <w:szCs w:val="24"/>
        </w:rPr>
        <w:t xml:space="preserve"> се изпращат:</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а) на адрес, посочен от участника:</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 на електронна поща, като съобщението, с което се изпращат, се подписва с електронен подпис, или</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 чрез пощенска или друга куриерска услуга с препоръчана пратка с обратна разписка;</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б) по факс.</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lastRenderedPageBreak/>
        <w:t>Когато решението не е получено от участника по някой от начините, посочени в букви „а” и „б”, възложителят публикува съобщение до него в профила на купувача. Решението се смята за връчено от датата на публикуване на съобщението.</w:t>
      </w:r>
    </w:p>
    <w:p w:rsidR="009B1D38" w:rsidRPr="000E6AEA" w:rsidRDefault="009B1D38" w:rsidP="00AF5A94">
      <w:pPr>
        <w:tabs>
          <w:tab w:val="left" w:pos="-2977"/>
          <w:tab w:val="left" w:pos="1134"/>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1.21. При противоречие в записите на отделните документи от документацията за участие валидни са записите в документа с по-висок приоритет, като приоритетите на документите са в следната низходяща последователност:</w:t>
      </w:r>
    </w:p>
    <w:p w:rsidR="009B1D38" w:rsidRPr="000E6AEA" w:rsidRDefault="009B1D38" w:rsidP="00AF5A94">
      <w:pPr>
        <w:numPr>
          <w:ilvl w:val="2"/>
          <w:numId w:val="5"/>
        </w:numPr>
        <w:tabs>
          <w:tab w:val="num" w:pos="90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Решение за откриване на процедурата;</w:t>
      </w:r>
    </w:p>
    <w:p w:rsidR="009B1D38" w:rsidRPr="000E6AEA" w:rsidRDefault="009B1D38" w:rsidP="00AF5A94">
      <w:pPr>
        <w:numPr>
          <w:ilvl w:val="2"/>
          <w:numId w:val="5"/>
        </w:numPr>
        <w:tabs>
          <w:tab w:val="num" w:pos="90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Обявление за обществена поръчка;</w:t>
      </w:r>
    </w:p>
    <w:p w:rsidR="009B1D38" w:rsidRPr="000E6AEA" w:rsidRDefault="009B1D38" w:rsidP="00AF5A94">
      <w:pPr>
        <w:numPr>
          <w:ilvl w:val="2"/>
          <w:numId w:val="5"/>
        </w:numPr>
        <w:tabs>
          <w:tab w:val="num" w:pos="90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Технически спецификации;</w:t>
      </w:r>
    </w:p>
    <w:p w:rsidR="009B1D38" w:rsidRPr="000E6AEA" w:rsidRDefault="009B1D38" w:rsidP="00AF5A94">
      <w:pPr>
        <w:numPr>
          <w:ilvl w:val="2"/>
          <w:numId w:val="5"/>
        </w:numPr>
        <w:tabs>
          <w:tab w:val="clear" w:pos="360"/>
        </w:tabs>
        <w:spacing w:after="0"/>
        <w:ind w:left="1276" w:firstLine="0"/>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Проект на договор за изпълнение на поръчката;</w:t>
      </w:r>
    </w:p>
    <w:p w:rsidR="009B1D38" w:rsidRPr="000E6AEA" w:rsidRDefault="009B1D38" w:rsidP="00AF5A94">
      <w:pPr>
        <w:numPr>
          <w:ilvl w:val="2"/>
          <w:numId w:val="5"/>
        </w:numPr>
        <w:tabs>
          <w:tab w:val="num" w:pos="90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Cs/>
          <w:color w:val="000000"/>
          <w:spacing w:val="1"/>
          <w:sz w:val="24"/>
          <w:szCs w:val="24"/>
        </w:rPr>
        <w:t>Указания към участниците;</w:t>
      </w:r>
    </w:p>
    <w:p w:rsidR="009B1D38" w:rsidRPr="000E6AEA" w:rsidRDefault="009B1D38" w:rsidP="00AF5A94">
      <w:pPr>
        <w:numPr>
          <w:ilvl w:val="2"/>
          <w:numId w:val="5"/>
        </w:numPr>
        <w:tabs>
          <w:tab w:val="num" w:pos="900"/>
        </w:tabs>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Образци за участие в процедурата.</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1.22. За всички неуредени въпроси в настоящата документация се прилагат разпоредбите на действащата нормативна уредба в Р. България.</w:t>
      </w:r>
    </w:p>
    <w:p w:rsidR="009B1D38" w:rsidRPr="000E6AEA" w:rsidRDefault="009B1D38" w:rsidP="00AF5A94">
      <w:pPr>
        <w:tabs>
          <w:tab w:val="left" w:pos="900"/>
        </w:tabs>
        <w:spacing w:before="60" w:after="60"/>
        <w:ind w:firstLine="851"/>
        <w:jc w:val="both"/>
        <w:rPr>
          <w:rFonts w:ascii="Trebuchet MS" w:eastAsia="Times New Roman" w:hAnsi="Trebuchet MS" w:cs="Times New Roman"/>
          <w:b/>
          <w:bCs/>
          <w:iCs/>
          <w:sz w:val="24"/>
          <w:szCs w:val="24"/>
        </w:rPr>
      </w:pPr>
      <w:r w:rsidRPr="000E6AEA">
        <w:rPr>
          <w:rFonts w:ascii="Trebuchet MS" w:eastAsia="Times New Roman" w:hAnsi="Trebuchet MS" w:cs="Times New Roman"/>
          <w:b/>
          <w:bCs/>
          <w:sz w:val="24"/>
          <w:szCs w:val="24"/>
        </w:rPr>
        <w:t xml:space="preserve">2. Указания за подготовка на </w:t>
      </w:r>
      <w:r w:rsidRPr="000E6AEA">
        <w:rPr>
          <w:rFonts w:ascii="Trebuchet MS" w:eastAsia="Times New Roman" w:hAnsi="Trebuchet MS" w:cs="Times New Roman"/>
          <w:b/>
          <w:sz w:val="24"/>
          <w:szCs w:val="24"/>
        </w:rPr>
        <w:t>офертата</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 xml:space="preserve">При изготвяне </w:t>
      </w:r>
      <w:r w:rsidRPr="007821D1">
        <w:rPr>
          <w:rFonts w:ascii="Trebuchet MS" w:eastAsia="Times New Roman" w:hAnsi="Trebuchet MS" w:cs="Times New Roman"/>
          <w:sz w:val="24"/>
          <w:szCs w:val="24"/>
        </w:rPr>
        <w:t xml:space="preserve">на </w:t>
      </w:r>
      <w:r w:rsidR="00193B93" w:rsidRPr="007821D1">
        <w:rPr>
          <w:rFonts w:ascii="Trebuchet MS" w:eastAsia="Times New Roman" w:hAnsi="Trebuchet MS" w:cs="Times New Roman"/>
          <w:sz w:val="24"/>
          <w:szCs w:val="24"/>
        </w:rPr>
        <w:t>заявление за участие или</w:t>
      </w:r>
      <w:r w:rsidR="00193B93">
        <w:rPr>
          <w:rFonts w:ascii="Trebuchet MS" w:eastAsia="Times New Roman" w:hAnsi="Trebuchet MS" w:cs="Times New Roman"/>
          <w:sz w:val="24"/>
          <w:szCs w:val="24"/>
        </w:rPr>
        <w:t xml:space="preserve"> </w:t>
      </w:r>
      <w:r w:rsidRPr="000E6AEA">
        <w:rPr>
          <w:rFonts w:ascii="Trebuchet MS" w:eastAsia="Times New Roman" w:hAnsi="Trebuchet MS" w:cs="Times New Roman"/>
          <w:sz w:val="24"/>
          <w:szCs w:val="24"/>
        </w:rPr>
        <w:t>офертата всеки участник трябва да се придържа точно към обявените от възложителя условия. Офертите се изготвят на български език.</w:t>
      </w:r>
    </w:p>
    <w:p w:rsidR="009B1D38" w:rsidRPr="000E6AEA" w:rsidRDefault="009B1D38" w:rsidP="00AF5A94">
      <w:pPr>
        <w:spacing w:after="0"/>
        <w:ind w:firstLine="851"/>
        <w:jc w:val="both"/>
        <w:rPr>
          <w:rFonts w:ascii="Trebuchet MS" w:eastAsia="Times New Roman" w:hAnsi="Trebuchet MS" w:cs="Times New Roman"/>
          <w:b/>
          <w:sz w:val="24"/>
          <w:szCs w:val="24"/>
        </w:rPr>
      </w:pPr>
      <w:r w:rsidRPr="000E6AEA">
        <w:rPr>
          <w:rFonts w:ascii="Trebuchet MS" w:eastAsia="Times New Roman" w:hAnsi="Trebuchet MS" w:cs="Times New Roman"/>
          <w:b/>
          <w:sz w:val="24"/>
          <w:szCs w:val="24"/>
        </w:rPr>
        <w:t xml:space="preserve">2.1. </w:t>
      </w:r>
      <w:r w:rsidRPr="000E6AEA">
        <w:rPr>
          <w:rFonts w:ascii="Trebuchet MS" w:eastAsia="Times New Roman" w:hAnsi="Trebuchet MS" w:cs="Times New Roman"/>
          <w:b/>
          <w:caps/>
          <w:sz w:val="24"/>
          <w:szCs w:val="24"/>
        </w:rPr>
        <w:t>о</w:t>
      </w:r>
      <w:r w:rsidRPr="000E6AEA">
        <w:rPr>
          <w:rFonts w:ascii="Trebuchet MS" w:eastAsia="Times New Roman" w:hAnsi="Trebuchet MS" w:cs="Times New Roman"/>
          <w:b/>
          <w:sz w:val="24"/>
          <w:szCs w:val="24"/>
        </w:rPr>
        <w:t xml:space="preserve">пис на </w:t>
      </w:r>
      <w:r w:rsidRPr="000E6AEA">
        <w:rPr>
          <w:rFonts w:ascii="Trebuchet MS" w:eastAsia="Times New Roman" w:hAnsi="Trebuchet MS" w:cs="AW Times New Roman"/>
          <w:b/>
          <w:sz w:val="24"/>
          <w:szCs w:val="24"/>
        </w:rPr>
        <w:t>документите и информацията</w:t>
      </w:r>
      <w:r w:rsidRPr="000E6AEA">
        <w:rPr>
          <w:rFonts w:ascii="Trebuchet MS" w:eastAsia="Times New Roman" w:hAnsi="Trebuchet MS" w:cs="AW Times New Roman"/>
          <w:sz w:val="24"/>
          <w:szCs w:val="24"/>
        </w:rPr>
        <w:t xml:space="preserve"> </w:t>
      </w:r>
      <w:r w:rsidRPr="000E6AEA">
        <w:rPr>
          <w:rFonts w:ascii="Trebuchet MS" w:eastAsia="Times New Roman" w:hAnsi="Trebuchet MS" w:cs="Times New Roman"/>
          <w:i/>
          <w:sz w:val="24"/>
          <w:szCs w:val="24"/>
        </w:rPr>
        <w:t>(оригинал)</w:t>
      </w:r>
      <w:r w:rsidRPr="000E6AEA">
        <w:rPr>
          <w:rFonts w:ascii="Trebuchet MS" w:eastAsia="Times New Roman" w:hAnsi="Trebuchet MS" w:cs="Times New Roman"/>
          <w:sz w:val="24"/>
          <w:szCs w:val="24"/>
        </w:rPr>
        <w:t>.</w:t>
      </w:r>
    </w:p>
    <w:p w:rsidR="00EA54F7" w:rsidRPr="000A7C20" w:rsidRDefault="009B1D38" w:rsidP="00AF5A94">
      <w:pPr>
        <w:spacing w:before="120" w:after="120"/>
        <w:jc w:val="both"/>
        <w:rPr>
          <w:rFonts w:ascii="Trebuchet MS" w:eastAsia="Times New Roman" w:hAnsi="Trebuchet MS" w:cs="Times New Roman"/>
          <w:sz w:val="24"/>
          <w:szCs w:val="24"/>
          <w:lang w:eastAsia="bg-BG"/>
        </w:rPr>
      </w:pPr>
      <w:r w:rsidRPr="000E6AEA">
        <w:rPr>
          <w:rFonts w:ascii="Trebuchet MS" w:eastAsia="Times New Roman" w:hAnsi="Trebuchet MS" w:cs="Times New Roman"/>
          <w:sz w:val="24"/>
          <w:szCs w:val="24"/>
        </w:rPr>
        <w:t>Изготвя се по прил</w:t>
      </w:r>
      <w:r w:rsidR="00EA54F7">
        <w:rPr>
          <w:rFonts w:ascii="Trebuchet MS" w:eastAsia="Times New Roman" w:hAnsi="Trebuchet MS" w:cs="Times New Roman"/>
          <w:sz w:val="24"/>
          <w:szCs w:val="24"/>
        </w:rPr>
        <w:t xml:space="preserve">ожения в документацията </w:t>
      </w:r>
      <w:r w:rsidR="004339D3" w:rsidRPr="004339D3">
        <w:rPr>
          <w:rFonts w:ascii="Trebuchet MS" w:eastAsia="Times New Roman" w:hAnsi="Trebuchet MS" w:cs="Times New Roman"/>
          <w:sz w:val="24"/>
          <w:szCs w:val="24"/>
        </w:rPr>
        <w:t>О</w:t>
      </w:r>
      <w:r w:rsidR="00EA54F7" w:rsidRPr="004339D3">
        <w:rPr>
          <w:rFonts w:ascii="Trebuchet MS" w:eastAsia="Times New Roman" w:hAnsi="Trebuchet MS" w:cs="Times New Roman"/>
          <w:sz w:val="24"/>
          <w:szCs w:val="24"/>
        </w:rPr>
        <w:t>бразец</w:t>
      </w:r>
      <w:r w:rsidR="00EA4E34" w:rsidRPr="004339D3">
        <w:rPr>
          <w:rFonts w:ascii="Trebuchet MS" w:eastAsia="Times New Roman" w:hAnsi="Trebuchet MS" w:cs="Times New Roman"/>
          <w:sz w:val="24"/>
          <w:szCs w:val="24"/>
        </w:rPr>
        <w:t xml:space="preserve"> № 1</w:t>
      </w:r>
      <w:r w:rsidR="00EA54F7">
        <w:rPr>
          <w:rFonts w:ascii="Trebuchet MS" w:eastAsia="Times New Roman" w:hAnsi="Trebuchet MS" w:cs="Times New Roman"/>
          <w:sz w:val="24"/>
          <w:szCs w:val="24"/>
        </w:rPr>
        <w:t xml:space="preserve"> </w:t>
      </w:r>
      <w:r w:rsidR="004339D3">
        <w:rPr>
          <w:rFonts w:ascii="Trebuchet MS" w:eastAsia="Times New Roman" w:hAnsi="Trebuchet MS" w:cs="Times New Roman"/>
          <w:sz w:val="24"/>
          <w:szCs w:val="24"/>
        </w:rPr>
        <w:t>от Раздел ІV Образци на документи към офертата.</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
          <w:sz w:val="24"/>
          <w:szCs w:val="24"/>
        </w:rPr>
        <w:t xml:space="preserve">2.2. </w:t>
      </w:r>
      <w:r w:rsidRPr="000E6AEA">
        <w:rPr>
          <w:rFonts w:ascii="Trebuchet MS" w:eastAsia="Times New Roman" w:hAnsi="Trebuchet MS" w:cs="Times New Roman"/>
          <w:b/>
          <w:caps/>
          <w:sz w:val="24"/>
          <w:szCs w:val="24"/>
        </w:rPr>
        <w:t>и</w:t>
      </w:r>
      <w:r w:rsidRPr="000E6AEA">
        <w:rPr>
          <w:rFonts w:ascii="Trebuchet MS" w:eastAsia="Times New Roman" w:hAnsi="Trebuchet MS" w:cs="Times New Roman"/>
          <w:b/>
          <w:sz w:val="24"/>
          <w:szCs w:val="24"/>
        </w:rPr>
        <w:t>нформация относно личното състояние на участниците:</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
          <w:sz w:val="24"/>
          <w:szCs w:val="24"/>
        </w:rPr>
        <w:t xml:space="preserve">2.2.1. </w:t>
      </w:r>
      <w:r w:rsidRPr="000E6AEA">
        <w:rPr>
          <w:rFonts w:ascii="Trebuchet MS" w:eastAsia="Times New Roman" w:hAnsi="Trebuchet MS" w:cs="Times New Roman"/>
          <w:b/>
          <w:caps/>
          <w:sz w:val="24"/>
          <w:szCs w:val="24"/>
        </w:rPr>
        <w:t>е</w:t>
      </w:r>
      <w:r w:rsidRPr="000E6AEA">
        <w:rPr>
          <w:rFonts w:ascii="Trebuchet MS" w:eastAsia="Times New Roman" w:hAnsi="Trebuchet MS" w:cs="Times New Roman"/>
          <w:b/>
          <w:sz w:val="24"/>
          <w:szCs w:val="24"/>
        </w:rPr>
        <w:t>динен европейски документ за обществени поръчки (ЕЕДОП)</w:t>
      </w:r>
      <w:r w:rsidRPr="000E6AEA">
        <w:rPr>
          <w:rFonts w:ascii="Trebuchet MS" w:eastAsia="Times New Roman" w:hAnsi="Trebuchet MS" w:cs="Times New Roman"/>
          <w:sz w:val="24"/>
          <w:szCs w:val="24"/>
        </w:rPr>
        <w:t xml:space="preserve"> </w:t>
      </w:r>
      <w:r w:rsidR="00097B93" w:rsidRPr="0078035E">
        <w:rPr>
          <w:rFonts w:ascii="Trebuchet MS" w:eastAsia="Times New Roman" w:hAnsi="Trebuchet MS" w:cs="Times New Roman"/>
          <w:sz w:val="24"/>
          <w:szCs w:val="24"/>
        </w:rPr>
        <w:t>представен в електронен вид, като</w:t>
      </w:r>
      <w:r w:rsidR="00AC2D52">
        <w:rPr>
          <w:rFonts w:ascii="Trebuchet MS" w:eastAsia="Times New Roman" w:hAnsi="Trebuchet MS" w:cs="Times New Roman"/>
          <w:sz w:val="24"/>
          <w:szCs w:val="24"/>
        </w:rPr>
        <w:t xml:space="preserve"> в случай, че</w:t>
      </w:r>
      <w:r w:rsidR="00234055">
        <w:rPr>
          <w:rFonts w:ascii="Trebuchet MS" w:eastAsia="Times New Roman" w:hAnsi="Trebuchet MS" w:cs="Times New Roman"/>
          <w:sz w:val="24"/>
          <w:szCs w:val="24"/>
        </w:rPr>
        <w:t xml:space="preserve"> Участникът участва</w:t>
      </w:r>
      <w:r w:rsidR="00883483" w:rsidRPr="0078035E">
        <w:rPr>
          <w:rFonts w:ascii="Trebuchet MS" w:eastAsia="Times New Roman" w:hAnsi="Trebuchet MS" w:cs="Times New Roman"/>
          <w:sz w:val="24"/>
          <w:szCs w:val="24"/>
        </w:rPr>
        <w:t xml:space="preserve"> за повече от една обособена позиция с еднакви критерии за подбор</w:t>
      </w:r>
      <w:r w:rsidR="00AC2D52">
        <w:rPr>
          <w:rFonts w:ascii="Trebuchet MS" w:eastAsia="Times New Roman" w:hAnsi="Trebuchet MS" w:cs="Times New Roman"/>
          <w:sz w:val="24"/>
          <w:szCs w:val="24"/>
        </w:rPr>
        <w:t>,</w:t>
      </w:r>
      <w:r w:rsidR="00883483" w:rsidRPr="0078035E">
        <w:rPr>
          <w:rFonts w:ascii="Trebuchet MS" w:eastAsia="Times New Roman" w:hAnsi="Trebuchet MS" w:cs="Times New Roman"/>
          <w:sz w:val="24"/>
          <w:szCs w:val="24"/>
        </w:rPr>
        <w:t xml:space="preserve"> се допуска представяне на един ЕЕДОП </w:t>
      </w:r>
      <w:r w:rsidRPr="0078035E">
        <w:rPr>
          <w:rFonts w:ascii="Trebuchet MS" w:eastAsia="Times New Roman" w:hAnsi="Trebuchet MS" w:cs="Times New Roman"/>
          <w:i/>
          <w:sz w:val="24"/>
          <w:szCs w:val="24"/>
        </w:rPr>
        <w:t>(оригинал)</w:t>
      </w:r>
      <w:r w:rsidRPr="0078035E">
        <w:rPr>
          <w:rFonts w:ascii="Trebuchet MS" w:eastAsia="Times New Roman" w:hAnsi="Trebuchet MS" w:cs="Times New Roman"/>
          <w:sz w:val="24"/>
          <w:szCs w:val="24"/>
        </w:rPr>
        <w:t>.</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rPr>
        <w:t>Изготвя се по приложения в</w:t>
      </w:r>
      <w:r w:rsidR="00D72E25">
        <w:rPr>
          <w:rFonts w:ascii="Trebuchet MS" w:eastAsia="Times New Roman" w:hAnsi="Trebuchet MS" w:cs="Times New Roman"/>
          <w:sz w:val="24"/>
          <w:szCs w:val="24"/>
        </w:rPr>
        <w:t xml:space="preserve"> документацията образец</w:t>
      </w:r>
      <w:r w:rsidR="005F6364">
        <w:rPr>
          <w:rFonts w:ascii="Trebuchet MS" w:eastAsia="Times New Roman" w:hAnsi="Trebuchet MS" w:cs="Times New Roman"/>
          <w:sz w:val="24"/>
          <w:szCs w:val="24"/>
        </w:rPr>
        <w:t xml:space="preserve"> </w:t>
      </w:r>
      <w:r w:rsidR="005F6364" w:rsidRPr="00D72E25">
        <w:rPr>
          <w:rFonts w:ascii="Trebuchet MS" w:eastAsia="Times New Roman" w:hAnsi="Trebuchet MS" w:cs="Times New Roman"/>
          <w:sz w:val="24"/>
          <w:szCs w:val="24"/>
        </w:rPr>
        <w:t>1_espd-request</w:t>
      </w:r>
      <w:r w:rsidR="005F6364" w:rsidRPr="00D72E25">
        <w:rPr>
          <w:rFonts w:ascii="Trebuchet MS" w:eastAsia="Times New Roman" w:hAnsi="Trebuchet MS" w:cs="Times New Roman"/>
          <w:sz w:val="24"/>
          <w:szCs w:val="24"/>
          <w:lang w:val="en-US"/>
        </w:rPr>
        <w:t xml:space="preserve"> </w:t>
      </w:r>
      <w:r w:rsidR="005F6364" w:rsidRPr="00D72E25">
        <w:rPr>
          <w:rFonts w:ascii="Trebuchet MS" w:eastAsia="Times New Roman" w:hAnsi="Trebuchet MS" w:cs="Times New Roman"/>
          <w:sz w:val="24"/>
          <w:szCs w:val="24"/>
        </w:rPr>
        <w:t>или 1_ЕЕДОП_BG1.doc.</w:t>
      </w:r>
    </w:p>
    <w:p w:rsidR="009B1D38" w:rsidRPr="000E6AEA" w:rsidRDefault="009B1D38" w:rsidP="00AF5A94">
      <w:pPr>
        <w:spacing w:after="0"/>
        <w:ind w:firstLine="851"/>
        <w:jc w:val="both"/>
        <w:textAlignment w:val="center"/>
        <w:rPr>
          <w:rFonts w:ascii="Trebuchet MS" w:eastAsia="Times New Roman" w:hAnsi="Trebuchet MS" w:cs="Times New Roman"/>
          <w:b/>
          <w:sz w:val="24"/>
          <w:szCs w:val="24"/>
        </w:rPr>
      </w:pPr>
      <w:r w:rsidRPr="000E6AEA">
        <w:rPr>
          <w:rFonts w:ascii="Trebuchet MS" w:eastAsia="Times New Roman" w:hAnsi="Trebuchet MS" w:cs="Times New Roman"/>
          <w:b/>
          <w:sz w:val="24"/>
          <w:szCs w:val="24"/>
        </w:rPr>
        <w:t xml:space="preserve">2.2.2. </w:t>
      </w:r>
      <w:r w:rsidRPr="000E6AEA">
        <w:rPr>
          <w:rFonts w:ascii="Trebuchet MS" w:eastAsia="Times New Roman" w:hAnsi="Trebuchet MS" w:cs="Times New Roman"/>
          <w:b/>
          <w:caps/>
          <w:sz w:val="24"/>
          <w:szCs w:val="24"/>
          <w:shd w:val="clear" w:color="auto" w:fill="FEFEFE"/>
        </w:rPr>
        <w:t>д</w:t>
      </w:r>
      <w:r w:rsidRPr="000E6AEA">
        <w:rPr>
          <w:rFonts w:ascii="Trebuchet MS" w:eastAsia="Times New Roman" w:hAnsi="Trebuchet MS" w:cs="Times New Roman"/>
          <w:b/>
          <w:sz w:val="24"/>
          <w:szCs w:val="24"/>
          <w:shd w:val="clear" w:color="auto" w:fill="FEFEFE"/>
        </w:rPr>
        <w:t>окумент, когато участникът е обединение,</w:t>
      </w:r>
      <w:r w:rsidRPr="000E6AEA">
        <w:rPr>
          <w:rFonts w:ascii="Trebuchet MS" w:eastAsia="Times New Roman" w:hAnsi="Trebuchet MS" w:cs="Times New Roman"/>
          <w:sz w:val="24"/>
          <w:szCs w:val="24"/>
        </w:rPr>
        <w:t xml:space="preserve"> </w:t>
      </w:r>
      <w:r w:rsidRPr="000E6AEA">
        <w:rPr>
          <w:rFonts w:ascii="Trebuchet MS" w:eastAsia="Times New Roman" w:hAnsi="Trebuchet MS" w:cs="Times New Roman"/>
          <w:b/>
          <w:sz w:val="24"/>
          <w:szCs w:val="24"/>
        </w:rPr>
        <w:t>което не е юридическо лице, от който да е видно правното основание за създаване на обединението</w:t>
      </w:r>
      <w:r w:rsidRPr="000E6AEA">
        <w:rPr>
          <w:rFonts w:ascii="Trebuchet MS" w:eastAsia="Times New Roman" w:hAnsi="Trebuchet MS" w:cs="Times New Roman"/>
          <w:bCs/>
          <w:i/>
          <w:sz w:val="24"/>
          <w:szCs w:val="24"/>
        </w:rPr>
        <w:t xml:space="preserve"> (заверено от участника копие)</w:t>
      </w:r>
      <w:r w:rsidRPr="000E6AEA">
        <w:rPr>
          <w:rFonts w:ascii="Trebuchet MS" w:eastAsia="Times New Roman" w:hAnsi="Trebuchet MS" w:cs="Times New Roman"/>
          <w:bCs/>
          <w:sz w:val="24"/>
          <w:szCs w:val="24"/>
        </w:rPr>
        <w:t>.</w:t>
      </w:r>
      <w:r w:rsidRPr="000E6AEA">
        <w:rPr>
          <w:rFonts w:ascii="Trebuchet MS" w:eastAsia="Times New Roman" w:hAnsi="Trebuchet MS" w:cs="Times New Roman"/>
          <w:b/>
          <w:sz w:val="24"/>
          <w:szCs w:val="24"/>
        </w:rPr>
        <w:t xml:space="preserve"> </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sz w:val="24"/>
          <w:szCs w:val="24"/>
        </w:rPr>
        <w:t>Документът</w:t>
      </w:r>
      <w:r w:rsidR="00AC2D52">
        <w:rPr>
          <w:rFonts w:ascii="Trebuchet MS" w:eastAsia="Times New Roman" w:hAnsi="Trebuchet MS" w:cs="Times New Roman"/>
          <w:sz w:val="24"/>
          <w:szCs w:val="24"/>
        </w:rPr>
        <w:t>,</w:t>
      </w:r>
      <w:r w:rsidRPr="000E6AEA">
        <w:rPr>
          <w:rFonts w:ascii="Trebuchet MS" w:eastAsia="Times New Roman" w:hAnsi="Trebuchet MS" w:cs="Times New Roman"/>
          <w:sz w:val="24"/>
          <w:szCs w:val="24"/>
        </w:rPr>
        <w:t xml:space="preserve"> или в друг документ към този за създаване на обединението, подписан от участниците в обединението, трябва да съдържа</w:t>
      </w:r>
      <w:r w:rsidRPr="000E6AEA">
        <w:rPr>
          <w:rFonts w:ascii="Trebuchet MS" w:eastAsia="Times New Roman" w:hAnsi="Trebuchet MS" w:cs="Times New Roman"/>
          <w:b/>
          <w:sz w:val="24"/>
          <w:szCs w:val="24"/>
        </w:rPr>
        <w:t xml:space="preserve"> </w:t>
      </w:r>
      <w:r w:rsidRPr="000E6AEA">
        <w:rPr>
          <w:rFonts w:ascii="Trebuchet MS" w:eastAsia="Times New Roman" w:hAnsi="Trebuchet MS" w:cs="Times New Roman"/>
          <w:sz w:val="24"/>
          <w:szCs w:val="24"/>
        </w:rPr>
        <w:t>и следната информация във връзка с настоящата обществена поръчка:</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sz w:val="24"/>
          <w:szCs w:val="24"/>
        </w:rPr>
        <w:t>- правата и задълженията на участниците в обединението;</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разпределението на отговорността между членовете на обединението;</w:t>
      </w:r>
    </w:p>
    <w:p w:rsidR="009B1D38" w:rsidRPr="000E6AEA" w:rsidRDefault="009B1D38" w:rsidP="00AF5A94">
      <w:pPr>
        <w:spacing w:after="0"/>
        <w:ind w:firstLine="851"/>
        <w:jc w:val="both"/>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t>- дейностите, които ще изпълнява всеки член на обединението.</w:t>
      </w:r>
    </w:p>
    <w:p w:rsidR="009B1D38" w:rsidRPr="000E6AEA" w:rsidRDefault="009B1D38" w:rsidP="00AF5A94">
      <w:pPr>
        <w:spacing w:after="0"/>
        <w:ind w:firstLine="851"/>
        <w:jc w:val="both"/>
        <w:rPr>
          <w:rFonts w:ascii="Trebuchet MS" w:eastAsia="Times New Roman" w:hAnsi="Trebuchet MS" w:cs="Times New Roman"/>
          <w:bCs/>
          <w:sz w:val="24"/>
          <w:szCs w:val="24"/>
          <w:lang w:eastAsia="bg-BG"/>
        </w:rPr>
      </w:pPr>
      <w:r w:rsidRPr="000E6AEA">
        <w:rPr>
          <w:rFonts w:ascii="Trebuchet MS" w:eastAsia="Times New Roman" w:hAnsi="Trebuchet MS" w:cs="Times New Roman"/>
          <w:b/>
          <w:sz w:val="24"/>
          <w:szCs w:val="24"/>
        </w:rPr>
        <w:t>2.2.3.</w:t>
      </w:r>
      <w:r w:rsidRPr="000E6AEA">
        <w:rPr>
          <w:rFonts w:ascii="Trebuchet MS" w:eastAsia="Times New Roman" w:hAnsi="Trebuchet MS" w:cs="Times New Roman"/>
          <w:bCs/>
          <w:sz w:val="24"/>
          <w:szCs w:val="24"/>
          <w:lang w:eastAsia="bg-BG"/>
        </w:rPr>
        <w:t xml:space="preserve"> </w:t>
      </w:r>
      <w:r w:rsidRPr="000E6AEA">
        <w:rPr>
          <w:rFonts w:ascii="Trebuchet MS" w:eastAsia="Times New Roman" w:hAnsi="Trebuchet MS" w:cs="Times New Roman"/>
          <w:b/>
          <w:bCs/>
          <w:caps/>
          <w:sz w:val="24"/>
          <w:szCs w:val="24"/>
          <w:lang w:eastAsia="bg-BG"/>
        </w:rPr>
        <w:t>д</w:t>
      </w:r>
      <w:r w:rsidRPr="000E6AEA">
        <w:rPr>
          <w:rFonts w:ascii="Trebuchet MS" w:eastAsia="Times New Roman" w:hAnsi="Trebuchet MS" w:cs="Times New Roman"/>
          <w:b/>
          <w:bCs/>
          <w:sz w:val="24"/>
          <w:szCs w:val="24"/>
          <w:lang w:eastAsia="bg-BG"/>
        </w:rPr>
        <w:t xml:space="preserve">окументи за доказване на предприетите мерки за надеждност, когато е приложимо </w:t>
      </w:r>
      <w:r w:rsidRPr="000E6AEA">
        <w:rPr>
          <w:rFonts w:ascii="Trebuchet MS" w:eastAsia="Times New Roman" w:hAnsi="Trebuchet MS" w:cs="Times New Roman"/>
          <w:bCs/>
          <w:i/>
          <w:sz w:val="24"/>
          <w:szCs w:val="24"/>
        </w:rPr>
        <w:t>(заверени от участника копия)</w:t>
      </w:r>
      <w:r w:rsidRPr="000E6AEA">
        <w:rPr>
          <w:rFonts w:ascii="Trebuchet MS" w:eastAsia="Times New Roman" w:hAnsi="Trebuchet MS" w:cs="Times New Roman"/>
          <w:bCs/>
          <w:sz w:val="24"/>
          <w:szCs w:val="24"/>
          <w:lang w:eastAsia="bg-BG"/>
        </w:rPr>
        <w:t>.</w:t>
      </w:r>
    </w:p>
    <w:p w:rsidR="009B1D38" w:rsidRPr="000E6AEA" w:rsidRDefault="009B1D38" w:rsidP="00AF5A94">
      <w:pPr>
        <w:spacing w:after="0"/>
        <w:ind w:firstLine="851"/>
        <w:jc w:val="both"/>
        <w:textAlignment w:val="center"/>
        <w:rPr>
          <w:rFonts w:ascii="Trebuchet MS" w:eastAsia="Times New Roman" w:hAnsi="Trebuchet MS" w:cs="Times New Roman"/>
          <w:color w:val="000000"/>
          <w:sz w:val="24"/>
          <w:szCs w:val="24"/>
        </w:rPr>
      </w:pPr>
      <w:r w:rsidRPr="000E6AEA">
        <w:rPr>
          <w:rFonts w:ascii="Trebuchet MS" w:eastAsia="Times New Roman" w:hAnsi="Trebuchet MS" w:cs="Times New Roman"/>
          <w:color w:val="000000"/>
          <w:sz w:val="24"/>
          <w:szCs w:val="24"/>
        </w:rPr>
        <w:lastRenderedPageBreak/>
        <w:t>Документите се представят в случаите, когато за участника е налице някое от основанията по чл. 54, ал. 1 от ЗОП</w:t>
      </w:r>
      <w:r w:rsidR="00AC2D52">
        <w:rPr>
          <w:rFonts w:ascii="Trebuchet MS" w:eastAsia="Times New Roman" w:hAnsi="Trebuchet MS" w:cs="Times New Roman"/>
          <w:color w:val="000000"/>
          <w:sz w:val="24"/>
          <w:szCs w:val="24"/>
        </w:rPr>
        <w:t>,</w:t>
      </w:r>
      <w:r w:rsidRPr="000E6AEA">
        <w:rPr>
          <w:rFonts w:ascii="Trebuchet MS" w:eastAsia="Times New Roman" w:hAnsi="Trebuchet MS" w:cs="Times New Roman"/>
          <w:color w:val="000000"/>
          <w:sz w:val="24"/>
          <w:szCs w:val="24"/>
        </w:rPr>
        <w:t xml:space="preserve"> или посочените от възложителя основания по чл. 55, ал. 1 от ЗОП и преди подаването на офертата той е предприел мерки за доказване на надеждност по чл. 56 от ЗОП. </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Като доказателства за надеждността на участника се представят следните документи:</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sz w:val="24"/>
          <w:szCs w:val="24"/>
          <w:lang w:eastAsia="bg-BG"/>
        </w:rPr>
        <w:t>а)</w:t>
      </w:r>
      <w:r w:rsidRPr="000E6AEA">
        <w:rPr>
          <w:rFonts w:ascii="Trebuchet MS" w:eastAsia="Times New Roman" w:hAnsi="Trebuchet MS" w:cs="Times New Roman"/>
          <w:color w:val="000000"/>
          <w:sz w:val="24"/>
          <w:szCs w:val="24"/>
        </w:rPr>
        <w:t xml:space="preserve">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w:t>
      </w:r>
      <w:r w:rsidR="00AC2D52">
        <w:rPr>
          <w:rFonts w:ascii="Trebuchet MS" w:eastAsia="Times New Roman" w:hAnsi="Trebuchet MS" w:cs="Times New Roman"/>
          <w:color w:val="000000"/>
          <w:sz w:val="24"/>
          <w:szCs w:val="24"/>
        </w:rPr>
        <w:t>,</w:t>
      </w:r>
      <w:r w:rsidRPr="000E6AEA">
        <w:rPr>
          <w:rFonts w:ascii="Trebuchet MS" w:eastAsia="Times New Roman" w:hAnsi="Trebuchet MS" w:cs="Times New Roman"/>
          <w:color w:val="000000"/>
          <w:sz w:val="24"/>
          <w:szCs w:val="24"/>
        </w:rPr>
        <w:t xml:space="preserve">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r w:rsidR="00AC2D52">
        <w:rPr>
          <w:rFonts w:ascii="Trebuchet MS" w:eastAsia="Times New Roman" w:hAnsi="Trebuchet MS" w:cs="Times New Roman"/>
          <w:color w:val="000000"/>
          <w:sz w:val="24"/>
          <w:szCs w:val="24"/>
        </w:rPr>
        <w:t>,</w:t>
      </w:r>
      <w:r w:rsidRPr="000E6AEA">
        <w:rPr>
          <w:rFonts w:ascii="Trebuchet MS" w:eastAsia="Times New Roman" w:hAnsi="Trebuchet MS" w:cs="Times New Roman"/>
          <w:color w:val="000000"/>
          <w:sz w:val="24"/>
          <w:szCs w:val="24"/>
        </w:rPr>
        <w:t xml:space="preserve"> или е в процес на изплащане на дължимо обезщетение;</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sz w:val="24"/>
          <w:szCs w:val="24"/>
          <w:lang w:eastAsia="bg-BG"/>
        </w:rPr>
        <w:t>б)</w:t>
      </w:r>
      <w:r w:rsidRPr="000E6AEA">
        <w:rPr>
          <w:rFonts w:ascii="Trebuchet MS" w:eastAsia="Times New Roman" w:hAnsi="Trebuchet MS" w:cs="Times New Roman"/>
          <w:color w:val="000000"/>
          <w:sz w:val="24"/>
          <w:szCs w:val="24"/>
        </w:rPr>
        <w:t xml:space="preserve"> по отношение на обстоятелството по чл. 56, ал. 1, т. 3 ЗОП – документ от съответния компетентен орган за потвърждение на описаните обстоятелства.</w:t>
      </w:r>
    </w:p>
    <w:p w:rsidR="009B1D38" w:rsidRPr="000E6AEA" w:rsidRDefault="009B1D38" w:rsidP="00AF5A94">
      <w:pPr>
        <w:spacing w:after="0"/>
        <w:ind w:firstLine="851"/>
        <w:jc w:val="both"/>
        <w:rPr>
          <w:rFonts w:ascii="Trebuchet MS" w:eastAsia="Times New Roman" w:hAnsi="Trebuchet MS" w:cs="Times New Roman"/>
          <w:b/>
          <w:color w:val="000000"/>
          <w:sz w:val="24"/>
          <w:szCs w:val="24"/>
        </w:rPr>
      </w:pPr>
      <w:r w:rsidRPr="0078035E">
        <w:rPr>
          <w:rFonts w:ascii="Trebuchet MS" w:eastAsia="Times New Roman" w:hAnsi="Trebuchet MS" w:cs="Times New Roman"/>
          <w:b/>
          <w:bCs/>
          <w:sz w:val="24"/>
          <w:szCs w:val="24"/>
        </w:rPr>
        <w:t xml:space="preserve">2.3. </w:t>
      </w:r>
      <w:r w:rsidRPr="0078035E">
        <w:rPr>
          <w:rFonts w:ascii="Trebuchet MS" w:eastAsia="Times New Roman" w:hAnsi="Trebuchet MS" w:cs="Times New Roman"/>
          <w:b/>
          <w:caps/>
          <w:color w:val="000000"/>
          <w:sz w:val="24"/>
          <w:szCs w:val="24"/>
        </w:rPr>
        <w:t>т</w:t>
      </w:r>
      <w:r w:rsidRPr="0078035E">
        <w:rPr>
          <w:rFonts w:ascii="Trebuchet MS" w:eastAsia="Times New Roman" w:hAnsi="Trebuchet MS" w:cs="Times New Roman"/>
          <w:b/>
          <w:color w:val="000000"/>
          <w:sz w:val="24"/>
          <w:szCs w:val="24"/>
        </w:rPr>
        <w:t>ехническо</w:t>
      </w:r>
      <w:r w:rsidR="0091565F">
        <w:rPr>
          <w:rFonts w:ascii="Trebuchet MS" w:eastAsia="Times New Roman" w:hAnsi="Trebuchet MS" w:cs="Times New Roman"/>
          <w:b/>
          <w:color w:val="000000"/>
          <w:sz w:val="24"/>
          <w:szCs w:val="24"/>
        </w:rPr>
        <w:t xml:space="preserve">то </w:t>
      </w:r>
      <w:r w:rsidRPr="0078035E">
        <w:rPr>
          <w:rFonts w:ascii="Trebuchet MS" w:eastAsia="Times New Roman" w:hAnsi="Trebuchet MS" w:cs="Times New Roman"/>
          <w:b/>
          <w:color w:val="000000"/>
          <w:sz w:val="24"/>
          <w:szCs w:val="24"/>
        </w:rPr>
        <w:t xml:space="preserve"> предложение</w:t>
      </w:r>
      <w:r w:rsidR="0091565F">
        <w:rPr>
          <w:rFonts w:ascii="Trebuchet MS" w:eastAsia="Times New Roman" w:hAnsi="Trebuchet MS" w:cs="Times New Roman"/>
          <w:b/>
          <w:color w:val="000000"/>
          <w:sz w:val="24"/>
          <w:szCs w:val="24"/>
        </w:rPr>
        <w:t xml:space="preserve"> да</w:t>
      </w:r>
      <w:r w:rsidRPr="0078035E">
        <w:rPr>
          <w:rFonts w:ascii="Trebuchet MS" w:eastAsia="Times New Roman" w:hAnsi="Trebuchet MS" w:cs="Times New Roman"/>
          <w:b/>
          <w:color w:val="000000"/>
          <w:sz w:val="24"/>
          <w:szCs w:val="24"/>
        </w:rPr>
        <w:t xml:space="preserve"> съдържа:</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b/>
          <w:sz w:val="24"/>
          <w:szCs w:val="24"/>
        </w:rPr>
        <w:t xml:space="preserve">2.3.1. </w:t>
      </w:r>
      <w:r w:rsidRPr="000E6AEA">
        <w:rPr>
          <w:rFonts w:ascii="Trebuchet MS" w:eastAsia="Times New Roman" w:hAnsi="Trebuchet MS" w:cs="Times New Roman"/>
          <w:b/>
          <w:caps/>
          <w:sz w:val="24"/>
          <w:szCs w:val="24"/>
        </w:rPr>
        <w:t>д</w:t>
      </w:r>
      <w:r w:rsidRPr="000E6AEA">
        <w:rPr>
          <w:rFonts w:ascii="Trebuchet MS" w:eastAsia="Times New Roman" w:hAnsi="Trebuchet MS" w:cs="Times New Roman"/>
          <w:b/>
          <w:sz w:val="24"/>
          <w:szCs w:val="24"/>
        </w:rPr>
        <w:t>окумент за упълномощаване, когато лицето, което подава офертата, не е законният представител на участника</w:t>
      </w:r>
      <w:r w:rsidRPr="000E6AEA">
        <w:rPr>
          <w:rFonts w:ascii="Trebuchet MS" w:eastAsia="Times New Roman" w:hAnsi="Trebuchet MS" w:cs="Times New Roman"/>
          <w:sz w:val="24"/>
          <w:szCs w:val="24"/>
        </w:rPr>
        <w:t xml:space="preserve"> </w:t>
      </w:r>
      <w:r w:rsidRPr="000E6AEA">
        <w:rPr>
          <w:rFonts w:ascii="Trebuchet MS" w:eastAsia="Times New Roman" w:hAnsi="Trebuchet MS" w:cs="Times New Roman"/>
          <w:bCs/>
          <w:i/>
          <w:sz w:val="24"/>
          <w:szCs w:val="24"/>
        </w:rPr>
        <w:t>(оригинал или заверено от участника копие)</w:t>
      </w:r>
      <w:r w:rsidRPr="000E6AEA">
        <w:rPr>
          <w:rFonts w:ascii="Trebuchet MS" w:eastAsia="Times New Roman" w:hAnsi="Trebuchet MS" w:cs="Times New Roman"/>
          <w:sz w:val="24"/>
          <w:szCs w:val="24"/>
        </w:rPr>
        <w:t>.</w:t>
      </w:r>
    </w:p>
    <w:p w:rsidR="009B1D38" w:rsidRPr="000E6AEA" w:rsidRDefault="009B1D38" w:rsidP="00AF5A94">
      <w:pPr>
        <w:spacing w:after="0"/>
        <w:ind w:firstLine="851"/>
        <w:jc w:val="both"/>
        <w:textAlignment w:val="center"/>
        <w:rPr>
          <w:rFonts w:ascii="Trebuchet MS" w:eastAsia="Times New Roman" w:hAnsi="Trebuchet MS" w:cs="Times New Roman"/>
          <w:sz w:val="24"/>
          <w:szCs w:val="24"/>
        </w:rPr>
      </w:pPr>
      <w:r w:rsidRPr="000E6AEA">
        <w:rPr>
          <w:rFonts w:ascii="Trebuchet MS" w:eastAsia="Times New Roman" w:hAnsi="Trebuchet MS" w:cs="Times New Roman"/>
          <w:b/>
          <w:sz w:val="24"/>
          <w:szCs w:val="24"/>
        </w:rPr>
        <w:t xml:space="preserve">2.3.2. </w:t>
      </w:r>
      <w:r w:rsidRPr="000E6AEA">
        <w:rPr>
          <w:rFonts w:ascii="Trebuchet MS" w:eastAsia="Times New Roman" w:hAnsi="Trebuchet MS" w:cs="Times New Roman"/>
          <w:b/>
          <w:caps/>
          <w:sz w:val="24"/>
          <w:szCs w:val="24"/>
        </w:rPr>
        <w:t>п</w:t>
      </w:r>
      <w:r w:rsidRPr="000E6AEA">
        <w:rPr>
          <w:rFonts w:ascii="Trebuchet MS" w:eastAsia="Times New Roman" w:hAnsi="Trebuchet MS" w:cs="Times New Roman"/>
          <w:b/>
          <w:sz w:val="24"/>
          <w:szCs w:val="24"/>
        </w:rPr>
        <w:t>редложение за изпълнение на поръчката в съответствие с техническите спецификации и изискванията на възложителя</w:t>
      </w:r>
      <w:r w:rsidRPr="000E6AEA">
        <w:rPr>
          <w:rFonts w:ascii="Trebuchet MS" w:eastAsia="Times New Roman" w:hAnsi="Trebuchet MS" w:cs="Times New Roman"/>
          <w:sz w:val="24"/>
          <w:szCs w:val="24"/>
        </w:rPr>
        <w:t xml:space="preserve"> </w:t>
      </w:r>
      <w:r w:rsidRPr="000E6AEA">
        <w:rPr>
          <w:rFonts w:ascii="Trebuchet MS" w:eastAsia="Times New Roman" w:hAnsi="Trebuchet MS" w:cs="Times New Roman"/>
          <w:bCs/>
          <w:i/>
          <w:sz w:val="24"/>
          <w:szCs w:val="24"/>
        </w:rPr>
        <w:t>(оригинал)</w:t>
      </w:r>
      <w:r w:rsidRPr="000E6AEA">
        <w:rPr>
          <w:rFonts w:ascii="Trebuchet MS" w:eastAsia="Times New Roman" w:hAnsi="Trebuchet MS" w:cs="Times New Roman"/>
          <w:sz w:val="24"/>
          <w:szCs w:val="24"/>
        </w:rPr>
        <w:t>.</w:t>
      </w:r>
    </w:p>
    <w:p w:rsidR="009B1D38" w:rsidRPr="000E6AEA" w:rsidRDefault="009B1D38" w:rsidP="00AF5A94">
      <w:pPr>
        <w:spacing w:before="120" w:after="120"/>
        <w:jc w:val="both"/>
        <w:rPr>
          <w:rFonts w:ascii="Trebuchet MS" w:eastAsia="Times New Roman" w:hAnsi="Trebuchet MS" w:cs="Times New Roman"/>
          <w:sz w:val="24"/>
          <w:szCs w:val="24"/>
          <w:lang w:eastAsia="bg-BG"/>
        </w:rPr>
      </w:pPr>
      <w:r w:rsidRPr="000E6AEA">
        <w:rPr>
          <w:rFonts w:ascii="Trebuchet MS" w:eastAsia="Times New Roman" w:hAnsi="Trebuchet MS" w:cs="Times New Roman"/>
          <w:sz w:val="24"/>
          <w:szCs w:val="24"/>
        </w:rPr>
        <w:t xml:space="preserve">Изготвя се по приложения в документацията </w:t>
      </w:r>
      <w:r w:rsidRPr="005269AE">
        <w:rPr>
          <w:rFonts w:ascii="Trebuchet MS" w:eastAsia="Times New Roman" w:hAnsi="Trebuchet MS" w:cs="Times New Roman"/>
          <w:sz w:val="24"/>
          <w:szCs w:val="24"/>
        </w:rPr>
        <w:t>образец</w:t>
      </w:r>
      <w:r w:rsidR="00EA4E34" w:rsidRPr="005269AE">
        <w:rPr>
          <w:rFonts w:ascii="Trebuchet MS" w:eastAsia="Times New Roman" w:hAnsi="Trebuchet MS" w:cs="Times New Roman"/>
          <w:sz w:val="24"/>
          <w:szCs w:val="24"/>
        </w:rPr>
        <w:t xml:space="preserve"> №2</w:t>
      </w:r>
      <w:r w:rsidR="005269AE" w:rsidRPr="005269AE">
        <w:rPr>
          <w:rFonts w:ascii="Trebuchet MS" w:eastAsia="Times New Roman" w:hAnsi="Trebuchet MS" w:cs="Times New Roman"/>
          <w:sz w:val="24"/>
          <w:szCs w:val="24"/>
        </w:rPr>
        <w:t xml:space="preserve"> от</w:t>
      </w:r>
      <w:r w:rsidR="00D70429">
        <w:rPr>
          <w:rFonts w:ascii="Trebuchet MS" w:eastAsia="Times New Roman" w:hAnsi="Trebuchet MS" w:cs="Times New Roman"/>
          <w:sz w:val="24"/>
          <w:szCs w:val="24"/>
        </w:rPr>
        <w:t xml:space="preserve"> Раздел ІІІ</w:t>
      </w:r>
      <w:r w:rsidR="005269AE">
        <w:rPr>
          <w:rFonts w:ascii="Trebuchet MS" w:eastAsia="Times New Roman" w:hAnsi="Trebuchet MS" w:cs="Times New Roman"/>
          <w:sz w:val="24"/>
          <w:szCs w:val="24"/>
        </w:rPr>
        <w:t xml:space="preserve"> Образци на документи към офертата</w:t>
      </w:r>
      <w:r w:rsidR="00B273BF">
        <w:rPr>
          <w:rFonts w:ascii="Trebuchet MS" w:eastAsia="Times New Roman" w:hAnsi="Trebuchet MS" w:cs="Times New Roman"/>
          <w:sz w:val="24"/>
          <w:szCs w:val="24"/>
        </w:rPr>
        <w:t>,</w:t>
      </w:r>
      <w:r w:rsidR="0091565F">
        <w:rPr>
          <w:rFonts w:ascii="Trebuchet MS" w:eastAsia="Times New Roman" w:hAnsi="Trebuchet MS" w:cs="Times New Roman"/>
          <w:sz w:val="24"/>
          <w:szCs w:val="24"/>
        </w:rPr>
        <w:t xml:space="preserve"> съдържащ и </w:t>
      </w:r>
      <w:r w:rsidR="0091565F" w:rsidRPr="007C118C">
        <w:rPr>
          <w:rFonts w:ascii="Trebuchet MS" w:eastAsia="Times New Roman" w:hAnsi="Trebuchet MS" w:cs="Times New Roman"/>
          <w:color w:val="000000"/>
          <w:sz w:val="24"/>
          <w:szCs w:val="24"/>
        </w:rPr>
        <w:t>декларация за обстоятелствата, включени в него</w:t>
      </w:r>
      <w:r w:rsidR="005269AE" w:rsidRPr="007C118C">
        <w:rPr>
          <w:rFonts w:ascii="Trebuchet MS" w:eastAsia="Times New Roman" w:hAnsi="Trebuchet MS" w:cs="Times New Roman"/>
          <w:sz w:val="24"/>
          <w:szCs w:val="24"/>
        </w:rPr>
        <w:t>.</w:t>
      </w:r>
    </w:p>
    <w:p w:rsidR="009B1D38" w:rsidRPr="000E6AEA" w:rsidRDefault="009B1D38" w:rsidP="00AF5A94">
      <w:pPr>
        <w:spacing w:after="0"/>
        <w:ind w:firstLine="851"/>
        <w:jc w:val="both"/>
        <w:rPr>
          <w:rFonts w:ascii="Trebuchet MS" w:eastAsia="Times New Roman" w:hAnsi="Trebuchet MS" w:cs="Times New Roman"/>
          <w:sz w:val="24"/>
          <w:szCs w:val="24"/>
          <w:lang w:eastAsia="bg-BG"/>
        </w:rPr>
      </w:pPr>
      <w:r w:rsidRPr="000E6AEA">
        <w:rPr>
          <w:rFonts w:ascii="Trebuchet MS" w:eastAsia="Times New Roman" w:hAnsi="Trebuchet MS" w:cs="Times New Roman"/>
          <w:b/>
          <w:sz w:val="24"/>
          <w:szCs w:val="24"/>
        </w:rPr>
        <w:t xml:space="preserve">2.3.4. </w:t>
      </w:r>
      <w:r w:rsidRPr="000E6AEA">
        <w:rPr>
          <w:rFonts w:ascii="Trebuchet MS" w:eastAsia="Times New Roman" w:hAnsi="Trebuchet MS" w:cs="Times New Roman"/>
          <w:b/>
          <w:caps/>
          <w:sz w:val="24"/>
          <w:szCs w:val="24"/>
        </w:rPr>
        <w:t>д</w:t>
      </w:r>
      <w:r w:rsidRPr="000E6AEA">
        <w:rPr>
          <w:rFonts w:ascii="Trebuchet MS" w:eastAsia="Times New Roman" w:hAnsi="Trebuchet MS" w:cs="Times New Roman"/>
          <w:b/>
          <w:sz w:val="24"/>
          <w:szCs w:val="24"/>
        </w:rPr>
        <w:t xml:space="preserve">екларация за конфиденциалност по чл. 102 от ЗОП, когато е приложимо </w:t>
      </w:r>
      <w:r w:rsidRPr="000E6AEA">
        <w:rPr>
          <w:rFonts w:ascii="Trebuchet MS" w:eastAsia="Times New Roman" w:hAnsi="Trebuchet MS" w:cs="Times New Roman"/>
          <w:bCs/>
          <w:i/>
          <w:sz w:val="24"/>
          <w:szCs w:val="24"/>
        </w:rPr>
        <w:t>(оригинал)</w:t>
      </w:r>
      <w:r w:rsidRPr="000E6AEA">
        <w:rPr>
          <w:rFonts w:ascii="Trebuchet MS" w:eastAsia="Times New Roman" w:hAnsi="Trebuchet MS" w:cs="Times New Roman"/>
          <w:bCs/>
          <w:sz w:val="24"/>
          <w:szCs w:val="24"/>
        </w:rPr>
        <w:t>.</w:t>
      </w:r>
      <w:r w:rsidRPr="000E6AEA">
        <w:rPr>
          <w:rFonts w:ascii="Trebuchet MS" w:eastAsia="Times New Roman" w:hAnsi="Trebuchet MS" w:cs="Times New Roman"/>
          <w:sz w:val="24"/>
          <w:szCs w:val="24"/>
          <w:lang w:eastAsia="bg-BG"/>
        </w:rPr>
        <w:t xml:space="preserve"> </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bCs/>
          <w:sz w:val="24"/>
          <w:szCs w:val="24"/>
        </w:rPr>
        <w:t xml:space="preserve">Декларацията не е задължителна част от офертата. </w:t>
      </w:r>
      <w:r w:rsidRPr="000E6AEA">
        <w:rPr>
          <w:rFonts w:ascii="Trebuchet MS" w:eastAsia="Times New Roman" w:hAnsi="Trebuchet MS" w:cs="Times New Roman"/>
          <w:bCs/>
          <w:caps/>
          <w:sz w:val="24"/>
          <w:szCs w:val="24"/>
        </w:rPr>
        <w:t>с</w:t>
      </w:r>
      <w:r w:rsidRPr="000E6AEA">
        <w:rPr>
          <w:rFonts w:ascii="Trebuchet MS" w:eastAsia="Times New Roman" w:hAnsi="Trebuchet MS" w:cs="Times New Roman"/>
          <w:bCs/>
          <w:sz w:val="24"/>
          <w:szCs w:val="24"/>
        </w:rPr>
        <w:t xml:space="preserve">ъщата се представя по преценка на участника, като се посочва информацията, която смята за конфиденциална във връзка с наличието на търговска тайна. </w:t>
      </w:r>
      <w:r w:rsidRPr="000E6AEA">
        <w:rPr>
          <w:rFonts w:ascii="Trebuchet MS" w:eastAsia="Times New Roman" w:hAnsi="Trebuchet MS" w:cs="Times New Roman"/>
          <w:sz w:val="24"/>
          <w:szCs w:val="24"/>
        </w:rPr>
        <w:t>Участниците не могат да се позовават на конфиденциалност по отношение на предложенията от офертите им, които подлежат на оценка.</w:t>
      </w:r>
    </w:p>
    <w:p w:rsidR="009B1D38" w:rsidRPr="000E6AEA" w:rsidRDefault="009B1D38" w:rsidP="00AF5A94">
      <w:pPr>
        <w:spacing w:before="120" w:after="120"/>
        <w:jc w:val="both"/>
        <w:rPr>
          <w:rFonts w:ascii="Trebuchet MS" w:eastAsia="Times New Roman" w:hAnsi="Trebuchet MS" w:cs="Times New Roman"/>
          <w:sz w:val="24"/>
          <w:szCs w:val="24"/>
          <w:lang w:eastAsia="bg-BG"/>
        </w:rPr>
      </w:pPr>
      <w:r w:rsidRPr="000E6AEA">
        <w:rPr>
          <w:rFonts w:ascii="Trebuchet MS" w:eastAsia="Times New Roman" w:hAnsi="Trebuchet MS" w:cs="Times New Roman"/>
          <w:bCs/>
          <w:caps/>
          <w:sz w:val="24"/>
          <w:szCs w:val="24"/>
        </w:rPr>
        <w:t>и</w:t>
      </w:r>
      <w:r w:rsidRPr="000E6AEA">
        <w:rPr>
          <w:rFonts w:ascii="Trebuchet MS" w:eastAsia="Times New Roman" w:hAnsi="Trebuchet MS" w:cs="Times New Roman"/>
          <w:bCs/>
          <w:sz w:val="24"/>
          <w:szCs w:val="24"/>
        </w:rPr>
        <w:t xml:space="preserve">зготвя се по приложения в документацията </w:t>
      </w:r>
      <w:r w:rsidRPr="005269AE">
        <w:rPr>
          <w:rFonts w:ascii="Trebuchet MS" w:eastAsia="Times New Roman" w:hAnsi="Trebuchet MS" w:cs="Times New Roman"/>
          <w:bCs/>
          <w:sz w:val="24"/>
          <w:szCs w:val="24"/>
        </w:rPr>
        <w:t>образец</w:t>
      </w:r>
      <w:r w:rsidR="00802BF4" w:rsidRPr="005269AE">
        <w:rPr>
          <w:rFonts w:ascii="Trebuchet MS" w:eastAsia="Times New Roman" w:hAnsi="Trebuchet MS" w:cs="Times New Roman"/>
          <w:bCs/>
          <w:sz w:val="24"/>
          <w:szCs w:val="24"/>
        </w:rPr>
        <w:t xml:space="preserve"> №3</w:t>
      </w:r>
      <w:r w:rsidR="005269AE" w:rsidRPr="005269AE">
        <w:rPr>
          <w:rFonts w:ascii="Trebuchet MS" w:eastAsia="Times New Roman" w:hAnsi="Trebuchet MS" w:cs="Times New Roman"/>
          <w:sz w:val="24"/>
          <w:szCs w:val="24"/>
        </w:rPr>
        <w:t xml:space="preserve"> </w:t>
      </w:r>
      <w:r w:rsidR="00D70429">
        <w:rPr>
          <w:rFonts w:ascii="Trebuchet MS" w:eastAsia="Times New Roman" w:hAnsi="Trebuchet MS" w:cs="Times New Roman"/>
          <w:sz w:val="24"/>
          <w:szCs w:val="24"/>
        </w:rPr>
        <w:t>от Раздел ІІІ</w:t>
      </w:r>
      <w:r w:rsidR="005269AE">
        <w:rPr>
          <w:rFonts w:ascii="Trebuchet MS" w:eastAsia="Times New Roman" w:hAnsi="Trebuchet MS" w:cs="Times New Roman"/>
          <w:sz w:val="24"/>
          <w:szCs w:val="24"/>
        </w:rPr>
        <w:t xml:space="preserve"> Образци на документи към офертата.</w:t>
      </w:r>
    </w:p>
    <w:p w:rsidR="009B1D38" w:rsidRPr="000E6AEA" w:rsidRDefault="005D3DF6" w:rsidP="00AF5A94">
      <w:pPr>
        <w:spacing w:after="0"/>
        <w:ind w:firstLine="851"/>
        <w:jc w:val="both"/>
        <w:rPr>
          <w:rFonts w:ascii="Trebuchet MS" w:eastAsia="Times New Roman" w:hAnsi="Trebuchet MS" w:cs="Times New Roman"/>
          <w:bCs/>
          <w:i/>
          <w:sz w:val="24"/>
          <w:szCs w:val="24"/>
        </w:rPr>
      </w:pPr>
      <w:r>
        <w:rPr>
          <w:rFonts w:ascii="Trebuchet MS" w:eastAsia="Times New Roman" w:hAnsi="Trebuchet MS" w:cs="Times New Roman"/>
          <w:b/>
          <w:sz w:val="24"/>
          <w:szCs w:val="24"/>
        </w:rPr>
        <w:t>2.4. Ценово предложение</w:t>
      </w:r>
      <w:r w:rsidR="009B1D38" w:rsidRPr="0078035E">
        <w:rPr>
          <w:rFonts w:ascii="Trebuchet MS" w:eastAsia="Times New Roman" w:hAnsi="Trebuchet MS" w:cs="Times New Roman"/>
          <w:b/>
          <w:sz w:val="24"/>
          <w:szCs w:val="24"/>
        </w:rPr>
        <w:t xml:space="preserve"> </w:t>
      </w:r>
      <w:r w:rsidR="009B1D38" w:rsidRPr="0078035E">
        <w:rPr>
          <w:rFonts w:ascii="Trebuchet MS" w:eastAsia="Times New Roman" w:hAnsi="Trebuchet MS" w:cs="Times New Roman"/>
          <w:bCs/>
          <w:i/>
          <w:sz w:val="24"/>
          <w:szCs w:val="24"/>
        </w:rPr>
        <w:t>(оригинал).</w:t>
      </w:r>
      <w:r w:rsidR="009B1D38" w:rsidRPr="000E6AEA">
        <w:rPr>
          <w:rFonts w:ascii="Trebuchet MS" w:eastAsia="Times New Roman" w:hAnsi="Trebuchet MS" w:cs="Times New Roman"/>
          <w:bCs/>
          <w:i/>
          <w:sz w:val="24"/>
          <w:szCs w:val="24"/>
        </w:rPr>
        <w:t xml:space="preserve"> </w:t>
      </w:r>
    </w:p>
    <w:p w:rsidR="009B1D38" w:rsidRPr="000E6AEA" w:rsidRDefault="009B1D38" w:rsidP="00AF5A94">
      <w:pPr>
        <w:spacing w:after="0"/>
        <w:ind w:firstLine="851"/>
        <w:jc w:val="both"/>
        <w:rPr>
          <w:rFonts w:ascii="Trebuchet MS" w:eastAsia="Times New Roman" w:hAnsi="Trebuchet MS" w:cs="Times New Roman"/>
          <w:sz w:val="24"/>
          <w:szCs w:val="24"/>
        </w:rPr>
      </w:pPr>
      <w:r w:rsidRPr="000E6AEA">
        <w:rPr>
          <w:rFonts w:ascii="Trebuchet MS" w:eastAsia="Times New Roman" w:hAnsi="Trebuchet MS" w:cs="Times New Roman"/>
          <w:color w:val="000000"/>
          <w:sz w:val="24"/>
          <w:szCs w:val="24"/>
        </w:rPr>
        <w:t xml:space="preserve">Ценовото предложение се поставя в отделен запечатан непрозрачен плик с надпис </w:t>
      </w:r>
      <w:r w:rsidRPr="000E6AEA">
        <w:rPr>
          <w:rFonts w:ascii="Trebuchet MS" w:eastAsia="Times New Roman" w:hAnsi="Trebuchet MS" w:cs="Times New Roman"/>
          <w:b/>
          <w:color w:val="000000"/>
          <w:sz w:val="24"/>
          <w:szCs w:val="24"/>
        </w:rPr>
        <w:t>„Предлагани ценови параметри“</w:t>
      </w:r>
      <w:r w:rsidRPr="000E6AEA">
        <w:rPr>
          <w:rFonts w:ascii="Trebuchet MS" w:eastAsia="Times New Roman" w:hAnsi="Trebuchet MS" w:cs="Times New Roman"/>
          <w:bCs/>
          <w:i/>
          <w:sz w:val="24"/>
          <w:szCs w:val="24"/>
        </w:rPr>
        <w:t>.</w:t>
      </w:r>
      <w:r w:rsidRPr="000E6AEA">
        <w:rPr>
          <w:rFonts w:ascii="Trebuchet MS" w:eastAsia="Times New Roman" w:hAnsi="Trebuchet MS" w:cs="Times New Roman"/>
          <w:bCs/>
          <w:sz w:val="24"/>
          <w:szCs w:val="24"/>
        </w:rPr>
        <w:t xml:space="preserve"> </w:t>
      </w:r>
    </w:p>
    <w:p w:rsidR="009B1D38" w:rsidRPr="005269AE" w:rsidRDefault="009B1D38" w:rsidP="00AF5A94">
      <w:pPr>
        <w:spacing w:before="120" w:after="120"/>
        <w:jc w:val="both"/>
        <w:rPr>
          <w:rFonts w:ascii="Trebuchet MS" w:eastAsia="Times New Roman" w:hAnsi="Trebuchet MS" w:cs="Times New Roman"/>
          <w:sz w:val="24"/>
          <w:szCs w:val="24"/>
          <w:lang w:eastAsia="bg-BG"/>
        </w:rPr>
      </w:pPr>
      <w:r w:rsidRPr="000E6AEA">
        <w:rPr>
          <w:rFonts w:ascii="Trebuchet MS" w:eastAsia="Times New Roman" w:hAnsi="Trebuchet MS" w:cs="Times New Roman"/>
          <w:bCs/>
          <w:sz w:val="24"/>
          <w:szCs w:val="24"/>
        </w:rPr>
        <w:t xml:space="preserve">Изготвя се по приложения в документацията </w:t>
      </w:r>
      <w:r w:rsidRPr="005269AE">
        <w:rPr>
          <w:rFonts w:ascii="Trebuchet MS" w:eastAsia="Times New Roman" w:hAnsi="Trebuchet MS" w:cs="Times New Roman"/>
          <w:bCs/>
          <w:sz w:val="24"/>
          <w:szCs w:val="24"/>
        </w:rPr>
        <w:t>образец</w:t>
      </w:r>
      <w:r w:rsidR="00802BF4" w:rsidRPr="005269AE">
        <w:rPr>
          <w:rFonts w:ascii="Trebuchet MS" w:eastAsia="Times New Roman" w:hAnsi="Trebuchet MS" w:cs="Times New Roman"/>
          <w:bCs/>
          <w:sz w:val="24"/>
          <w:szCs w:val="24"/>
        </w:rPr>
        <w:t xml:space="preserve"> № 4</w:t>
      </w:r>
      <w:r w:rsidR="005269AE" w:rsidRPr="005269AE">
        <w:rPr>
          <w:rFonts w:ascii="Trebuchet MS" w:eastAsia="Times New Roman" w:hAnsi="Trebuchet MS" w:cs="Times New Roman"/>
          <w:sz w:val="24"/>
          <w:szCs w:val="24"/>
        </w:rPr>
        <w:t xml:space="preserve"> </w:t>
      </w:r>
      <w:r w:rsidR="00D70429">
        <w:rPr>
          <w:rFonts w:ascii="Trebuchet MS" w:eastAsia="Times New Roman" w:hAnsi="Trebuchet MS" w:cs="Times New Roman"/>
          <w:sz w:val="24"/>
          <w:szCs w:val="24"/>
        </w:rPr>
        <w:t>от Раздел ІІІ</w:t>
      </w:r>
      <w:r w:rsidR="005269AE">
        <w:rPr>
          <w:rFonts w:ascii="Trebuchet MS" w:eastAsia="Times New Roman" w:hAnsi="Trebuchet MS" w:cs="Times New Roman"/>
          <w:sz w:val="24"/>
          <w:szCs w:val="24"/>
        </w:rPr>
        <w:t xml:space="preserve"> Образци на документи към офертата.</w:t>
      </w:r>
    </w:p>
    <w:p w:rsidR="00A97F81" w:rsidRPr="000E6AEA" w:rsidRDefault="008C1732" w:rsidP="00AF5A94">
      <w:pPr>
        <w:spacing w:after="0"/>
        <w:ind w:firstLine="851"/>
        <w:jc w:val="both"/>
        <w:rPr>
          <w:rFonts w:ascii="Trebuchet MS" w:eastAsia="Times New Roman" w:hAnsi="Trebuchet MS" w:cs="Times New Roman"/>
          <w:bCs/>
          <w:sz w:val="24"/>
          <w:szCs w:val="24"/>
        </w:rPr>
      </w:pPr>
      <w:r>
        <w:rPr>
          <w:rFonts w:ascii="Trebuchet MS" w:hAnsi="Trebuchet MS"/>
          <w:noProof/>
          <w:sz w:val="24"/>
          <w:szCs w:val="24"/>
          <w:lang w:eastAsia="bg-BG"/>
        </w:rPr>
        <w:lastRenderedPageBreak/>
        <w:drawing>
          <wp:inline distT="0" distB="0" distL="0" distR="0" wp14:anchorId="6B5CF19B" wp14:editId="67ADA50B">
            <wp:extent cx="450850" cy="377825"/>
            <wp:effectExtent l="0" t="0" r="6350" b="317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Pr="0078035E">
        <w:rPr>
          <w:rFonts w:ascii="Trebuchet MS" w:eastAsia="Times New Roman" w:hAnsi="Trebuchet MS" w:cs="Times New Roman"/>
          <w:bCs/>
          <w:sz w:val="24"/>
          <w:szCs w:val="24"/>
        </w:rPr>
        <w:t>За всяка обособен</w:t>
      </w:r>
      <w:r w:rsidR="0078035E" w:rsidRPr="0078035E">
        <w:rPr>
          <w:rFonts w:ascii="Trebuchet MS" w:eastAsia="Times New Roman" w:hAnsi="Trebuchet MS" w:cs="Times New Roman"/>
          <w:bCs/>
          <w:sz w:val="24"/>
          <w:szCs w:val="24"/>
        </w:rPr>
        <w:t>а позиция, за която участва Участникът,</w:t>
      </w:r>
      <w:r w:rsidRPr="0078035E">
        <w:rPr>
          <w:rFonts w:ascii="Trebuchet MS" w:eastAsia="Times New Roman" w:hAnsi="Trebuchet MS" w:cs="Times New Roman"/>
          <w:bCs/>
          <w:sz w:val="24"/>
          <w:szCs w:val="24"/>
        </w:rPr>
        <w:t xml:space="preserve"> Предложението за изпълнение на поръчката и Ценовото предложение се окомплектоват поотделно.</w:t>
      </w:r>
    </w:p>
    <w:p w:rsidR="00F30EC9" w:rsidRDefault="009B1D38" w:rsidP="00AF5A94">
      <w:pPr>
        <w:spacing w:after="0"/>
        <w:ind w:firstLine="851"/>
        <w:jc w:val="both"/>
        <w:rPr>
          <w:rFonts w:ascii="Trebuchet MS" w:eastAsia="Times New Roman" w:hAnsi="Trebuchet MS" w:cs="Times New Roman"/>
          <w:b/>
          <w:sz w:val="24"/>
          <w:szCs w:val="24"/>
        </w:rPr>
      </w:pPr>
      <w:r w:rsidRPr="000E6AEA">
        <w:rPr>
          <w:rFonts w:ascii="Trebuchet MS" w:eastAsia="Times New Roman" w:hAnsi="Trebuchet MS" w:cs="Times New Roman"/>
          <w:b/>
          <w:sz w:val="24"/>
          <w:szCs w:val="24"/>
        </w:rPr>
        <w:t xml:space="preserve">2.5. </w:t>
      </w:r>
      <w:r w:rsidRPr="000E6AEA">
        <w:rPr>
          <w:rFonts w:ascii="Trebuchet MS" w:eastAsia="Times New Roman" w:hAnsi="Trebuchet MS" w:cs="Times New Roman"/>
          <w:b/>
          <w:caps/>
          <w:sz w:val="24"/>
          <w:szCs w:val="24"/>
        </w:rPr>
        <w:t>к</w:t>
      </w:r>
      <w:r w:rsidRPr="000E6AEA">
        <w:rPr>
          <w:rFonts w:ascii="Trebuchet MS" w:eastAsia="Times New Roman" w:hAnsi="Trebuchet MS" w:cs="Times New Roman"/>
          <w:b/>
          <w:sz w:val="24"/>
          <w:szCs w:val="24"/>
        </w:rPr>
        <w:t xml:space="preserve">ритерии за подбор, на които трябва да отговаря всеки участник и </w:t>
      </w:r>
      <w:r w:rsidRPr="001930D0">
        <w:rPr>
          <w:rFonts w:ascii="Trebuchet MS" w:eastAsia="Times New Roman" w:hAnsi="Trebuchet MS" w:cs="Times New Roman"/>
          <w:b/>
          <w:sz w:val="24"/>
          <w:szCs w:val="24"/>
        </w:rPr>
        <w:t>документите, с които се доказват</w:t>
      </w:r>
      <w:r w:rsidRPr="00203A0F">
        <w:rPr>
          <w:rFonts w:ascii="Trebuchet MS" w:eastAsia="Times New Roman" w:hAnsi="Trebuchet MS" w:cs="Times New Roman"/>
          <w:b/>
          <w:sz w:val="24"/>
          <w:szCs w:val="24"/>
        </w:rPr>
        <w:t>:</w:t>
      </w:r>
      <w:r w:rsidRPr="000E6AEA">
        <w:rPr>
          <w:rFonts w:ascii="Trebuchet MS" w:eastAsia="Times New Roman" w:hAnsi="Trebuchet MS" w:cs="Times New Roman"/>
          <w:b/>
          <w:sz w:val="24"/>
          <w:szCs w:val="24"/>
        </w:rPr>
        <w:t xml:space="preserve"> </w:t>
      </w:r>
    </w:p>
    <w:p w:rsidR="00F30EC9" w:rsidRDefault="00F30EC9" w:rsidP="00AF5A94">
      <w:pPr>
        <w:spacing w:after="0"/>
        <w:ind w:firstLine="851"/>
        <w:jc w:val="both"/>
        <w:rPr>
          <w:rFonts w:ascii="Trebuchet MS" w:eastAsia="Times New Roman" w:hAnsi="Trebuchet MS" w:cs="Times New Roman"/>
          <w:sz w:val="24"/>
          <w:szCs w:val="24"/>
        </w:rPr>
      </w:pPr>
      <w:r w:rsidRPr="00FB48E9">
        <w:rPr>
          <w:rFonts w:ascii="Trebuchet MS" w:eastAsia="Times New Roman" w:hAnsi="Trebuchet MS" w:cs="Times New Roman"/>
          <w:sz w:val="24"/>
          <w:szCs w:val="24"/>
          <w:lang w:eastAsia="bg-BG"/>
        </w:rPr>
        <w:t>Участникът декларира съответствието си с критериите за подбор чрез представяне на ЕЕДОП</w:t>
      </w:r>
      <w:r w:rsidR="00185E09">
        <w:rPr>
          <w:rFonts w:ascii="Trebuchet MS" w:eastAsia="Times New Roman" w:hAnsi="Trebuchet MS" w:cs="Times New Roman"/>
          <w:sz w:val="24"/>
          <w:szCs w:val="24"/>
          <w:lang w:eastAsia="bg-BG"/>
        </w:rPr>
        <w:t xml:space="preserve">; </w:t>
      </w:r>
      <w:r w:rsidR="00185E09" w:rsidRPr="008473A8">
        <w:rPr>
          <w:rFonts w:ascii="Trebuchet MS" w:eastAsia="Times New Roman" w:hAnsi="Trebuchet MS" w:cs="Times New Roman"/>
          <w:sz w:val="24"/>
          <w:szCs w:val="24"/>
          <w:lang w:eastAsia="bg-BG"/>
        </w:rPr>
        <w:t>п</w:t>
      </w:r>
      <w:r w:rsidRPr="008473A8">
        <w:rPr>
          <w:rFonts w:ascii="Trebuchet MS" w:eastAsia="Times New Roman" w:hAnsi="Trebuchet MS" w:cs="Times New Roman"/>
          <w:sz w:val="24"/>
          <w:szCs w:val="24"/>
        </w:rPr>
        <w:t>реди сключването на договора</w:t>
      </w:r>
      <w:r w:rsidRPr="008473A8">
        <w:rPr>
          <w:rFonts w:ascii="Trebuchet MS" w:eastAsia="Times New Roman" w:hAnsi="Trebuchet MS" w:cs="Times New Roman"/>
          <w:caps/>
          <w:sz w:val="24"/>
          <w:szCs w:val="24"/>
        </w:rPr>
        <w:t xml:space="preserve"> </w:t>
      </w:r>
      <w:r w:rsidRPr="008473A8">
        <w:rPr>
          <w:rFonts w:ascii="Trebuchet MS" w:eastAsia="Times New Roman" w:hAnsi="Trebuchet MS" w:cs="Times New Roman"/>
          <w:sz w:val="24"/>
          <w:szCs w:val="24"/>
        </w:rPr>
        <w:t>участникът, определен за из</w:t>
      </w:r>
      <w:r w:rsidR="00185E09" w:rsidRPr="008473A8">
        <w:rPr>
          <w:rFonts w:ascii="Trebuchet MS" w:eastAsia="Times New Roman" w:hAnsi="Trebuchet MS" w:cs="Times New Roman"/>
          <w:sz w:val="24"/>
          <w:szCs w:val="24"/>
        </w:rPr>
        <w:t>пълнител</w:t>
      </w:r>
      <w:r w:rsidR="00D805FE" w:rsidRPr="008473A8">
        <w:rPr>
          <w:rFonts w:ascii="Trebuchet MS" w:eastAsia="Times New Roman" w:hAnsi="Trebuchet MS" w:cs="Times New Roman"/>
          <w:sz w:val="24"/>
          <w:szCs w:val="24"/>
        </w:rPr>
        <w:t>,</w:t>
      </w:r>
      <w:r w:rsidR="00185E09" w:rsidRPr="008473A8">
        <w:rPr>
          <w:rFonts w:ascii="Trebuchet MS" w:eastAsia="Times New Roman" w:hAnsi="Trebuchet MS" w:cs="Times New Roman"/>
          <w:sz w:val="24"/>
          <w:szCs w:val="24"/>
        </w:rPr>
        <w:t xml:space="preserve"> предоставя документите</w:t>
      </w:r>
      <w:r w:rsidRPr="008473A8">
        <w:rPr>
          <w:rFonts w:ascii="Trebuchet MS" w:eastAsia="Times New Roman" w:hAnsi="Trebuchet MS" w:cs="Times New Roman"/>
          <w:sz w:val="24"/>
          <w:szCs w:val="24"/>
        </w:rPr>
        <w:t>, удостоверяващи съответствието му с поставените критерии за подбор.</w:t>
      </w:r>
      <w:r w:rsidR="0039404F" w:rsidRPr="008473A8">
        <w:rPr>
          <w:rFonts w:ascii="Trebuchet MS" w:eastAsia="Times New Roman" w:hAnsi="Trebuchet MS" w:cs="Times New Roman"/>
          <w:sz w:val="24"/>
          <w:szCs w:val="24"/>
        </w:rPr>
        <w:t xml:space="preserve"> </w:t>
      </w:r>
      <w:r w:rsidRPr="008473A8">
        <w:rPr>
          <w:rFonts w:ascii="Trebuchet MS" w:eastAsia="Times New Roman" w:hAnsi="Trebuchet MS" w:cs="Times New Roman"/>
          <w:sz w:val="24"/>
          <w:szCs w:val="24"/>
        </w:rPr>
        <w:t>Документите се представят и за подизпълнителите и третите лица, ако има такива.</w:t>
      </w:r>
    </w:p>
    <w:p w:rsidR="009B1D38" w:rsidRPr="000E6AEA" w:rsidRDefault="009B1D38" w:rsidP="00AF5A94">
      <w:pPr>
        <w:spacing w:after="0"/>
        <w:ind w:firstLine="851"/>
        <w:jc w:val="both"/>
        <w:rPr>
          <w:rFonts w:ascii="Trebuchet MS" w:eastAsia="Times New Roman" w:hAnsi="Trebuchet MS" w:cs="Times New Roman"/>
          <w:b/>
          <w:bCs/>
          <w:sz w:val="24"/>
          <w:szCs w:val="24"/>
        </w:rPr>
      </w:pPr>
      <w:r w:rsidRPr="000E6AEA">
        <w:rPr>
          <w:rFonts w:ascii="Trebuchet MS" w:eastAsia="Times New Roman" w:hAnsi="Trebuchet MS" w:cs="Times New Roman"/>
          <w:b/>
          <w:sz w:val="24"/>
          <w:szCs w:val="24"/>
        </w:rPr>
        <w:t>2.5</w:t>
      </w:r>
      <w:r w:rsidRPr="007C118C">
        <w:rPr>
          <w:rFonts w:ascii="Trebuchet MS" w:eastAsia="Times New Roman" w:hAnsi="Trebuchet MS" w:cs="Times New Roman"/>
          <w:b/>
          <w:sz w:val="24"/>
          <w:szCs w:val="24"/>
        </w:rPr>
        <w:t xml:space="preserve">.1. </w:t>
      </w:r>
      <w:r w:rsidR="006517B3" w:rsidRPr="007C118C">
        <w:rPr>
          <w:rFonts w:ascii="Trebuchet MS" w:eastAsia="Times New Roman" w:hAnsi="Trebuchet MS" w:cs="Times New Roman"/>
          <w:b/>
          <w:sz w:val="24"/>
          <w:szCs w:val="24"/>
        </w:rPr>
        <w:t>В</w:t>
      </w:r>
      <w:r w:rsidRPr="007C118C">
        <w:rPr>
          <w:rFonts w:ascii="Trebuchet MS" w:eastAsia="Times New Roman" w:hAnsi="Trebuchet MS" w:cs="Times New Roman"/>
          <w:b/>
          <w:bCs/>
          <w:sz w:val="24"/>
          <w:szCs w:val="24"/>
        </w:rPr>
        <w:t>писване в</w:t>
      </w:r>
      <w:r w:rsidRPr="000E6AEA">
        <w:rPr>
          <w:rFonts w:ascii="Trebuchet MS" w:eastAsia="Times New Roman" w:hAnsi="Trebuchet MS" w:cs="Times New Roman"/>
          <w:b/>
          <w:bCs/>
          <w:sz w:val="24"/>
          <w:szCs w:val="24"/>
        </w:rPr>
        <w:t xml:space="preserve"> централния професионален регистър </w:t>
      </w:r>
      <w:r w:rsidRPr="005D3629">
        <w:rPr>
          <w:rFonts w:ascii="Trebuchet MS" w:eastAsia="Times New Roman" w:hAnsi="Trebuchet MS" w:cs="Times New Roman"/>
          <w:b/>
          <w:bCs/>
          <w:sz w:val="24"/>
          <w:szCs w:val="24"/>
        </w:rPr>
        <w:t>на строителя</w:t>
      </w:r>
      <w:r w:rsidRPr="005D3629">
        <w:rPr>
          <w:rFonts w:ascii="Trebuchet MS" w:eastAsia="Times New Roman" w:hAnsi="Trebuchet MS" w:cs="Times New Roman"/>
          <w:sz w:val="24"/>
          <w:szCs w:val="24"/>
        </w:rPr>
        <w:t xml:space="preserve"> </w:t>
      </w:r>
      <w:r w:rsidRPr="005D3629">
        <w:rPr>
          <w:rFonts w:ascii="Trebuchet MS" w:eastAsia="Times New Roman" w:hAnsi="Trebuchet MS" w:cs="Times New Roman"/>
          <w:b/>
          <w:bCs/>
          <w:sz w:val="24"/>
          <w:szCs w:val="24"/>
        </w:rPr>
        <w:t xml:space="preserve">в </w:t>
      </w:r>
      <w:r w:rsidR="005D3629" w:rsidRPr="005D3629">
        <w:rPr>
          <w:rFonts w:ascii="Trebuchet MS" w:eastAsia="Times New Roman" w:hAnsi="Trebuchet MS" w:cs="Times New Roman"/>
          <w:b/>
          <w:bCs/>
          <w:sz w:val="24"/>
          <w:szCs w:val="24"/>
        </w:rPr>
        <w:t>първа</w:t>
      </w:r>
      <w:r w:rsidRPr="005D3629">
        <w:rPr>
          <w:rFonts w:ascii="Trebuchet MS" w:eastAsia="Times New Roman" w:hAnsi="Trebuchet MS" w:cs="Times New Roman"/>
          <w:b/>
          <w:bCs/>
          <w:sz w:val="24"/>
          <w:szCs w:val="24"/>
        </w:rPr>
        <w:t xml:space="preserve"> група - за строежи </w:t>
      </w:r>
      <w:r w:rsidR="00E44011">
        <w:rPr>
          <w:rFonts w:ascii="Trebuchet MS" w:eastAsia="Times New Roman" w:hAnsi="Trebuchet MS" w:cs="Times New Roman"/>
          <w:b/>
          <w:bCs/>
          <w:sz w:val="24"/>
          <w:szCs w:val="24"/>
        </w:rPr>
        <w:t>пета</w:t>
      </w:r>
      <w:r w:rsidR="005D3629" w:rsidRPr="005D3629">
        <w:rPr>
          <w:rFonts w:ascii="Trebuchet MS" w:eastAsia="Times New Roman" w:hAnsi="Trebuchet MS" w:cs="Times New Roman"/>
          <w:b/>
          <w:bCs/>
          <w:sz w:val="24"/>
          <w:szCs w:val="24"/>
        </w:rPr>
        <w:t xml:space="preserve"> или по висока</w:t>
      </w:r>
      <w:r w:rsidRPr="005D3629">
        <w:rPr>
          <w:rFonts w:ascii="Trebuchet MS" w:eastAsia="Times New Roman" w:hAnsi="Trebuchet MS" w:cs="Times New Roman"/>
          <w:b/>
          <w:bCs/>
          <w:sz w:val="24"/>
          <w:szCs w:val="24"/>
        </w:rPr>
        <w:t xml:space="preserve"> категория.</w:t>
      </w:r>
      <w:r>
        <w:rPr>
          <w:rFonts w:ascii="Trebuchet MS" w:eastAsia="Times New Roman" w:hAnsi="Trebuchet MS" w:cs="Times New Roman"/>
          <w:b/>
          <w:bCs/>
          <w:sz w:val="24"/>
          <w:szCs w:val="24"/>
        </w:rPr>
        <w:t xml:space="preserve"> </w:t>
      </w:r>
      <w:r w:rsidRPr="000E6AEA">
        <w:rPr>
          <w:rFonts w:ascii="Trebuchet MS" w:eastAsia="Times New Roman" w:hAnsi="Trebuchet MS" w:cs="Times New Roman"/>
          <w:bCs/>
          <w:sz w:val="24"/>
          <w:szCs w:val="24"/>
        </w:rPr>
        <w:t>(заверено от участника копие).</w:t>
      </w:r>
    </w:p>
    <w:p w:rsidR="009B1D38" w:rsidRPr="000E6AEA" w:rsidRDefault="009B1D38" w:rsidP="00AF5A94">
      <w:pPr>
        <w:spacing w:after="0"/>
        <w:ind w:firstLine="851"/>
        <w:jc w:val="both"/>
        <w:rPr>
          <w:rFonts w:ascii="Trebuchet MS" w:eastAsia="Times New Roman" w:hAnsi="Trebuchet MS" w:cs="Times New Roman"/>
          <w:b/>
          <w:sz w:val="24"/>
          <w:szCs w:val="24"/>
        </w:rPr>
      </w:pPr>
      <w:r w:rsidRPr="000E6AEA">
        <w:rPr>
          <w:rFonts w:ascii="Trebuchet MS" w:eastAsia="Times New Roman" w:hAnsi="Trebuchet MS" w:cs="Times New Roman"/>
          <w:bCs/>
          <w:caps/>
          <w:sz w:val="24"/>
          <w:szCs w:val="24"/>
        </w:rPr>
        <w:t>д</w:t>
      </w:r>
      <w:r w:rsidRPr="000E6AEA">
        <w:rPr>
          <w:rFonts w:ascii="Trebuchet MS" w:eastAsia="Times New Roman" w:hAnsi="Trebuchet MS" w:cs="Times New Roman"/>
          <w:bCs/>
          <w:sz w:val="24"/>
          <w:szCs w:val="24"/>
        </w:rPr>
        <w:t>оказва се с представянето на</w:t>
      </w:r>
      <w:r w:rsidRPr="000E6AEA">
        <w:rPr>
          <w:rFonts w:ascii="Trebuchet MS" w:eastAsia="Times New Roman" w:hAnsi="Trebuchet MS" w:cs="Times New Roman"/>
          <w:sz w:val="24"/>
          <w:szCs w:val="24"/>
        </w:rPr>
        <w:t xml:space="preserve"> копие на актуално удостоверение за вписване на участника </w:t>
      </w:r>
      <w:r w:rsidRPr="000E6AEA">
        <w:rPr>
          <w:rFonts w:ascii="Trebuchet MS" w:eastAsia="Times New Roman" w:hAnsi="Trebuchet MS" w:cs="Times New Roman"/>
          <w:bCs/>
          <w:sz w:val="24"/>
          <w:szCs w:val="24"/>
        </w:rPr>
        <w:t>в регистъра за изпълнението на посочените от възложителя в обявлението група и категория строежи, или се представя декларация или удостоверение за наличие на такава регистрация от компетентните органи съгласно съответния национален закон на държавата, в която е установен</w:t>
      </w:r>
    </w:p>
    <w:p w:rsidR="009B1D38" w:rsidRPr="000E6AEA" w:rsidRDefault="009B1D38" w:rsidP="00AF5A94">
      <w:pPr>
        <w:spacing w:after="0"/>
        <w:ind w:firstLine="851"/>
        <w:jc w:val="both"/>
        <w:rPr>
          <w:rFonts w:ascii="Trebuchet MS" w:eastAsia="Times New Roman" w:hAnsi="Trebuchet MS" w:cs="Times New Roman"/>
          <w:b/>
          <w:sz w:val="24"/>
          <w:szCs w:val="24"/>
        </w:rPr>
      </w:pPr>
      <w:r w:rsidRPr="000E6AEA">
        <w:rPr>
          <w:rFonts w:ascii="Trebuchet MS" w:eastAsia="Times New Roman" w:hAnsi="Trebuchet MS" w:cs="Times New Roman"/>
          <w:b/>
          <w:sz w:val="24"/>
          <w:szCs w:val="24"/>
        </w:rPr>
        <w:t>2.5.2.</w:t>
      </w:r>
      <w:r w:rsidRPr="000E6AEA">
        <w:rPr>
          <w:rFonts w:ascii="Trebuchet MS" w:eastAsia="Times New Roman" w:hAnsi="Trebuchet MS" w:cs="Times New Roman"/>
          <w:b/>
          <w:caps/>
          <w:sz w:val="24"/>
          <w:szCs w:val="24"/>
        </w:rPr>
        <w:t xml:space="preserve"> д</w:t>
      </w:r>
      <w:r w:rsidRPr="000E6AEA">
        <w:rPr>
          <w:rFonts w:ascii="Trebuchet MS" w:eastAsia="Times New Roman" w:hAnsi="Trebuchet MS" w:cs="Times New Roman"/>
          <w:b/>
          <w:sz w:val="24"/>
          <w:szCs w:val="24"/>
        </w:rPr>
        <w:t>а има застраховка „Професионална отговорност</w:t>
      </w:r>
      <w:r w:rsidRPr="003222C6">
        <w:rPr>
          <w:rFonts w:ascii="Trebuchet MS" w:eastAsia="Times New Roman" w:hAnsi="Trebuchet MS" w:cs="Times New Roman"/>
          <w:b/>
          <w:sz w:val="24"/>
          <w:szCs w:val="24"/>
        </w:rPr>
        <w:t>”</w:t>
      </w:r>
      <w:r w:rsidRPr="003222C6">
        <w:rPr>
          <w:rFonts w:ascii="Trebuchet MS" w:eastAsia="Times New Roman" w:hAnsi="Trebuchet MS" w:cs="Times New Roman"/>
          <w:b/>
          <w:bCs/>
          <w:sz w:val="24"/>
          <w:szCs w:val="24"/>
        </w:rPr>
        <w:t xml:space="preserve"> по чл. 17</w:t>
      </w:r>
      <w:r w:rsidR="005D3629" w:rsidRPr="003222C6">
        <w:rPr>
          <w:rFonts w:ascii="Trebuchet MS" w:eastAsia="Times New Roman" w:hAnsi="Trebuchet MS" w:cs="Times New Roman"/>
          <w:b/>
          <w:bCs/>
          <w:sz w:val="24"/>
          <w:szCs w:val="24"/>
        </w:rPr>
        <w:t>1 от ЗУТ.</w:t>
      </w:r>
    </w:p>
    <w:p w:rsidR="00BF039D" w:rsidRPr="00FA7BA5" w:rsidRDefault="009B1D38" w:rsidP="00BF039D">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0E6AEA">
        <w:rPr>
          <w:rFonts w:ascii="Trebuchet MS" w:eastAsia="Times New Roman" w:hAnsi="Trebuchet MS" w:cs="Times New Roman"/>
          <w:bCs/>
          <w:caps/>
          <w:sz w:val="24"/>
          <w:szCs w:val="24"/>
        </w:rPr>
        <w:t>д</w:t>
      </w:r>
      <w:r w:rsidRPr="000E6AEA">
        <w:rPr>
          <w:rFonts w:ascii="Trebuchet MS" w:eastAsia="Times New Roman" w:hAnsi="Trebuchet MS" w:cs="Times New Roman"/>
          <w:bCs/>
          <w:sz w:val="24"/>
          <w:szCs w:val="24"/>
        </w:rPr>
        <w:t>оказва се с представянето на</w:t>
      </w:r>
      <w:r w:rsidRPr="000E6AEA">
        <w:rPr>
          <w:rFonts w:ascii="Trebuchet MS" w:eastAsia="Times New Roman" w:hAnsi="Trebuchet MS" w:cs="Times New Roman"/>
          <w:sz w:val="24"/>
          <w:szCs w:val="24"/>
        </w:rPr>
        <w:t xml:space="preserve"> копие</w:t>
      </w:r>
      <w:r w:rsidRPr="000E6AEA">
        <w:rPr>
          <w:rFonts w:ascii="Trebuchet MS" w:eastAsia="Times New Roman" w:hAnsi="Trebuchet MS" w:cs="Times New Roman"/>
          <w:bCs/>
          <w:sz w:val="24"/>
          <w:szCs w:val="24"/>
        </w:rPr>
        <w:t xml:space="preserve"> на</w:t>
      </w:r>
      <w:r w:rsidRPr="000E6AEA">
        <w:rPr>
          <w:rFonts w:ascii="Trebuchet MS" w:eastAsia="Times New Roman" w:hAnsi="Trebuchet MS" w:cs="Times New Roman"/>
          <w:bCs/>
          <w:caps/>
          <w:sz w:val="24"/>
          <w:szCs w:val="24"/>
        </w:rPr>
        <w:t xml:space="preserve"> </w:t>
      </w:r>
      <w:r w:rsidRPr="000E6AEA">
        <w:rPr>
          <w:rFonts w:ascii="Trebuchet MS" w:eastAsia="Times New Roman" w:hAnsi="Trebuchet MS" w:cs="Times New Roman"/>
          <w:bCs/>
          <w:sz w:val="24"/>
          <w:szCs w:val="24"/>
        </w:rPr>
        <w:t xml:space="preserve">застраховка </w:t>
      </w:r>
      <w:r w:rsidR="00266CAA">
        <w:rPr>
          <w:rFonts w:ascii="Trebuchet MS" w:eastAsia="Times New Roman" w:hAnsi="Trebuchet MS" w:cs="Times New Roman"/>
          <w:bCs/>
          <w:sz w:val="24"/>
          <w:szCs w:val="24"/>
        </w:rPr>
        <w:t>„</w:t>
      </w:r>
      <w:r w:rsidR="00D805FE">
        <w:rPr>
          <w:rFonts w:ascii="Trebuchet MS" w:eastAsia="Times New Roman" w:hAnsi="Trebuchet MS" w:cs="Times New Roman"/>
          <w:bCs/>
          <w:sz w:val="24"/>
          <w:szCs w:val="24"/>
        </w:rPr>
        <w:t>П</w:t>
      </w:r>
      <w:r w:rsidRPr="000E6AEA">
        <w:rPr>
          <w:rFonts w:ascii="Trebuchet MS" w:eastAsia="Times New Roman" w:hAnsi="Trebuchet MS" w:cs="Times New Roman"/>
          <w:bCs/>
          <w:sz w:val="24"/>
          <w:szCs w:val="24"/>
        </w:rPr>
        <w:t>рофесионална отговорност</w:t>
      </w:r>
      <w:r w:rsidR="00266CAA">
        <w:rPr>
          <w:rFonts w:ascii="Trebuchet MS" w:eastAsia="Times New Roman" w:hAnsi="Trebuchet MS" w:cs="Times New Roman"/>
          <w:bCs/>
          <w:sz w:val="24"/>
          <w:szCs w:val="24"/>
        </w:rPr>
        <w:t>“</w:t>
      </w:r>
      <w:r w:rsidRPr="000E6AEA">
        <w:rPr>
          <w:rFonts w:ascii="Trebuchet MS" w:eastAsia="Times New Roman" w:hAnsi="Trebuchet MS" w:cs="Times New Roman"/>
          <w:bCs/>
          <w:sz w:val="24"/>
          <w:szCs w:val="24"/>
        </w:rPr>
        <w:t xml:space="preserve"> по чл. 171 от ЗУТ за строител и доказателство за платена премия.</w:t>
      </w:r>
      <w:r w:rsidR="00BF039D" w:rsidRPr="00BF039D">
        <w:rPr>
          <w:rFonts w:ascii="Trebuchet MS" w:eastAsia="Times New Roman" w:hAnsi="Trebuchet MS" w:cs="Times New Roman"/>
          <w:sz w:val="24"/>
          <w:szCs w:val="24"/>
          <w:lang w:eastAsia="bg-BG"/>
        </w:rPr>
        <w:t xml:space="preserve"> </w:t>
      </w:r>
      <w:r w:rsidR="00BF039D" w:rsidRPr="003222C6">
        <w:rPr>
          <w:rFonts w:ascii="Trebuchet MS" w:eastAsia="Times New Roman" w:hAnsi="Trebuchet MS" w:cs="Times New Roman"/>
          <w:sz w:val="24"/>
          <w:szCs w:val="24"/>
          <w:lang w:eastAsia="bg-BG"/>
        </w:rPr>
        <w:t>Минималната застрахователна сума за строи</w:t>
      </w:r>
      <w:r w:rsidR="00BF039D" w:rsidRPr="00AD1389">
        <w:rPr>
          <w:rFonts w:ascii="Trebuchet MS" w:eastAsia="Times New Roman" w:hAnsi="Trebuchet MS" w:cs="Times New Roman"/>
          <w:sz w:val="24"/>
          <w:szCs w:val="24"/>
          <w:lang w:eastAsia="bg-BG"/>
        </w:rPr>
        <w:t>тел на строежи пета категория, съгласно чл. 137, ал. 1, т. 5 от ЗУТ е 70 000 лв. – чл.5, ал. 2, т.5 от Наредбата за условията и реда за задължително застраховане в проектирането и строителството.</w:t>
      </w:r>
    </w:p>
    <w:p w:rsidR="00BF039D" w:rsidRPr="00FA7BA5" w:rsidRDefault="00BF039D" w:rsidP="00BF039D">
      <w:pPr>
        <w:widowControl w:val="0"/>
        <w:tabs>
          <w:tab w:val="left" w:pos="284"/>
          <w:tab w:val="left" w:pos="567"/>
        </w:tabs>
        <w:suppressAutoHyphens/>
        <w:spacing w:after="0"/>
        <w:ind w:firstLine="567"/>
        <w:jc w:val="both"/>
        <w:rPr>
          <w:rFonts w:ascii="Trebuchet MS" w:eastAsia="Times New Roman" w:hAnsi="Trebuchet MS" w:cs="Times New Roman"/>
          <w:sz w:val="24"/>
          <w:szCs w:val="24"/>
          <w:lang w:val="en-US" w:eastAsia="bg-BG"/>
        </w:rPr>
      </w:pPr>
      <w:r w:rsidRPr="00FA7BA5">
        <w:rPr>
          <w:rFonts w:ascii="Trebuchet MS" w:eastAsia="Times New Roman" w:hAnsi="Trebuchet MS" w:cs="Times New Roman"/>
          <w:sz w:val="24"/>
          <w:szCs w:val="24"/>
          <w:lang w:eastAsia="bg-BG"/>
        </w:rPr>
        <w:t>Минималните застрахователни суми се определят за период една година, освен в случаите на прекратяване на дейността по реда на чл.172, ал. 5 от ЗУТ, за които застрахователните суми се определят за период 5 години.</w:t>
      </w:r>
      <w:r>
        <w:rPr>
          <w:rFonts w:ascii="Trebuchet MS" w:eastAsia="Times New Roman" w:hAnsi="Trebuchet MS" w:cs="Times New Roman"/>
          <w:sz w:val="24"/>
          <w:szCs w:val="24"/>
          <w:lang w:eastAsia="bg-BG"/>
        </w:rPr>
        <w:t xml:space="preserve"> </w:t>
      </w:r>
    </w:p>
    <w:p w:rsidR="00BF039D" w:rsidRDefault="00BF039D" w:rsidP="00BF039D">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B67A50">
        <w:rPr>
          <w:rFonts w:ascii="Trebuchet MS" w:eastAsia="Times New Roman" w:hAnsi="Trebuchet MS" w:cs="Times New Roman"/>
          <w:sz w:val="24"/>
          <w:szCs w:val="24"/>
          <w:lang w:eastAsia="bg-BG"/>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w:t>
      </w:r>
      <w:r>
        <w:rPr>
          <w:rFonts w:ascii="Trebuchet MS" w:eastAsia="Times New Roman" w:hAnsi="Trebuchet MS" w:cs="Times New Roman"/>
          <w:sz w:val="24"/>
          <w:szCs w:val="24"/>
          <w:lang w:eastAsia="bg-BG"/>
        </w:rPr>
        <w:t>, който ще изпълнява СМР</w:t>
      </w:r>
      <w:r w:rsidRPr="00B67A50">
        <w:rPr>
          <w:rFonts w:ascii="Trebuchet MS" w:eastAsia="Times New Roman" w:hAnsi="Trebuchet MS" w:cs="Times New Roman"/>
          <w:sz w:val="24"/>
          <w:szCs w:val="24"/>
          <w:lang w:eastAsia="bg-BG"/>
        </w:rPr>
        <w:t>.</w:t>
      </w:r>
    </w:p>
    <w:p w:rsidR="009B1D38" w:rsidRPr="005D3629" w:rsidRDefault="009B1D38" w:rsidP="00AF5A94">
      <w:pPr>
        <w:spacing w:after="0"/>
        <w:ind w:firstLine="851"/>
        <w:jc w:val="both"/>
        <w:rPr>
          <w:rFonts w:ascii="Trebuchet MS" w:eastAsia="Times New Roman" w:hAnsi="Trebuchet MS" w:cs="Times New Roman"/>
          <w:b/>
          <w:sz w:val="24"/>
          <w:szCs w:val="24"/>
        </w:rPr>
      </w:pPr>
      <w:r w:rsidRPr="005D3629">
        <w:rPr>
          <w:rFonts w:ascii="Trebuchet MS" w:eastAsia="Times New Roman" w:hAnsi="Trebuchet MS" w:cs="Times New Roman"/>
          <w:b/>
          <w:sz w:val="24"/>
          <w:szCs w:val="24"/>
        </w:rPr>
        <w:t xml:space="preserve">2.5.3. </w:t>
      </w:r>
      <w:r w:rsidRPr="005D3629">
        <w:rPr>
          <w:rFonts w:ascii="Trebuchet MS" w:eastAsia="Times New Roman" w:hAnsi="Trebuchet MS" w:cs="Times New Roman"/>
          <w:b/>
          <w:caps/>
          <w:sz w:val="24"/>
          <w:szCs w:val="24"/>
        </w:rPr>
        <w:t>д</w:t>
      </w:r>
      <w:r w:rsidRPr="005D3629">
        <w:rPr>
          <w:rFonts w:ascii="Trebuchet MS" w:eastAsia="Times New Roman" w:hAnsi="Trebuchet MS" w:cs="Times New Roman"/>
          <w:b/>
          <w:sz w:val="24"/>
          <w:szCs w:val="24"/>
        </w:rPr>
        <w:t>а е реализирал минимален общ оборот за</w:t>
      </w:r>
      <w:r w:rsidRPr="005D3629">
        <w:rPr>
          <w:rFonts w:ascii="Trebuchet MS" w:eastAsia="Times New Roman" w:hAnsi="Trebuchet MS" w:cs="Times New Roman"/>
          <w:sz w:val="24"/>
          <w:szCs w:val="24"/>
        </w:rPr>
        <w:t xml:space="preserve"> </w:t>
      </w:r>
      <w:r w:rsidRPr="005D3629">
        <w:rPr>
          <w:rFonts w:ascii="Trebuchet MS" w:eastAsia="Times New Roman" w:hAnsi="Trebuchet MS" w:cs="Times New Roman"/>
          <w:b/>
          <w:sz w:val="24"/>
          <w:szCs w:val="24"/>
        </w:rPr>
        <w:t>последните три приключили финансови години.</w:t>
      </w:r>
    </w:p>
    <w:p w:rsidR="00E07968" w:rsidRPr="0043370D" w:rsidRDefault="00E07968" w:rsidP="00E07968">
      <w:pPr>
        <w:spacing w:after="0"/>
        <w:ind w:firstLine="851"/>
        <w:jc w:val="both"/>
        <w:rPr>
          <w:rFonts w:ascii="Trebuchet MS" w:eastAsia="Times New Roman" w:hAnsi="Trebuchet MS" w:cs="Times New Roman"/>
          <w:strike/>
          <w:sz w:val="24"/>
          <w:szCs w:val="24"/>
        </w:rPr>
      </w:pPr>
      <w:r w:rsidRPr="007821D1">
        <w:rPr>
          <w:rFonts w:ascii="Trebuchet MS" w:eastAsia="Times New Roman" w:hAnsi="Trebuchet MS" w:cs="Times New Roman"/>
          <w:sz w:val="24"/>
          <w:szCs w:val="24"/>
        </w:rPr>
        <w:t>Оборотът се изчислява на база годишните обороти за последните три приключили финансови години, участникът да е реализирал минимален общ оборот, включително минимален оборот в сферата, попадаща в обхвата на поръчката (съгласно § 2, т.67 от Допълнителните разпоредби на ЗОП), изчислен на база на годишните обороти (съгласно § 2, т.66 от Допълнителните разпоредби на ЗОП).</w:t>
      </w:r>
      <w:r>
        <w:rPr>
          <w:rFonts w:ascii="Trebuchet MS" w:eastAsia="Times New Roman" w:hAnsi="Trebuchet MS" w:cs="Times New Roman"/>
          <w:sz w:val="24"/>
          <w:szCs w:val="24"/>
        </w:rPr>
        <w:t xml:space="preserve"> </w:t>
      </w:r>
    </w:p>
    <w:p w:rsidR="00E07968" w:rsidRDefault="00E07968" w:rsidP="00E07968">
      <w:pPr>
        <w:spacing w:after="0"/>
        <w:ind w:firstLine="851"/>
        <w:jc w:val="both"/>
        <w:rPr>
          <w:rFonts w:ascii="Trebuchet MS" w:eastAsia="Times New Roman" w:hAnsi="Trebuchet MS" w:cs="Times New Roman"/>
          <w:sz w:val="24"/>
          <w:szCs w:val="24"/>
        </w:rPr>
      </w:pPr>
      <w:r w:rsidRPr="005D3629">
        <w:rPr>
          <w:rFonts w:ascii="Trebuchet MS" w:eastAsia="Times New Roman" w:hAnsi="Trebuchet MS" w:cs="Times New Roman"/>
          <w:sz w:val="24"/>
          <w:szCs w:val="24"/>
        </w:rPr>
        <w:t xml:space="preserve">Участникът да е реализирал минимален </w:t>
      </w:r>
      <w:r w:rsidRPr="007821D1">
        <w:rPr>
          <w:rFonts w:ascii="Trebuchet MS" w:eastAsia="Times New Roman" w:hAnsi="Trebuchet MS" w:cs="Times New Roman"/>
          <w:sz w:val="24"/>
          <w:szCs w:val="24"/>
        </w:rPr>
        <w:t>общ</w:t>
      </w:r>
      <w:r>
        <w:rPr>
          <w:rFonts w:ascii="Trebuchet MS" w:eastAsia="Times New Roman" w:hAnsi="Trebuchet MS" w:cs="Times New Roman"/>
          <w:sz w:val="24"/>
          <w:szCs w:val="24"/>
        </w:rPr>
        <w:t xml:space="preserve"> </w:t>
      </w:r>
      <w:r w:rsidRPr="005D3629">
        <w:rPr>
          <w:rFonts w:ascii="Trebuchet MS" w:eastAsia="Times New Roman" w:hAnsi="Trebuchet MS" w:cs="Times New Roman"/>
          <w:sz w:val="24"/>
          <w:szCs w:val="24"/>
        </w:rPr>
        <w:t xml:space="preserve">оборот от </w:t>
      </w:r>
      <w:r w:rsidRPr="005D3629">
        <w:rPr>
          <w:rFonts w:ascii="Trebuchet MS" w:eastAsia="Times New Roman" w:hAnsi="Trebuchet MS" w:cs="Times New Roman"/>
          <w:b/>
          <w:sz w:val="24"/>
          <w:szCs w:val="24"/>
        </w:rPr>
        <w:t>200 000 лв.</w:t>
      </w:r>
      <w:r>
        <w:rPr>
          <w:rFonts w:ascii="Trebuchet MS" w:eastAsia="Times New Roman" w:hAnsi="Trebuchet MS" w:cs="Times New Roman"/>
          <w:b/>
          <w:sz w:val="24"/>
          <w:szCs w:val="24"/>
        </w:rPr>
        <w:t xml:space="preserve">( от който най – малко </w:t>
      </w:r>
      <w:r w:rsidRPr="00CF691B">
        <w:rPr>
          <w:rFonts w:ascii="Trebuchet MS" w:eastAsia="Times New Roman" w:hAnsi="Trebuchet MS" w:cs="Times New Roman"/>
          <w:b/>
          <w:i/>
          <w:sz w:val="24"/>
          <w:szCs w:val="24"/>
        </w:rPr>
        <w:t xml:space="preserve">50 % да е от </w:t>
      </w:r>
      <w:r>
        <w:rPr>
          <w:rFonts w:ascii="Trebuchet MS" w:eastAsia="Times New Roman" w:hAnsi="Trebuchet MS" w:cs="Times New Roman"/>
          <w:b/>
          <w:i/>
          <w:sz w:val="24"/>
          <w:szCs w:val="24"/>
        </w:rPr>
        <w:t>оборот в сферата попадаща в обхвата на поръчката</w:t>
      </w:r>
      <w:r w:rsidR="00EB41BD">
        <w:rPr>
          <w:rFonts w:ascii="Trebuchet MS" w:eastAsia="Times New Roman" w:hAnsi="Trebuchet MS" w:cs="Times New Roman"/>
          <w:b/>
          <w:i/>
          <w:sz w:val="24"/>
          <w:szCs w:val="24"/>
        </w:rPr>
        <w:t>)</w:t>
      </w:r>
      <w:r>
        <w:rPr>
          <w:rFonts w:ascii="Trebuchet MS" w:eastAsia="Times New Roman" w:hAnsi="Trebuchet MS" w:cs="Times New Roman"/>
          <w:b/>
          <w:i/>
          <w:sz w:val="24"/>
          <w:szCs w:val="24"/>
        </w:rPr>
        <w:t xml:space="preserve"> </w:t>
      </w:r>
      <w:r w:rsidRPr="005D3629">
        <w:rPr>
          <w:rFonts w:ascii="Trebuchet MS" w:eastAsia="Times New Roman" w:hAnsi="Trebuchet MS" w:cs="Times New Roman"/>
          <w:sz w:val="24"/>
          <w:szCs w:val="24"/>
        </w:rPr>
        <w:t xml:space="preserve">за </w:t>
      </w:r>
      <w:r w:rsidRPr="005D3629">
        <w:rPr>
          <w:rFonts w:ascii="Trebuchet MS" w:eastAsia="Times New Roman" w:hAnsi="Trebuchet MS" w:cs="Times New Roman"/>
          <w:sz w:val="24"/>
          <w:szCs w:val="24"/>
        </w:rPr>
        <w:lastRenderedPageBreak/>
        <w:t>последните три приключили финансови години в зависимост от датата, на която участникът е създаден</w:t>
      </w:r>
      <w:r>
        <w:rPr>
          <w:rFonts w:ascii="Trebuchet MS" w:eastAsia="Times New Roman" w:hAnsi="Trebuchet MS" w:cs="Times New Roman"/>
          <w:sz w:val="24"/>
          <w:szCs w:val="24"/>
        </w:rPr>
        <w:t>,</w:t>
      </w:r>
      <w:r w:rsidRPr="005D3629">
        <w:rPr>
          <w:rFonts w:ascii="Trebuchet MS" w:eastAsia="Times New Roman" w:hAnsi="Trebuchet MS" w:cs="Times New Roman"/>
          <w:sz w:val="24"/>
          <w:szCs w:val="24"/>
        </w:rPr>
        <w:t xml:space="preserve"> или е започнал дейността си.</w:t>
      </w:r>
    </w:p>
    <w:p w:rsidR="00772FA6" w:rsidRDefault="00772FA6" w:rsidP="00772FA6">
      <w:pPr>
        <w:spacing w:after="0"/>
        <w:ind w:firstLine="851"/>
        <w:jc w:val="both"/>
        <w:rPr>
          <w:rFonts w:ascii="Trebuchet MS" w:eastAsia="Times New Roman" w:hAnsi="Trebuchet MS" w:cs="Times New Roman"/>
          <w:sz w:val="24"/>
          <w:szCs w:val="24"/>
        </w:rPr>
      </w:pPr>
      <w:r w:rsidRPr="007821D1">
        <w:rPr>
          <w:rFonts w:ascii="Trebuchet MS" w:eastAsia="Times New Roman" w:hAnsi="Trebuchet MS" w:cs="Times New Roman"/>
          <w:sz w:val="24"/>
          <w:szCs w:val="24"/>
        </w:rPr>
        <w:t>Изискването се отнася за всяка една от обособените позиции. Доказва се със справка за общия оборот и/или за оборота в сферата</w:t>
      </w:r>
      <w:r w:rsidR="007821D1">
        <w:rPr>
          <w:rFonts w:ascii="Trebuchet MS" w:eastAsia="Times New Roman" w:hAnsi="Trebuchet MS" w:cs="Times New Roman"/>
          <w:sz w:val="24"/>
          <w:szCs w:val="24"/>
        </w:rPr>
        <w:t>,</w:t>
      </w:r>
      <w:r w:rsidRPr="007821D1">
        <w:rPr>
          <w:rFonts w:ascii="Trebuchet MS" w:eastAsia="Times New Roman" w:hAnsi="Trebuchet MS" w:cs="Times New Roman"/>
          <w:sz w:val="24"/>
          <w:szCs w:val="24"/>
        </w:rPr>
        <w:t xml:space="preserve"> п</w:t>
      </w:r>
      <w:r w:rsidR="007821D1">
        <w:rPr>
          <w:rFonts w:ascii="Trebuchet MS" w:eastAsia="Times New Roman" w:hAnsi="Trebuchet MS" w:cs="Times New Roman"/>
          <w:sz w:val="24"/>
          <w:szCs w:val="24"/>
        </w:rPr>
        <w:t>опадаща в обхвата на поръчката.</w:t>
      </w:r>
    </w:p>
    <w:p w:rsidR="009B1D38" w:rsidRPr="000E6AEA" w:rsidRDefault="009B1D38" w:rsidP="00AF5A94">
      <w:pPr>
        <w:spacing w:after="0"/>
        <w:ind w:firstLine="851"/>
        <w:jc w:val="both"/>
        <w:rPr>
          <w:rFonts w:ascii="Trebuchet MS" w:eastAsia="Times New Roman" w:hAnsi="Trebuchet MS" w:cs="Times New Roman"/>
          <w:b/>
          <w:sz w:val="24"/>
          <w:szCs w:val="24"/>
        </w:rPr>
      </w:pPr>
      <w:r w:rsidRPr="000E6AEA">
        <w:rPr>
          <w:rFonts w:ascii="Trebuchet MS" w:eastAsia="Times New Roman" w:hAnsi="Trebuchet MS" w:cs="Times New Roman"/>
          <w:b/>
          <w:sz w:val="24"/>
          <w:szCs w:val="24"/>
        </w:rPr>
        <w:t>2.5.4. Да е изпълнил</w:t>
      </w:r>
      <w:r w:rsidRPr="000E6AEA">
        <w:rPr>
          <w:rFonts w:ascii="Trebuchet MS" w:eastAsia="Times New Roman" w:hAnsi="Trebuchet MS" w:cs="Times New Roman"/>
          <w:b/>
          <w:sz w:val="24"/>
          <w:szCs w:val="24"/>
          <w:lang w:eastAsia="bg-BG"/>
        </w:rPr>
        <w:t xml:space="preserve"> за последните пет години, считано от дата</w:t>
      </w:r>
      <w:r w:rsidR="00F06AB3">
        <w:rPr>
          <w:rFonts w:ascii="Trebuchet MS" w:eastAsia="Times New Roman" w:hAnsi="Trebuchet MS" w:cs="Times New Roman"/>
          <w:b/>
          <w:sz w:val="24"/>
          <w:szCs w:val="24"/>
          <w:lang w:eastAsia="bg-BG"/>
        </w:rPr>
        <w:t>та</w:t>
      </w:r>
      <w:r w:rsidRPr="000E6AEA">
        <w:rPr>
          <w:rFonts w:ascii="Trebuchet MS" w:eastAsia="Times New Roman" w:hAnsi="Trebuchet MS" w:cs="Times New Roman"/>
          <w:b/>
          <w:sz w:val="24"/>
          <w:szCs w:val="24"/>
          <w:lang w:eastAsia="bg-BG"/>
        </w:rPr>
        <w:t xml:space="preserve"> на подаване на офертата,</w:t>
      </w:r>
      <w:r w:rsidRPr="000E6AEA">
        <w:rPr>
          <w:rFonts w:ascii="Trebuchet MS" w:eastAsia="Times New Roman" w:hAnsi="Trebuchet MS" w:cs="Times New Roman"/>
          <w:b/>
          <w:sz w:val="24"/>
          <w:szCs w:val="24"/>
        </w:rPr>
        <w:t xml:space="preserve"> строителство, включващо дейности с предмет, идентичен или сходен*</w:t>
      </w:r>
      <w:r w:rsidR="00096657">
        <w:rPr>
          <w:rFonts w:ascii="Trebuchet MS" w:eastAsia="Times New Roman" w:hAnsi="Trebuchet MS" w:cs="Times New Roman"/>
          <w:b/>
          <w:sz w:val="24"/>
          <w:szCs w:val="24"/>
          <w:lang w:val="en-US"/>
        </w:rPr>
        <w:t>*</w:t>
      </w:r>
      <w:r w:rsidRPr="000E6AEA">
        <w:rPr>
          <w:rFonts w:ascii="Trebuchet MS" w:eastAsia="Times New Roman" w:hAnsi="Trebuchet MS" w:cs="Times New Roman"/>
          <w:b/>
          <w:sz w:val="24"/>
          <w:szCs w:val="24"/>
        </w:rPr>
        <w:t xml:space="preserve"> с този на предмета на поръчката.</w:t>
      </w:r>
    </w:p>
    <w:p w:rsidR="00894A01" w:rsidRPr="00894A01" w:rsidRDefault="008451EC" w:rsidP="00AF5A94">
      <w:pPr>
        <w:spacing w:after="0"/>
        <w:ind w:firstLine="851"/>
        <w:jc w:val="both"/>
        <w:rPr>
          <w:rFonts w:ascii="Trebuchet MS" w:eastAsia="Times New Roman" w:hAnsi="Trebuchet MS" w:cs="Times New Roman"/>
          <w:bCs/>
          <w:sz w:val="24"/>
          <w:szCs w:val="24"/>
        </w:rPr>
      </w:pPr>
      <w:r w:rsidRPr="007821D1">
        <w:rPr>
          <w:rFonts w:ascii="Trebuchet MS" w:eastAsia="Times New Roman" w:hAnsi="Trebuchet MS" w:cs="Times New Roman"/>
          <w:bCs/>
          <w:sz w:val="24"/>
          <w:szCs w:val="24"/>
        </w:rPr>
        <w:t>Представя</w:t>
      </w:r>
      <w:r>
        <w:rPr>
          <w:rFonts w:ascii="Trebuchet MS" w:eastAsia="Times New Roman" w:hAnsi="Trebuchet MS" w:cs="Times New Roman"/>
          <w:bCs/>
          <w:sz w:val="24"/>
          <w:szCs w:val="24"/>
        </w:rPr>
        <w:t xml:space="preserve"> </w:t>
      </w:r>
      <w:r w:rsidR="007821D1">
        <w:rPr>
          <w:rFonts w:ascii="Trebuchet MS" w:eastAsia="Times New Roman" w:hAnsi="Trebuchet MS" w:cs="Times New Roman"/>
          <w:bCs/>
          <w:sz w:val="24"/>
          <w:szCs w:val="24"/>
        </w:rPr>
        <w:t>се</w:t>
      </w:r>
      <w:r w:rsidR="00913CB5" w:rsidRPr="007C118C">
        <w:rPr>
          <w:rFonts w:ascii="Trebuchet MS" w:eastAsia="Times New Roman" w:hAnsi="Trebuchet MS" w:cs="Times New Roman"/>
          <w:bCs/>
          <w:sz w:val="24"/>
          <w:szCs w:val="24"/>
        </w:rPr>
        <w:t xml:space="preserve"> </w:t>
      </w:r>
      <w:r w:rsidR="00C420E9" w:rsidRPr="007C118C">
        <w:rPr>
          <w:rFonts w:ascii="Trebuchet MS" w:eastAsia="Times New Roman" w:hAnsi="Trebuchet MS" w:cs="Times New Roman"/>
          <w:bCs/>
          <w:sz w:val="24"/>
          <w:szCs w:val="24"/>
        </w:rPr>
        <w:t>списък на</w:t>
      </w:r>
      <w:r w:rsidR="00C420E9" w:rsidRPr="00894A01">
        <w:rPr>
          <w:rFonts w:ascii="Trebuchet MS" w:eastAsia="Times New Roman" w:hAnsi="Trebuchet MS" w:cs="Times New Roman"/>
          <w:bCs/>
          <w:sz w:val="24"/>
          <w:szCs w:val="24"/>
        </w:rPr>
        <w:t xml:space="preserve"> строителството, идентично или сходно** с предмета на поръчката, придружен с удостоверения за добро изпълнение</w:t>
      </w:r>
      <w:r w:rsidR="000B07F5">
        <w:rPr>
          <w:rFonts w:ascii="Trebuchet MS" w:eastAsia="Times New Roman" w:hAnsi="Trebuchet MS" w:cs="Times New Roman"/>
          <w:bCs/>
          <w:sz w:val="24"/>
          <w:szCs w:val="24"/>
        </w:rPr>
        <w:t>***</w:t>
      </w:r>
      <w:r w:rsidR="00C420E9" w:rsidRPr="00894A01">
        <w:rPr>
          <w:rFonts w:ascii="Trebuchet MS" w:eastAsia="Times New Roman" w:hAnsi="Trebuchet MS" w:cs="Times New Roman"/>
          <w:bCs/>
          <w:sz w:val="24"/>
          <w:szCs w:val="24"/>
        </w:rPr>
        <w:t>, които съдържат стойността, датата, на която е приключило изпълнението</w:t>
      </w:r>
      <w:r w:rsidR="00894A01" w:rsidRPr="00894A01">
        <w:rPr>
          <w:rFonts w:ascii="Trebuchet MS" w:eastAsia="Times New Roman" w:hAnsi="Trebuchet MS" w:cs="Times New Roman"/>
          <w:bCs/>
          <w:sz w:val="24"/>
          <w:szCs w:val="24"/>
        </w:rPr>
        <w:t>*</w:t>
      </w:r>
      <w:r w:rsidR="00C420E9" w:rsidRPr="00894A01">
        <w:rPr>
          <w:rFonts w:ascii="Trebuchet MS" w:eastAsia="Times New Roman" w:hAnsi="Trebuchet MS" w:cs="Times New Roman"/>
          <w:bCs/>
          <w:sz w:val="24"/>
          <w:szCs w:val="24"/>
        </w:rPr>
        <w:t>, мястото, вида и обема, както и дали е изпълнено в съответствие с нормативните изисквания;</w:t>
      </w:r>
    </w:p>
    <w:p w:rsidR="00096657" w:rsidRPr="00096657" w:rsidRDefault="00096657" w:rsidP="00AF5A94">
      <w:pPr>
        <w:spacing w:after="0"/>
        <w:ind w:firstLine="851"/>
        <w:jc w:val="both"/>
        <w:rPr>
          <w:rFonts w:ascii="Trebuchet MS" w:eastAsia="Times New Roman" w:hAnsi="Trebuchet MS" w:cs="Times New Roman"/>
          <w:sz w:val="24"/>
          <w:szCs w:val="24"/>
          <w:lang w:val="en-US"/>
        </w:rPr>
      </w:pPr>
      <w:r>
        <w:rPr>
          <w:rFonts w:ascii="Trebuchet MS" w:eastAsia="Times New Roman" w:hAnsi="Trebuchet MS" w:cs="Times New Roman"/>
          <w:i/>
          <w:sz w:val="24"/>
          <w:szCs w:val="24"/>
          <w:lang w:val="en-US" w:eastAsia="bg-BG"/>
        </w:rPr>
        <w:t>*</w:t>
      </w:r>
      <w:r w:rsidRPr="000F15E4">
        <w:rPr>
          <w:rFonts w:ascii="Trebuchet MS" w:eastAsia="Times New Roman" w:hAnsi="Trebuchet MS" w:cs="Times New Roman"/>
          <w:i/>
          <w:sz w:val="24"/>
          <w:szCs w:val="24"/>
          <w:lang w:eastAsia="bg-BG"/>
        </w:rPr>
        <w:t>Под „изпълнено</w:t>
      </w:r>
      <w:proofErr w:type="gramStart"/>
      <w:r w:rsidRPr="000F15E4">
        <w:rPr>
          <w:rFonts w:ascii="Trebuchet MS" w:eastAsia="Times New Roman" w:hAnsi="Trebuchet MS" w:cs="Times New Roman"/>
          <w:i/>
          <w:sz w:val="24"/>
          <w:szCs w:val="24"/>
          <w:lang w:eastAsia="bg-BG"/>
        </w:rPr>
        <w:t>“ строителство</w:t>
      </w:r>
      <w:proofErr w:type="gramEnd"/>
      <w:r w:rsidRPr="000F15E4">
        <w:rPr>
          <w:rFonts w:ascii="Trebuchet MS" w:eastAsia="Times New Roman" w:hAnsi="Trebuchet MS" w:cs="Times New Roman"/>
          <w:i/>
          <w:sz w:val="24"/>
          <w:szCs w:val="24"/>
          <w:lang w:eastAsia="bg-BG"/>
        </w:rPr>
        <w:t xml:space="preserve"> се разбира строителство, приключило с въвеждане на строеж в експлоатация</w:t>
      </w:r>
      <w:r w:rsidR="0058067D">
        <w:rPr>
          <w:rFonts w:ascii="Trebuchet MS" w:eastAsia="Times New Roman" w:hAnsi="Trebuchet MS" w:cs="Times New Roman"/>
          <w:i/>
          <w:sz w:val="24"/>
          <w:szCs w:val="24"/>
          <w:lang w:eastAsia="bg-BG"/>
        </w:rPr>
        <w:t>,</w:t>
      </w:r>
      <w:r w:rsidRPr="000F15E4">
        <w:rPr>
          <w:rFonts w:ascii="Trebuchet MS" w:eastAsia="Times New Roman" w:hAnsi="Trebuchet MS" w:cs="Times New Roman"/>
          <w:i/>
          <w:sz w:val="24"/>
          <w:szCs w:val="24"/>
          <w:lang w:eastAsia="bg-BG"/>
        </w:rPr>
        <w:t xml:space="preserve"> или приключил договор за изпълнени СМР (окончателно платено).</w:t>
      </w:r>
      <w:r w:rsidRPr="000F15E4">
        <w:rPr>
          <w:rFonts w:ascii="Trebuchet MS" w:eastAsia="Times New Roman" w:hAnsi="Trebuchet MS" w:cs="Times New Roman"/>
          <w:sz w:val="24"/>
          <w:szCs w:val="24"/>
          <w:lang w:eastAsia="bg-BG"/>
        </w:rPr>
        <w:t xml:space="preserve"> </w:t>
      </w:r>
      <w:r w:rsidRPr="000F15E4">
        <w:rPr>
          <w:rFonts w:ascii="Trebuchet MS" w:eastAsia="Times New Roman" w:hAnsi="Trebuchet MS" w:cs="Times New Roman"/>
          <w:i/>
          <w:sz w:val="24"/>
          <w:szCs w:val="24"/>
          <w:lang w:eastAsia="bg-BG"/>
        </w:rPr>
        <w:t>Обемът на изпълнените дейности не е от значение.</w:t>
      </w:r>
    </w:p>
    <w:p w:rsidR="00181140" w:rsidRPr="000F15E4" w:rsidRDefault="009B1D38" w:rsidP="00AF5A94">
      <w:pPr>
        <w:autoSpaceDE w:val="0"/>
        <w:autoSpaceDN w:val="0"/>
        <w:adjustRightInd w:val="0"/>
        <w:spacing w:after="0"/>
        <w:ind w:firstLine="851"/>
        <w:jc w:val="both"/>
        <w:rPr>
          <w:rFonts w:ascii="Trebuchet MS" w:eastAsia="Times New Roman" w:hAnsi="Trebuchet MS" w:cs="Times New Roman"/>
          <w:i/>
          <w:sz w:val="24"/>
          <w:szCs w:val="24"/>
          <w:lang w:eastAsia="bg-BG"/>
        </w:rPr>
      </w:pPr>
      <w:r w:rsidRPr="000E6AEA">
        <w:rPr>
          <w:rFonts w:ascii="Trebuchet MS" w:eastAsia="Times New Roman" w:hAnsi="Trebuchet MS" w:cs="Times New Roman"/>
          <w:sz w:val="24"/>
          <w:szCs w:val="24"/>
          <w:lang w:eastAsia="bg-BG"/>
        </w:rPr>
        <w:t>*</w:t>
      </w:r>
      <w:r w:rsidR="00096657">
        <w:rPr>
          <w:rFonts w:ascii="Trebuchet MS" w:eastAsia="Times New Roman" w:hAnsi="Trebuchet MS" w:cs="Times New Roman"/>
          <w:sz w:val="24"/>
          <w:szCs w:val="24"/>
          <w:lang w:val="en-US" w:eastAsia="bg-BG"/>
        </w:rPr>
        <w:t>*</w:t>
      </w:r>
      <w:r w:rsidRPr="000E6AEA">
        <w:rPr>
          <w:rFonts w:ascii="Trebuchet MS" w:eastAsia="Times New Roman" w:hAnsi="Trebuchet MS" w:cs="Times New Roman"/>
          <w:b/>
          <w:sz w:val="24"/>
          <w:szCs w:val="24"/>
          <w:lang w:eastAsia="bg-BG"/>
        </w:rPr>
        <w:t xml:space="preserve"> </w:t>
      </w:r>
      <w:r w:rsidR="00181140" w:rsidRPr="00181140">
        <w:rPr>
          <w:rFonts w:ascii="Trebuchet MS" w:eastAsia="Times New Roman" w:hAnsi="Trebuchet MS" w:cs="Times New Roman"/>
          <w:i/>
          <w:sz w:val="24"/>
          <w:szCs w:val="24"/>
          <w:lang w:eastAsia="bg-BG"/>
        </w:rPr>
        <w:t xml:space="preserve">Под строителство, „идентично или сходно“ с предмета на поръчката се разбира: изграждане, възстановяване, </w:t>
      </w:r>
      <w:r w:rsidR="00181140" w:rsidRPr="007C118C">
        <w:rPr>
          <w:rFonts w:ascii="Trebuchet MS" w:eastAsia="Times New Roman" w:hAnsi="Trebuchet MS" w:cs="Times New Roman"/>
          <w:i/>
          <w:sz w:val="24"/>
          <w:szCs w:val="24"/>
          <w:lang w:eastAsia="bg-BG"/>
        </w:rPr>
        <w:t>възобновяване и</w:t>
      </w:r>
      <w:r w:rsidR="006517B3" w:rsidRPr="007C118C">
        <w:rPr>
          <w:rFonts w:ascii="Trebuchet MS" w:eastAsia="Times New Roman" w:hAnsi="Trebuchet MS" w:cs="Times New Roman"/>
          <w:i/>
          <w:sz w:val="24"/>
          <w:szCs w:val="24"/>
          <w:lang w:eastAsia="bg-BG"/>
        </w:rPr>
        <w:t>ли</w:t>
      </w:r>
      <w:r w:rsidR="00181140" w:rsidRPr="007C118C">
        <w:rPr>
          <w:rFonts w:ascii="Trebuchet MS" w:eastAsia="Times New Roman" w:hAnsi="Trebuchet MS" w:cs="Times New Roman"/>
          <w:i/>
          <w:sz w:val="24"/>
          <w:szCs w:val="24"/>
          <w:lang w:eastAsia="bg-BG"/>
        </w:rPr>
        <w:t xml:space="preserve"> ремонт</w:t>
      </w:r>
      <w:r w:rsidR="00181140" w:rsidRPr="00181140">
        <w:rPr>
          <w:rFonts w:ascii="Trebuchet MS" w:eastAsia="Times New Roman" w:hAnsi="Trebuchet MS" w:cs="Times New Roman"/>
          <w:i/>
          <w:sz w:val="24"/>
          <w:szCs w:val="24"/>
          <w:lang w:eastAsia="bg-BG"/>
        </w:rPr>
        <w:t xml:space="preserve"> на обществени сгради, </w:t>
      </w:r>
      <w:r w:rsidR="00B62A8D" w:rsidRPr="00B62A8D">
        <w:rPr>
          <w:rFonts w:ascii="Trebuchet MS" w:eastAsia="Times New Roman" w:hAnsi="Trebuchet MS" w:cs="Times New Roman"/>
          <w:i/>
          <w:sz w:val="24"/>
          <w:szCs w:val="24"/>
          <w:lang w:eastAsia="bg-BG"/>
        </w:rPr>
        <w:t>пета или по висока категори</w:t>
      </w:r>
      <w:r w:rsidR="00B62A8D">
        <w:rPr>
          <w:rFonts w:ascii="Trebuchet MS" w:eastAsia="Times New Roman" w:hAnsi="Trebuchet MS" w:cs="Times New Roman"/>
          <w:i/>
          <w:sz w:val="24"/>
          <w:szCs w:val="24"/>
          <w:lang w:eastAsia="bg-BG"/>
        </w:rPr>
        <w:t>я, съгласно чл.137, ал.1 от ЗУТ</w:t>
      </w:r>
      <w:r w:rsidR="00181140" w:rsidRPr="00181140">
        <w:rPr>
          <w:rFonts w:ascii="Trebuchet MS" w:eastAsia="Times New Roman" w:hAnsi="Trebuchet MS" w:cs="Times New Roman"/>
          <w:i/>
          <w:sz w:val="24"/>
          <w:szCs w:val="24"/>
          <w:lang w:eastAsia="bg-BG"/>
        </w:rPr>
        <w:t xml:space="preserve">. </w:t>
      </w:r>
    </w:p>
    <w:p w:rsidR="00C420E9" w:rsidRPr="00D1774B" w:rsidRDefault="009B1D38" w:rsidP="00AF5A94">
      <w:pPr>
        <w:autoSpaceDE w:val="0"/>
        <w:autoSpaceDN w:val="0"/>
        <w:adjustRightInd w:val="0"/>
        <w:spacing w:after="0"/>
        <w:ind w:firstLine="851"/>
        <w:jc w:val="both"/>
        <w:rPr>
          <w:rFonts w:ascii="Trebuchet MS" w:eastAsia="Times New Roman" w:hAnsi="Trebuchet MS" w:cs="Times New Roman"/>
          <w:i/>
          <w:sz w:val="24"/>
          <w:szCs w:val="24"/>
        </w:rPr>
      </w:pPr>
      <w:r w:rsidRPr="000E6AEA">
        <w:rPr>
          <w:rFonts w:ascii="Trebuchet MS" w:eastAsia="Times New Roman" w:hAnsi="Trebuchet MS" w:cs="Times New Roman"/>
          <w:sz w:val="24"/>
          <w:szCs w:val="24"/>
        </w:rPr>
        <w:t>**</w:t>
      </w:r>
      <w:r w:rsidR="00CF7B86">
        <w:rPr>
          <w:rFonts w:ascii="Trebuchet MS" w:eastAsia="Times New Roman" w:hAnsi="Trebuchet MS" w:cs="Times New Roman"/>
          <w:sz w:val="24"/>
          <w:szCs w:val="24"/>
          <w:lang w:val="en-US"/>
        </w:rPr>
        <w:t>*</w:t>
      </w:r>
      <w:r w:rsidRPr="000E6AEA">
        <w:rPr>
          <w:rFonts w:ascii="Trebuchet MS" w:eastAsia="Times New Roman" w:hAnsi="Trebuchet MS" w:cs="Times New Roman"/>
          <w:sz w:val="24"/>
          <w:szCs w:val="24"/>
        </w:rPr>
        <w:t xml:space="preserve"> </w:t>
      </w:r>
      <w:r w:rsidRPr="000E6AEA">
        <w:rPr>
          <w:rFonts w:ascii="Trebuchet MS" w:eastAsia="Times New Roman" w:hAnsi="Trebuchet MS" w:cs="Times New Roman"/>
          <w:i/>
          <w:sz w:val="24"/>
          <w:szCs w:val="24"/>
        </w:rPr>
        <w:t>Доказателството за извършеното строителство се предоставя под формата на удостоверение, издадено от получателя</w:t>
      </w:r>
      <w:r w:rsidR="009F33A3">
        <w:rPr>
          <w:rFonts w:ascii="Trebuchet MS" w:eastAsia="Times New Roman" w:hAnsi="Trebuchet MS" w:cs="Times New Roman"/>
          <w:i/>
          <w:sz w:val="24"/>
          <w:szCs w:val="24"/>
        </w:rPr>
        <w:t>,</w:t>
      </w:r>
      <w:r w:rsidRPr="000E6AEA">
        <w:rPr>
          <w:rFonts w:ascii="Trebuchet MS" w:eastAsia="Times New Roman" w:hAnsi="Trebuchet MS" w:cs="Times New Roman"/>
          <w:i/>
          <w:sz w:val="24"/>
          <w:szCs w:val="24"/>
        </w:rPr>
        <w:t xml:space="preserve"> или от компетентен орган, или чрез посочване на публичен регистър, в който е публикувана </w:t>
      </w:r>
      <w:r w:rsidRPr="00FB48E9">
        <w:rPr>
          <w:rFonts w:ascii="Trebuchet MS" w:eastAsia="Times New Roman" w:hAnsi="Trebuchet MS" w:cs="Times New Roman"/>
          <w:i/>
          <w:sz w:val="24"/>
          <w:szCs w:val="24"/>
        </w:rPr>
        <w:t>информация за строителството, от което може да се идентифицира предметът на с</w:t>
      </w:r>
      <w:r w:rsidR="00EE2E3D">
        <w:rPr>
          <w:rFonts w:ascii="Trebuchet MS" w:eastAsia="Times New Roman" w:hAnsi="Trebuchet MS" w:cs="Times New Roman"/>
          <w:i/>
          <w:sz w:val="24"/>
          <w:szCs w:val="24"/>
        </w:rPr>
        <w:t>т</w:t>
      </w:r>
      <w:r w:rsidRPr="00FB48E9">
        <w:rPr>
          <w:rFonts w:ascii="Trebuchet MS" w:eastAsia="Times New Roman" w:hAnsi="Trebuchet MS" w:cs="Times New Roman"/>
          <w:i/>
          <w:sz w:val="24"/>
          <w:szCs w:val="24"/>
        </w:rPr>
        <w:t>роителството, срокът на изпълнение и успешното му приемане от страна на получателя.</w:t>
      </w:r>
    </w:p>
    <w:p w:rsidR="00F54814" w:rsidRPr="00C94F3B" w:rsidRDefault="00F54814" w:rsidP="00AF5A94">
      <w:pPr>
        <w:spacing w:after="0"/>
        <w:ind w:firstLine="851"/>
        <w:jc w:val="both"/>
        <w:rPr>
          <w:rFonts w:ascii="Trebuchet MS" w:eastAsia="Times New Roman" w:hAnsi="Trebuchet MS" w:cs="Times New Roman"/>
          <w:sz w:val="24"/>
          <w:szCs w:val="24"/>
          <w:lang w:eastAsia="bg-BG"/>
        </w:rPr>
      </w:pPr>
      <w:r w:rsidRPr="00C94F3B">
        <w:rPr>
          <w:rFonts w:ascii="Trebuchet MS" w:eastAsia="Times New Roman" w:hAnsi="Trebuchet MS" w:cs="Times New Roman"/>
          <w:b/>
          <w:sz w:val="24"/>
          <w:szCs w:val="24"/>
          <w:lang w:eastAsia="bg-BG"/>
        </w:rPr>
        <w:t>2.5.5</w:t>
      </w:r>
      <w:r w:rsidR="00FA7BA5" w:rsidRPr="00C94F3B">
        <w:rPr>
          <w:rFonts w:ascii="Trebuchet MS" w:eastAsia="Times New Roman" w:hAnsi="Trebuchet MS" w:cs="Times New Roman"/>
          <w:b/>
          <w:sz w:val="24"/>
          <w:szCs w:val="24"/>
          <w:lang w:eastAsia="bg-BG"/>
        </w:rPr>
        <w:t>.</w:t>
      </w:r>
      <w:r w:rsidRPr="00C94F3B">
        <w:rPr>
          <w:rFonts w:ascii="Trebuchet MS" w:eastAsia="Times New Roman" w:hAnsi="Trebuchet MS" w:cs="Times New Roman"/>
          <w:b/>
          <w:sz w:val="24"/>
          <w:szCs w:val="24"/>
          <w:lang w:eastAsia="bg-BG"/>
        </w:rPr>
        <w:t xml:space="preserve"> </w:t>
      </w:r>
      <w:r w:rsidRPr="00C94F3B">
        <w:rPr>
          <w:rFonts w:ascii="Trebuchet MS" w:eastAsia="Times New Roman" w:hAnsi="Trebuchet MS" w:cs="Times New Roman"/>
          <w:sz w:val="24"/>
          <w:szCs w:val="24"/>
          <w:lang w:eastAsia="bg-BG"/>
        </w:rPr>
        <w:t xml:space="preserve">Участникът следва да разполага с отделна бригада/ група, всяка от които с минимум 6 човека за всяка от обособените позиции, </w:t>
      </w:r>
      <w:r w:rsidRPr="007C118C">
        <w:rPr>
          <w:rFonts w:ascii="Trebuchet MS" w:eastAsia="Times New Roman" w:hAnsi="Trebuchet MS" w:cs="Times New Roman"/>
          <w:sz w:val="24"/>
          <w:szCs w:val="24"/>
          <w:lang w:eastAsia="bg-BG"/>
        </w:rPr>
        <w:t xml:space="preserve">за които </w:t>
      </w:r>
      <w:r w:rsidR="00DB7B63" w:rsidRPr="007C118C">
        <w:rPr>
          <w:rFonts w:ascii="Trebuchet MS" w:eastAsia="Times New Roman" w:hAnsi="Trebuchet MS" w:cs="Times New Roman"/>
          <w:sz w:val="24"/>
          <w:szCs w:val="24"/>
          <w:lang w:eastAsia="bg-BG"/>
        </w:rPr>
        <w:t>участва</w:t>
      </w:r>
      <w:r w:rsidRPr="007C118C">
        <w:rPr>
          <w:rFonts w:ascii="Trebuchet MS" w:eastAsia="Times New Roman" w:hAnsi="Trebuchet MS" w:cs="Times New Roman"/>
          <w:sz w:val="24"/>
          <w:szCs w:val="24"/>
          <w:lang w:eastAsia="bg-BG"/>
        </w:rPr>
        <w:t>,</w:t>
      </w:r>
      <w:r w:rsidRPr="00C94F3B">
        <w:rPr>
          <w:rFonts w:ascii="Trebuchet MS" w:eastAsia="Times New Roman" w:hAnsi="Trebuchet MS" w:cs="Times New Roman"/>
          <w:sz w:val="24"/>
          <w:szCs w:val="24"/>
          <w:lang w:eastAsia="bg-BG"/>
        </w:rPr>
        <w:t xml:space="preserve"> която </w:t>
      </w:r>
      <w:r w:rsidR="006517B3">
        <w:rPr>
          <w:rFonts w:ascii="Trebuchet MS" w:eastAsia="Times New Roman" w:hAnsi="Trebuchet MS" w:cs="Times New Roman"/>
          <w:sz w:val="24"/>
          <w:szCs w:val="24"/>
          <w:lang w:eastAsia="bg-BG"/>
        </w:rPr>
        <w:t>има най - малко</w:t>
      </w:r>
      <w:r w:rsidRPr="00C94F3B">
        <w:rPr>
          <w:rFonts w:ascii="Trebuchet MS" w:eastAsia="Times New Roman" w:hAnsi="Trebuchet MS" w:cs="Times New Roman"/>
          <w:sz w:val="24"/>
          <w:szCs w:val="24"/>
          <w:lang w:eastAsia="bg-BG"/>
        </w:rPr>
        <w:t>: 1 електроинженер, 1 строителен инженер/техник, 1 специалист ВиК. Участникът определя технически ръководител, който следва да отговаря на изискванията на чл.163а, ал.2 и 4 от ЗУТ и да има най-малко 3 (три) години професионален опит като технически ръководител; 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w:t>
      </w:r>
      <w:r w:rsidR="00BC42C3">
        <w:rPr>
          <w:rFonts w:ascii="Trebuchet MS" w:eastAsia="Times New Roman" w:hAnsi="Trebuchet MS" w:cs="Times New Roman"/>
          <w:sz w:val="24"/>
          <w:szCs w:val="24"/>
          <w:lang w:eastAsia="bg-BG"/>
        </w:rPr>
        <w:t xml:space="preserve">лентно; </w:t>
      </w:r>
      <w:r w:rsidRPr="00C94F3B">
        <w:rPr>
          <w:rFonts w:ascii="Trebuchet MS" w:eastAsia="Times New Roman" w:hAnsi="Trebuchet MS" w:cs="Times New Roman"/>
          <w:sz w:val="24"/>
          <w:szCs w:val="24"/>
          <w:lang w:eastAsia="bg-BG"/>
        </w:rPr>
        <w:t>Експерт по безопасност и здраве в строителството, к</w:t>
      </w:r>
      <w:r w:rsidR="0080542F" w:rsidRPr="00C94F3B">
        <w:rPr>
          <w:rFonts w:ascii="Trebuchet MS" w:eastAsia="Times New Roman" w:hAnsi="Trebuchet MS" w:cs="Times New Roman"/>
          <w:sz w:val="24"/>
          <w:szCs w:val="24"/>
          <w:lang w:eastAsia="bg-BG"/>
        </w:rPr>
        <w:t>ойто да притежава удостоверение</w:t>
      </w:r>
      <w:r w:rsidRPr="00C94F3B">
        <w:rPr>
          <w:rFonts w:ascii="Trebuchet MS" w:eastAsia="Times New Roman" w:hAnsi="Trebuchet MS" w:cs="Times New Roman"/>
          <w:sz w:val="24"/>
          <w:szCs w:val="24"/>
          <w:lang w:eastAsia="bg-BG"/>
        </w:rPr>
        <w:t xml:space="preserve"> за „Експерт за безопасност и здраве” </w:t>
      </w:r>
    </w:p>
    <w:p w:rsidR="00CA7913" w:rsidRPr="00C94F3B" w:rsidRDefault="00CA7913" w:rsidP="00AF5A94">
      <w:pPr>
        <w:spacing w:after="0"/>
        <w:ind w:firstLine="851"/>
        <w:jc w:val="both"/>
        <w:rPr>
          <w:rFonts w:ascii="Trebuchet MS" w:eastAsia="Times New Roman" w:hAnsi="Trebuchet MS" w:cs="Times New Roman"/>
          <w:sz w:val="24"/>
          <w:szCs w:val="24"/>
          <w:lang w:eastAsia="bg-BG"/>
        </w:rPr>
      </w:pPr>
      <w:r w:rsidRPr="00C94F3B">
        <w:rPr>
          <w:rFonts w:ascii="Trebuchet MS" w:eastAsia="Times New Roman" w:hAnsi="Trebuchet MS" w:cs="Times New Roman"/>
          <w:sz w:val="24"/>
          <w:szCs w:val="24"/>
          <w:lang w:eastAsia="bg-BG"/>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9F33A3" w:rsidRPr="00F54814" w:rsidRDefault="00E50B4A" w:rsidP="00AF5A94">
      <w:pPr>
        <w:spacing w:after="0"/>
        <w:ind w:firstLine="851"/>
        <w:jc w:val="both"/>
        <w:rPr>
          <w:rFonts w:ascii="Trebuchet MS" w:eastAsia="Times New Roman" w:hAnsi="Trebuchet MS" w:cs="Times New Roman"/>
          <w:sz w:val="24"/>
          <w:szCs w:val="24"/>
          <w:lang w:eastAsia="bg-BG"/>
        </w:rPr>
      </w:pPr>
      <w:r w:rsidRPr="00E50B4A">
        <w:rPr>
          <w:rFonts w:ascii="Trebuchet MS" w:eastAsia="Times New Roman" w:hAnsi="Trebuchet MS" w:cs="Times New Roman"/>
          <w:sz w:val="24"/>
          <w:szCs w:val="24"/>
          <w:lang w:eastAsia="bg-BG"/>
        </w:rPr>
        <w:t>При условията на</w:t>
      </w:r>
      <w:r w:rsidR="006517B3" w:rsidRPr="00E50B4A">
        <w:rPr>
          <w:rFonts w:ascii="Trebuchet MS" w:eastAsia="Times New Roman" w:hAnsi="Trebuchet MS" w:cs="Times New Roman"/>
          <w:sz w:val="24"/>
          <w:szCs w:val="24"/>
          <w:lang w:eastAsia="bg-BG"/>
        </w:rPr>
        <w:t xml:space="preserve"> </w:t>
      </w:r>
      <w:r w:rsidR="008451EC" w:rsidRPr="00E50B4A">
        <w:rPr>
          <w:rFonts w:ascii="Trebuchet MS" w:eastAsia="Times New Roman" w:hAnsi="Trebuchet MS" w:cs="Times New Roman"/>
          <w:sz w:val="24"/>
          <w:szCs w:val="24"/>
          <w:lang w:eastAsia="bg-BG"/>
        </w:rPr>
        <w:t xml:space="preserve">чл.64, ал.1, т. 3 от ЗОП </w:t>
      </w:r>
      <w:r w:rsidR="006517B3" w:rsidRPr="00E50B4A">
        <w:rPr>
          <w:rFonts w:ascii="Trebuchet MS" w:eastAsia="Times New Roman" w:hAnsi="Trebuchet MS" w:cs="Times New Roman"/>
          <w:sz w:val="24"/>
          <w:szCs w:val="24"/>
          <w:lang w:eastAsia="bg-BG"/>
        </w:rPr>
        <w:t xml:space="preserve">се </w:t>
      </w:r>
      <w:r w:rsidR="008451EC" w:rsidRPr="00E50B4A">
        <w:rPr>
          <w:rFonts w:ascii="Trebuchet MS" w:eastAsia="Times New Roman" w:hAnsi="Trebuchet MS" w:cs="Times New Roman"/>
          <w:sz w:val="24"/>
          <w:szCs w:val="24"/>
          <w:lang w:eastAsia="bg-BG"/>
        </w:rPr>
        <w:t xml:space="preserve">представя </w:t>
      </w:r>
      <w:r w:rsidR="00BC42C3" w:rsidRPr="00E50B4A">
        <w:rPr>
          <w:rFonts w:ascii="Trebuchet MS" w:eastAsia="Times New Roman" w:hAnsi="Trebuchet MS" w:cs="Times New Roman"/>
          <w:sz w:val="24"/>
          <w:szCs w:val="24"/>
          <w:lang w:eastAsia="bg-BG"/>
        </w:rPr>
        <w:t>списък на техническите лица,</w:t>
      </w:r>
      <w:r w:rsidR="008451EC" w:rsidRPr="00E50B4A">
        <w:rPr>
          <w:rFonts w:ascii="Trebuchet MS" w:eastAsia="Times New Roman" w:hAnsi="Trebuchet MS" w:cs="Times New Roman"/>
          <w:sz w:val="24"/>
          <w:szCs w:val="24"/>
          <w:lang w:eastAsia="bg-BG"/>
        </w:rPr>
        <w:t xml:space="preserve"> които ще изпълняват строителството,</w:t>
      </w:r>
      <w:r w:rsidR="00BC42C3" w:rsidRPr="00E50B4A">
        <w:rPr>
          <w:rFonts w:ascii="Trebuchet MS" w:eastAsia="Times New Roman" w:hAnsi="Trebuchet MS" w:cs="Times New Roman"/>
          <w:sz w:val="24"/>
          <w:szCs w:val="24"/>
          <w:lang w:eastAsia="bg-BG"/>
        </w:rPr>
        <w:t xml:space="preserve"> като за всяко от лицата се посочва професионалната компетентност и професионалния</w:t>
      </w:r>
      <w:r w:rsidR="00BC42C3" w:rsidRPr="007C118C">
        <w:rPr>
          <w:rFonts w:ascii="Trebuchet MS" w:eastAsia="Times New Roman" w:hAnsi="Trebuchet MS" w:cs="Times New Roman"/>
          <w:sz w:val="24"/>
          <w:szCs w:val="24"/>
          <w:lang w:eastAsia="bg-BG"/>
        </w:rPr>
        <w:t xml:space="preserve"> опит. Описват се съответните </w:t>
      </w:r>
      <w:r w:rsidR="00BC42C3" w:rsidRPr="007C118C">
        <w:rPr>
          <w:rFonts w:ascii="Trebuchet MS" w:eastAsia="Times New Roman" w:hAnsi="Trebuchet MS" w:cs="Times New Roman"/>
          <w:sz w:val="24"/>
          <w:szCs w:val="24"/>
          <w:lang w:eastAsia="bg-BG"/>
        </w:rPr>
        <w:lastRenderedPageBreak/>
        <w:t>документи за правоспособност и квалификация с посочване на номер, дата, година на издаване, от кого са издадени</w:t>
      </w:r>
      <w:r w:rsidR="00635360" w:rsidRPr="007C118C">
        <w:rPr>
          <w:rFonts w:ascii="Trebuchet MS" w:eastAsia="Times New Roman" w:hAnsi="Trebuchet MS" w:cs="Times New Roman"/>
          <w:sz w:val="24"/>
          <w:szCs w:val="24"/>
          <w:lang w:eastAsia="bg-BG"/>
        </w:rPr>
        <w:t>; описва се професионалния опит.</w:t>
      </w:r>
    </w:p>
    <w:p w:rsidR="0095567C" w:rsidRPr="00FB48E9" w:rsidRDefault="009B1D38" w:rsidP="0095567C">
      <w:pPr>
        <w:spacing w:after="0"/>
        <w:ind w:firstLine="851"/>
        <w:jc w:val="both"/>
        <w:rPr>
          <w:rFonts w:ascii="Trebuchet MS" w:eastAsia="Times New Roman" w:hAnsi="Trebuchet MS" w:cs="Times New Roman"/>
          <w:b/>
          <w:sz w:val="24"/>
          <w:szCs w:val="24"/>
          <w:lang w:eastAsia="bg-BG"/>
        </w:rPr>
      </w:pPr>
      <w:r w:rsidRPr="009F33A3">
        <w:rPr>
          <w:rFonts w:ascii="Trebuchet MS" w:eastAsia="Times New Roman" w:hAnsi="Trebuchet MS" w:cs="Times New Roman"/>
          <w:b/>
          <w:sz w:val="24"/>
          <w:szCs w:val="24"/>
        </w:rPr>
        <w:t xml:space="preserve">2.5.6. </w:t>
      </w:r>
      <w:r w:rsidR="0095567C">
        <w:rPr>
          <w:rFonts w:ascii="Trebuchet MS" w:eastAsia="Times New Roman" w:hAnsi="Trebuchet MS" w:cs="Times New Roman"/>
          <w:b/>
          <w:sz w:val="24"/>
          <w:szCs w:val="24"/>
          <w:lang w:eastAsia="bg-BG"/>
        </w:rPr>
        <w:t>Възложителят не поставя изискване относно наличието на конкретни инструменти, техника и оборудване.</w:t>
      </w:r>
    </w:p>
    <w:p w:rsidR="009B1D38" w:rsidRPr="00FB48E9"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sz w:val="24"/>
          <w:szCs w:val="24"/>
        </w:rPr>
        <w:t xml:space="preserve">2.6. </w:t>
      </w:r>
      <w:r w:rsidRPr="00FB48E9">
        <w:rPr>
          <w:rFonts w:ascii="Trebuchet MS" w:eastAsia="Times New Roman" w:hAnsi="Trebuchet MS" w:cs="Times New Roman"/>
          <w:sz w:val="24"/>
          <w:szCs w:val="24"/>
          <w:lang w:eastAsia="bg-BG"/>
        </w:rPr>
        <w:t>Участникът декларира съответствието си с критериите за подбор по т. 2.5. чрез представяне на ЕЕДОП.</w:t>
      </w:r>
    </w:p>
    <w:p w:rsidR="009B1D38" w:rsidRPr="00FB48E9" w:rsidRDefault="009B1D38" w:rsidP="00AF5A94">
      <w:pPr>
        <w:spacing w:after="0"/>
        <w:ind w:firstLine="851"/>
        <w:jc w:val="both"/>
        <w:rPr>
          <w:rFonts w:ascii="Trebuchet MS" w:eastAsia="Times New Roman" w:hAnsi="Trebuchet MS" w:cs="Times New Roman"/>
          <w:sz w:val="24"/>
          <w:szCs w:val="24"/>
        </w:rPr>
      </w:pPr>
      <w:r w:rsidRPr="00FB48E9">
        <w:rPr>
          <w:rFonts w:ascii="Trebuchet MS" w:eastAsia="Times New Roman" w:hAnsi="Trebuchet MS" w:cs="Times New Roman"/>
          <w:sz w:val="24"/>
          <w:szCs w:val="24"/>
          <w:lang w:eastAsia="bg-BG"/>
        </w:rPr>
        <w:t xml:space="preserve">2.7. </w:t>
      </w:r>
      <w:r w:rsidRPr="00FB48E9">
        <w:rPr>
          <w:rFonts w:ascii="Trebuchet MS" w:eastAsia="Times New Roman" w:hAnsi="Trebuchet MS" w:cs="Times New Roman"/>
          <w:caps/>
          <w:sz w:val="24"/>
          <w:szCs w:val="24"/>
        </w:rPr>
        <w:t>п</w:t>
      </w:r>
      <w:r w:rsidRPr="00FB48E9">
        <w:rPr>
          <w:rFonts w:ascii="Trebuchet MS" w:eastAsia="Times New Roman" w:hAnsi="Trebuchet MS" w:cs="Times New Roman"/>
          <w:sz w:val="24"/>
          <w:szCs w:val="24"/>
        </w:rPr>
        <w:t>реди сключването на договора</w:t>
      </w:r>
      <w:r w:rsidRPr="00FB48E9">
        <w:rPr>
          <w:rFonts w:ascii="Trebuchet MS" w:eastAsia="Times New Roman" w:hAnsi="Trebuchet MS" w:cs="Times New Roman"/>
          <w:caps/>
          <w:sz w:val="24"/>
          <w:szCs w:val="24"/>
        </w:rPr>
        <w:t xml:space="preserve"> </w:t>
      </w:r>
      <w:r w:rsidRPr="00FB48E9">
        <w:rPr>
          <w:rFonts w:ascii="Trebuchet MS" w:eastAsia="Times New Roman" w:hAnsi="Trebuchet MS" w:cs="Times New Roman"/>
          <w:sz w:val="24"/>
          <w:szCs w:val="24"/>
        </w:rPr>
        <w:t>участникът, определен за изпълнител предоставя документите по т. 2.5., удостоверяващи съответствието му с поставените критерии за подбор. Документите се представят и за подизпълнителите и третите лица, ако има такива.</w:t>
      </w:r>
    </w:p>
    <w:p w:rsidR="009B1D38" w:rsidRPr="00FB48E9"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bCs/>
          <w:sz w:val="24"/>
          <w:szCs w:val="24"/>
          <w:lang w:eastAsia="bg-BG"/>
        </w:rPr>
        <w:t xml:space="preserve">2.8. </w:t>
      </w:r>
      <w:r w:rsidRPr="00FB48E9">
        <w:rPr>
          <w:rFonts w:ascii="Trebuchet MS" w:eastAsia="Times New Roman" w:hAnsi="Trebuchet MS" w:cs="Times New Roman"/>
          <w:sz w:val="24"/>
          <w:szCs w:val="24"/>
          <w:lang w:eastAsia="bg-BG"/>
        </w:rPr>
        <w:t>Когато участникът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w:t>
      </w:r>
      <w:r w:rsidR="008451EC">
        <w:rPr>
          <w:rFonts w:ascii="Trebuchet MS" w:eastAsia="Times New Roman" w:hAnsi="Trebuchet MS" w:cs="Times New Roman"/>
          <w:sz w:val="24"/>
          <w:szCs w:val="24"/>
          <w:lang w:eastAsia="bg-BG"/>
        </w:rPr>
        <w:t xml:space="preserve"> </w:t>
      </w:r>
      <w:r w:rsidR="008451EC" w:rsidRPr="007C0AC2">
        <w:rPr>
          <w:rFonts w:ascii="Trebuchet MS" w:eastAsia="Times New Roman" w:hAnsi="Trebuchet MS" w:cs="Times New Roman"/>
          <w:sz w:val="24"/>
          <w:szCs w:val="24"/>
          <w:lang w:eastAsia="bg-BG"/>
        </w:rPr>
        <w:t>и професионални</w:t>
      </w:r>
      <w:r w:rsidR="007C0AC2">
        <w:rPr>
          <w:rFonts w:ascii="Trebuchet MS" w:eastAsia="Times New Roman" w:hAnsi="Trebuchet MS" w:cs="Times New Roman"/>
          <w:sz w:val="24"/>
          <w:szCs w:val="24"/>
          <w:lang w:eastAsia="bg-BG"/>
        </w:rPr>
        <w:t xml:space="preserve"> способности</w:t>
      </w:r>
      <w:r w:rsidR="00AC59BE">
        <w:rPr>
          <w:rFonts w:ascii="Trebuchet MS" w:eastAsia="Times New Roman" w:hAnsi="Trebuchet MS" w:cs="Times New Roman"/>
          <w:sz w:val="24"/>
          <w:szCs w:val="24"/>
          <w:lang w:eastAsia="bg-BG"/>
        </w:rPr>
        <w:t>,</w:t>
      </w:r>
      <w:r w:rsidRPr="00FB48E9">
        <w:rPr>
          <w:rFonts w:ascii="Trebuchet MS" w:eastAsia="Times New Roman" w:hAnsi="Trebuchet MS" w:cs="Times New Roman"/>
          <w:sz w:val="24"/>
          <w:szCs w:val="24"/>
          <w:lang w:eastAsia="bg-BG"/>
        </w:rPr>
        <w:t xml:space="preserve"> той трябва да докаже, че ще разполага с техните ресурси, като представи документи за поетите от третите лица задължения.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9B1D38" w:rsidRPr="00FB48E9"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sz w:val="24"/>
          <w:szCs w:val="24"/>
          <w:lang w:eastAsia="bg-BG"/>
        </w:rPr>
        <w:t>2.9.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т.2.7.</w:t>
      </w:r>
    </w:p>
    <w:p w:rsidR="009B1D38" w:rsidRPr="00FB48E9"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sz w:val="24"/>
          <w:szCs w:val="24"/>
          <w:lang w:eastAsia="bg-BG"/>
        </w:rPr>
        <w:t>2.10.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B1D38" w:rsidRPr="00FB48E9"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caps/>
          <w:sz w:val="24"/>
          <w:szCs w:val="24"/>
          <w:lang w:eastAsia="bg-BG"/>
        </w:rPr>
        <w:t>д</w:t>
      </w:r>
      <w:r w:rsidRPr="00FB48E9">
        <w:rPr>
          <w:rFonts w:ascii="Trebuchet MS" w:eastAsia="Times New Roman" w:hAnsi="Trebuchet MS" w:cs="Times New Roman"/>
          <w:sz w:val="24"/>
          <w:szCs w:val="24"/>
          <w:lang w:eastAsia="bg-BG"/>
        </w:rPr>
        <w:t>окументите за съответните критерии за подбор се представят само за тези от участниците в обединението, чрез които обединението доказва съответствието си с критериите за подбор, включващи минимални изисквания за икономическо и финансово състояние, технически и професионални възможности.</w:t>
      </w:r>
    </w:p>
    <w:p w:rsidR="009B1D38" w:rsidRDefault="009B1D38" w:rsidP="00AF5A94">
      <w:pPr>
        <w:spacing w:after="0"/>
        <w:ind w:firstLine="851"/>
        <w:jc w:val="both"/>
        <w:rPr>
          <w:rFonts w:ascii="Trebuchet MS" w:eastAsia="Times New Roman" w:hAnsi="Trebuchet MS" w:cs="Times New Roman"/>
          <w:sz w:val="24"/>
          <w:szCs w:val="24"/>
          <w:lang w:eastAsia="bg-BG"/>
        </w:rPr>
      </w:pPr>
      <w:r w:rsidRPr="00FB48E9">
        <w:rPr>
          <w:rFonts w:ascii="Trebuchet MS" w:eastAsia="Times New Roman" w:hAnsi="Trebuchet MS" w:cs="Times New Roman"/>
          <w:sz w:val="24"/>
          <w:szCs w:val="24"/>
          <w:lang w:eastAsia="bg-BG"/>
        </w:rPr>
        <w:t xml:space="preserve">2.11. </w:t>
      </w:r>
      <w:r w:rsidRPr="00FB48E9">
        <w:rPr>
          <w:rFonts w:ascii="Trebuchet MS" w:eastAsia="Times New Roman" w:hAnsi="Trebuchet MS" w:cs="Times New Roman"/>
          <w:bCs/>
          <w:sz w:val="24"/>
          <w:szCs w:val="24"/>
          <w:lang w:eastAsia="bg-BG"/>
        </w:rPr>
        <w:t>Когато участникът предвижда подизпълнители при изпълнението на поръчката,</w:t>
      </w:r>
      <w:r w:rsidRPr="00FB48E9">
        <w:rPr>
          <w:rFonts w:ascii="Trebuchet MS" w:eastAsia="Times New Roman" w:hAnsi="Trebuchet MS" w:cs="Times New Roman"/>
          <w:sz w:val="24"/>
          <w:szCs w:val="24"/>
          <w:lang w:eastAsia="bg-BG"/>
        </w:rPr>
        <w:t xml:space="preserve">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8451EC" w:rsidRPr="008451EC" w:rsidRDefault="008451EC" w:rsidP="008451EC">
      <w:pPr>
        <w:ind w:firstLine="850"/>
        <w:jc w:val="both"/>
        <w:rPr>
          <w:rFonts w:ascii="Trebuchet MS" w:eastAsia="Times New Roman" w:hAnsi="Trebuchet MS" w:cs="Times New Roman"/>
          <w:bCs/>
          <w:sz w:val="24"/>
          <w:szCs w:val="24"/>
          <w:lang w:eastAsia="bg-BG"/>
        </w:rPr>
      </w:pPr>
      <w:r w:rsidRPr="007C0AC2">
        <w:rPr>
          <w:rFonts w:ascii="Trebuchet MS" w:eastAsia="Times New Roman" w:hAnsi="Trebuchet MS" w:cs="Times New Roman"/>
          <w:sz w:val="24"/>
          <w:szCs w:val="24"/>
          <w:lang w:eastAsia="bg-BG"/>
        </w:rPr>
        <w:lastRenderedPageBreak/>
        <w:t>2.11.1</w:t>
      </w:r>
      <w:r w:rsidRPr="007C0AC2">
        <w:rPr>
          <w:rFonts w:ascii="Trebuchet MS" w:eastAsia="Times New Roman" w:hAnsi="Trebuchet MS" w:cs="Times New Roman"/>
          <w:bCs/>
          <w:sz w:val="24"/>
          <w:szCs w:val="24"/>
          <w:lang w:eastAsia="bg-BG"/>
        </w:rPr>
        <w:t xml:space="preserve">. Подизпълнителите нямат право да превъзлагат една или повече от дейностите, които са включени в предмета на договора за </w:t>
      </w:r>
      <w:r w:rsidR="007C0AC2">
        <w:rPr>
          <w:rFonts w:ascii="Trebuchet MS" w:eastAsia="Times New Roman" w:hAnsi="Trebuchet MS" w:cs="Times New Roman"/>
          <w:bCs/>
          <w:sz w:val="24"/>
          <w:szCs w:val="24"/>
          <w:lang w:eastAsia="bg-BG"/>
        </w:rPr>
        <w:t>подизпълнение</w:t>
      </w:r>
      <w:r w:rsidR="003927C8" w:rsidRPr="007C0AC2">
        <w:rPr>
          <w:rFonts w:ascii="Trebuchet MS" w:eastAsia="Times New Roman" w:hAnsi="Trebuchet MS" w:cs="Times New Roman"/>
          <w:bCs/>
          <w:sz w:val="24"/>
          <w:szCs w:val="24"/>
          <w:lang w:eastAsia="bg-BG"/>
        </w:rPr>
        <w:t>(ако е приложимо)</w:t>
      </w:r>
      <w:r w:rsidR="007C0AC2">
        <w:rPr>
          <w:rFonts w:ascii="Trebuchet MS" w:eastAsia="Times New Roman" w:hAnsi="Trebuchet MS" w:cs="Times New Roman"/>
          <w:bCs/>
          <w:sz w:val="24"/>
          <w:szCs w:val="24"/>
          <w:lang w:eastAsia="bg-BG"/>
        </w:rPr>
        <w:t>.</w:t>
      </w:r>
    </w:p>
    <w:p w:rsidR="009B1D38" w:rsidRPr="00FB48E9" w:rsidRDefault="009B1D38" w:rsidP="00AF5A94">
      <w:pPr>
        <w:widowControl w:val="0"/>
        <w:autoSpaceDE w:val="0"/>
        <w:autoSpaceDN w:val="0"/>
        <w:adjustRightInd w:val="0"/>
        <w:spacing w:after="0"/>
        <w:ind w:firstLine="851"/>
        <w:jc w:val="both"/>
        <w:rPr>
          <w:rFonts w:ascii="Trebuchet MS" w:eastAsia="Times New Roman" w:hAnsi="Trebuchet MS" w:cs="Times New Roman"/>
          <w:sz w:val="24"/>
          <w:szCs w:val="24"/>
        </w:rPr>
      </w:pPr>
      <w:r w:rsidRPr="00FB48E9">
        <w:rPr>
          <w:rFonts w:ascii="Trebuchet MS" w:eastAsia="Times New Roman" w:hAnsi="Trebuchet MS" w:cs="Times New Roman"/>
          <w:sz w:val="24"/>
          <w:szCs w:val="24"/>
        </w:rPr>
        <w:t xml:space="preserve">2.12. </w:t>
      </w:r>
      <w:r w:rsidRPr="00FB48E9">
        <w:rPr>
          <w:rFonts w:ascii="Trebuchet MS" w:eastAsia="Times New Roman" w:hAnsi="Trebuchet MS" w:cs="Times New Roman"/>
          <w:bCs/>
          <w:sz w:val="24"/>
          <w:szCs w:val="24"/>
        </w:rPr>
        <w:t>Когато участникът в процедурата е</w:t>
      </w:r>
      <w:r w:rsidRPr="00FB48E9">
        <w:rPr>
          <w:rFonts w:ascii="Trebuchet MS" w:eastAsia="Times New Roman" w:hAnsi="Trebuchet MS" w:cs="Times New Roman"/>
          <w:sz w:val="24"/>
          <w:szCs w:val="24"/>
        </w:rPr>
        <w:t xml:space="preserve"> българско физическо или юридическо лице</w:t>
      </w:r>
      <w:r w:rsidR="00EE2E3D">
        <w:rPr>
          <w:rFonts w:ascii="Trebuchet MS" w:eastAsia="Times New Roman" w:hAnsi="Trebuchet MS" w:cs="Times New Roman"/>
          <w:sz w:val="24"/>
          <w:szCs w:val="24"/>
        </w:rPr>
        <w:t>,</w:t>
      </w:r>
      <w:r w:rsidRPr="00FB48E9">
        <w:rPr>
          <w:rFonts w:ascii="Trebuchet MS" w:eastAsia="Times New Roman" w:hAnsi="Trebuchet MS" w:cs="Times New Roman"/>
          <w:sz w:val="24"/>
          <w:szCs w:val="24"/>
        </w:rPr>
        <w:t xml:space="preserve"> или техни обединения</w:t>
      </w:r>
      <w:r w:rsidR="00EE2E3D">
        <w:rPr>
          <w:rFonts w:ascii="Trebuchet MS" w:eastAsia="Times New Roman" w:hAnsi="Trebuchet MS" w:cs="Times New Roman"/>
          <w:sz w:val="24"/>
          <w:szCs w:val="24"/>
        </w:rPr>
        <w:t>,</w:t>
      </w:r>
      <w:r w:rsidR="00EE2E3D">
        <w:rPr>
          <w:rFonts w:ascii="Trebuchet MS" w:eastAsia="Times New Roman" w:hAnsi="Trebuchet MS" w:cs="Times New Roman"/>
          <w:sz w:val="24"/>
          <w:szCs w:val="24"/>
        </w:rPr>
        <w:tab/>
      </w:r>
      <w:r w:rsidRPr="00FB48E9">
        <w:rPr>
          <w:rFonts w:ascii="Trebuchet MS" w:eastAsia="Times New Roman" w:hAnsi="Trebuchet MS" w:cs="Times New Roman"/>
          <w:sz w:val="24"/>
          <w:szCs w:val="24"/>
        </w:rPr>
        <w:t>или чуждестранно физическо, или юридическо лице, или техни обединения и представя документи,</w:t>
      </w:r>
      <w:r w:rsidRPr="00FB48E9">
        <w:rPr>
          <w:rFonts w:ascii="Trebuchet MS" w:eastAsia="Times New Roman" w:hAnsi="Trebuchet MS" w:cs="Times New Roman"/>
          <w:color w:val="000000"/>
          <w:sz w:val="24"/>
          <w:szCs w:val="24"/>
        </w:rPr>
        <w:t xml:space="preserve"> съдържащи се в офертата,</w:t>
      </w:r>
      <w:r w:rsidRPr="00FB48E9">
        <w:rPr>
          <w:rFonts w:ascii="Trebuchet MS" w:eastAsia="Times New Roman" w:hAnsi="Trebuchet MS" w:cs="Times New Roman"/>
          <w:sz w:val="24"/>
          <w:szCs w:val="24"/>
        </w:rPr>
        <w:t xml:space="preserve"> които са на чужд език, същите се представят и в превод на български език. Лицето</w:t>
      </w:r>
      <w:r w:rsidR="00EE2E3D">
        <w:rPr>
          <w:rFonts w:ascii="Trebuchet MS" w:eastAsia="Times New Roman" w:hAnsi="Trebuchet MS" w:cs="Times New Roman"/>
          <w:sz w:val="24"/>
          <w:szCs w:val="24"/>
        </w:rPr>
        <w:t>,</w:t>
      </w:r>
      <w:r w:rsidRPr="00FB48E9">
        <w:rPr>
          <w:rFonts w:ascii="Trebuchet MS" w:eastAsia="Times New Roman" w:hAnsi="Trebuchet MS" w:cs="Times New Roman"/>
          <w:sz w:val="24"/>
          <w:szCs w:val="24"/>
        </w:rPr>
        <w:t xml:space="preserve"> извършило превода</w:t>
      </w:r>
      <w:r w:rsidR="00EE2E3D">
        <w:rPr>
          <w:rFonts w:ascii="Trebuchet MS" w:eastAsia="Times New Roman" w:hAnsi="Trebuchet MS" w:cs="Times New Roman"/>
          <w:sz w:val="24"/>
          <w:szCs w:val="24"/>
        </w:rPr>
        <w:t>,</w:t>
      </w:r>
      <w:r w:rsidRPr="00FB48E9">
        <w:rPr>
          <w:rFonts w:ascii="Trebuchet MS" w:eastAsia="Times New Roman" w:hAnsi="Trebuchet MS" w:cs="Times New Roman"/>
          <w:sz w:val="24"/>
          <w:szCs w:val="24"/>
        </w:rPr>
        <w:t xml:space="preserve"> изписва имената си и се подписва на документа. </w:t>
      </w:r>
    </w:p>
    <w:p w:rsidR="009B1D38" w:rsidRDefault="009B1D38" w:rsidP="00AF5A94">
      <w:pPr>
        <w:widowControl w:val="0"/>
        <w:autoSpaceDE w:val="0"/>
        <w:autoSpaceDN w:val="0"/>
        <w:adjustRightInd w:val="0"/>
        <w:spacing w:after="0"/>
        <w:ind w:firstLine="851"/>
        <w:jc w:val="both"/>
        <w:rPr>
          <w:rFonts w:ascii="Trebuchet MS" w:eastAsia="Times New Roman" w:hAnsi="Trebuchet MS" w:cs="Times New Roman"/>
          <w:bCs/>
          <w:sz w:val="24"/>
          <w:szCs w:val="24"/>
        </w:rPr>
      </w:pPr>
      <w:r w:rsidRPr="00FB48E9">
        <w:rPr>
          <w:rFonts w:ascii="Trebuchet MS" w:eastAsia="Times New Roman" w:hAnsi="Trebuchet MS" w:cs="Times New Roman"/>
          <w:bCs/>
          <w:sz w:val="24"/>
          <w:szCs w:val="24"/>
        </w:rPr>
        <w:t>2.13. Когато за някои от посочените документи е определено, че може да се представят чрез „заверено от участника копие”, за такъв документ се счита този, при който върху копието на документа представляващия участника постави собственоръчен подпис със син цвят под заверката „Вярно с оригинала” и свеж печат на участника.</w:t>
      </w:r>
    </w:p>
    <w:p w:rsidR="003B23BA" w:rsidRPr="003B23BA" w:rsidRDefault="0071669A"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Pr>
          <w:rFonts w:ascii="Trebuchet MS" w:eastAsia="Times New Roman" w:hAnsi="Trebuchet MS" w:cs="Times New Roman"/>
          <w:bCs/>
          <w:sz w:val="24"/>
          <w:szCs w:val="24"/>
        </w:rPr>
        <w:t>2.</w:t>
      </w:r>
      <w:r w:rsidRPr="00C36B80">
        <w:rPr>
          <w:rFonts w:ascii="Trebuchet MS" w:eastAsia="Times New Roman" w:hAnsi="Trebuchet MS" w:cs="Times New Roman"/>
          <w:bCs/>
          <w:sz w:val="24"/>
          <w:szCs w:val="24"/>
        </w:rPr>
        <w:t>14.</w:t>
      </w:r>
      <w:r w:rsidR="003B23BA" w:rsidRPr="00C36B80">
        <w:rPr>
          <w:rFonts w:ascii="Trebuchet MS" w:eastAsia="Times New Roman" w:hAnsi="Trebuchet MS" w:cs="Times New Roman"/>
          <w:i/>
          <w:sz w:val="24"/>
          <w:szCs w:val="24"/>
          <w:lang w:eastAsia="bg-BG"/>
        </w:rPr>
        <w:t xml:space="preserve"> </w:t>
      </w:r>
      <w:r w:rsidR="003B23BA" w:rsidRPr="00C36B80">
        <w:rPr>
          <w:rFonts w:ascii="Trebuchet MS" w:eastAsia="Times New Roman" w:hAnsi="Trebuchet MS" w:cs="Times New Roman"/>
          <w:sz w:val="24"/>
          <w:szCs w:val="24"/>
          <w:lang w:eastAsia="bg-BG"/>
        </w:rPr>
        <w:t>Съгласно чл. 67, ал. 5 ЗОП, възложителят може да изис</w:t>
      </w:r>
      <w:r w:rsidR="00D3264B">
        <w:rPr>
          <w:rFonts w:ascii="Trebuchet MS" w:eastAsia="Times New Roman" w:hAnsi="Trebuchet MS" w:cs="Times New Roman"/>
          <w:sz w:val="24"/>
          <w:szCs w:val="24"/>
          <w:lang w:eastAsia="bg-BG"/>
        </w:rPr>
        <w:t>ква от участниците</w:t>
      </w:r>
      <w:r w:rsidR="003B23BA" w:rsidRPr="00C36B80">
        <w:rPr>
          <w:rFonts w:ascii="Trebuchet MS" w:eastAsia="Times New Roman" w:hAnsi="Trebuchet MS" w:cs="Times New Roman"/>
          <w:sz w:val="24"/>
          <w:szCs w:val="24"/>
          <w:lang w:eastAsia="bg-BG"/>
        </w:rPr>
        <w:t xml:space="preserve"> по всяко време</w:t>
      </w:r>
      <w:r w:rsidR="00D3264B">
        <w:rPr>
          <w:rFonts w:ascii="Trebuchet MS" w:eastAsia="Times New Roman" w:hAnsi="Trebuchet MS" w:cs="Times New Roman"/>
          <w:sz w:val="24"/>
          <w:szCs w:val="24"/>
          <w:lang w:eastAsia="bg-BG"/>
        </w:rPr>
        <w:t xml:space="preserve"> след отварянето на заявлението за участие или офертите</w:t>
      </w:r>
      <w:r w:rsidR="003B23BA" w:rsidRPr="00C36B80">
        <w:rPr>
          <w:rFonts w:ascii="Trebuchet MS" w:eastAsia="Times New Roman" w:hAnsi="Trebuchet MS" w:cs="Times New Roman"/>
          <w:sz w:val="24"/>
          <w:szCs w:val="24"/>
          <w:lang w:eastAsia="bg-BG"/>
        </w:rPr>
        <w:t xml:space="preserve"> </w:t>
      </w:r>
      <w:r w:rsidR="00D3264B">
        <w:rPr>
          <w:rFonts w:ascii="Trebuchet MS" w:eastAsia="Times New Roman" w:hAnsi="Trebuchet MS" w:cs="Times New Roman"/>
          <w:sz w:val="24"/>
          <w:szCs w:val="24"/>
          <w:lang w:eastAsia="bg-BG"/>
        </w:rPr>
        <w:t xml:space="preserve">представяне на </w:t>
      </w:r>
      <w:r w:rsidR="003B23BA" w:rsidRPr="00C36B80">
        <w:rPr>
          <w:rFonts w:ascii="Trebuchet MS" w:eastAsia="Times New Roman" w:hAnsi="Trebuchet MS" w:cs="Times New Roman"/>
          <w:sz w:val="24"/>
          <w:szCs w:val="24"/>
          <w:lang w:eastAsia="bg-BG"/>
        </w:rPr>
        <w:t>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436DD" w:rsidRPr="0071669A" w:rsidRDefault="003436DD" w:rsidP="00AF5A94">
      <w:pPr>
        <w:widowControl w:val="0"/>
        <w:autoSpaceDE w:val="0"/>
        <w:autoSpaceDN w:val="0"/>
        <w:adjustRightInd w:val="0"/>
        <w:spacing w:after="0"/>
        <w:ind w:firstLine="851"/>
        <w:jc w:val="both"/>
        <w:rPr>
          <w:rFonts w:ascii="Trebuchet MS" w:eastAsia="Times New Roman" w:hAnsi="Trebuchet MS" w:cs="Times New Roman"/>
          <w:bCs/>
          <w:color w:val="FF0000"/>
          <w:sz w:val="24"/>
          <w:szCs w:val="24"/>
        </w:rPr>
      </w:pPr>
    </w:p>
    <w:p w:rsidR="003436DD" w:rsidRPr="005A26A1" w:rsidRDefault="003436DD" w:rsidP="00AF5A94">
      <w:pPr>
        <w:widowControl w:val="0"/>
        <w:autoSpaceDE w:val="0"/>
        <w:autoSpaceDN w:val="0"/>
        <w:adjustRightInd w:val="0"/>
        <w:spacing w:after="0"/>
        <w:ind w:firstLine="851"/>
        <w:jc w:val="both"/>
        <w:rPr>
          <w:rFonts w:ascii="Trebuchet MS" w:eastAsia="Times New Roman" w:hAnsi="Trebuchet MS" w:cs="Times New Roman"/>
          <w:b/>
          <w:bCs/>
          <w:sz w:val="24"/>
          <w:szCs w:val="24"/>
          <w:u w:val="single"/>
          <w:lang w:val="en-US"/>
        </w:rPr>
      </w:pPr>
      <w:r w:rsidRPr="005A26A1">
        <w:rPr>
          <w:rFonts w:ascii="Trebuchet MS" w:eastAsia="Times New Roman" w:hAnsi="Trebuchet MS" w:cs="Times New Roman"/>
          <w:b/>
          <w:bCs/>
          <w:sz w:val="24"/>
          <w:szCs w:val="24"/>
          <w:u w:val="single"/>
        </w:rPr>
        <w:t>3</w:t>
      </w:r>
      <w:r w:rsidRPr="00FF410C">
        <w:rPr>
          <w:rFonts w:ascii="Trebuchet MS" w:eastAsia="Times New Roman" w:hAnsi="Trebuchet MS" w:cs="Times New Roman"/>
          <w:b/>
          <w:bCs/>
          <w:sz w:val="24"/>
          <w:szCs w:val="24"/>
          <w:u w:val="single"/>
        </w:rPr>
        <w:t>.Указания за попълване на образците на документи</w:t>
      </w:r>
    </w:p>
    <w:p w:rsidR="00BA0832" w:rsidRPr="00D427E1" w:rsidRDefault="00BA0832" w:rsidP="00AF5A94">
      <w:pPr>
        <w:widowControl w:val="0"/>
        <w:suppressAutoHyphens/>
        <w:spacing w:before="120" w:after="0"/>
        <w:ind w:firstLine="567"/>
        <w:contextualSpacing/>
        <w:outlineLvl w:val="0"/>
        <w:rPr>
          <w:rFonts w:ascii="Trebuchet MS" w:eastAsia="Calibri" w:hAnsi="Trebuchet MS" w:cs="Times New Roman"/>
          <w:sz w:val="24"/>
          <w:szCs w:val="24"/>
        </w:rPr>
      </w:pPr>
      <w:r w:rsidRPr="005A26A1">
        <w:rPr>
          <w:rFonts w:ascii="Trebuchet MS" w:eastAsia="Calibri" w:hAnsi="Trebuchet MS" w:cs="Times New Roman"/>
          <w:b/>
          <w:sz w:val="24"/>
          <w:szCs w:val="24"/>
        </w:rPr>
        <w:t>3.1.Единен европейски документ за обществени поръчки /ЕЕДОП/</w:t>
      </w:r>
      <w:r w:rsidRPr="00D427E1">
        <w:rPr>
          <w:rFonts w:ascii="Trebuchet MS" w:eastAsia="Calibri" w:hAnsi="Trebuchet MS" w:cs="Times New Roman"/>
          <w:sz w:val="24"/>
          <w:szCs w:val="24"/>
        </w:rPr>
        <w:t xml:space="preserve"> - представен задължително в електронен вид, съгласно чл. 67, ал. 4 от ЗОП. </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color w:val="000000"/>
          <w:sz w:val="24"/>
          <w:szCs w:val="24"/>
          <w:lang w:eastAsia="bg-BG"/>
        </w:rPr>
        <w:t>При подготовката на процедурата, възложителят е създал образец на ЕЕДОП</w:t>
      </w:r>
      <w:r w:rsidRPr="00D427E1">
        <w:rPr>
          <w:rFonts w:ascii="Trebuchet MS" w:eastAsia="Times New Roman" w:hAnsi="Trebuchet MS" w:cs="Times New Roman"/>
          <w:color w:val="000000"/>
          <w:sz w:val="24"/>
          <w:szCs w:val="24"/>
          <w:lang w:val="en-US" w:eastAsia="bg-BG"/>
        </w:rPr>
        <w:t xml:space="preserve"> </w:t>
      </w:r>
      <w:r w:rsidRPr="00D427E1">
        <w:rPr>
          <w:rFonts w:ascii="Trebuchet MS" w:eastAsia="Times New Roman" w:hAnsi="Trebuchet MS" w:cs="Times New Roman"/>
          <w:color w:val="000000"/>
          <w:sz w:val="24"/>
          <w:szCs w:val="24"/>
          <w:lang w:eastAsia="bg-BG"/>
        </w:rPr>
        <w:t>в електронен формат, както следва:</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b/>
          <w:color w:val="000000"/>
          <w:sz w:val="24"/>
          <w:szCs w:val="24"/>
          <w:lang w:eastAsia="bg-BG"/>
        </w:rPr>
        <w:t>А)</w:t>
      </w:r>
      <w:r w:rsidRPr="00D427E1">
        <w:rPr>
          <w:rFonts w:ascii="Trebuchet MS" w:eastAsia="Times New Roman" w:hAnsi="Trebuchet MS" w:cs="Times New Roman"/>
          <w:color w:val="000000"/>
          <w:sz w:val="24"/>
          <w:szCs w:val="24"/>
          <w:lang w:eastAsia="bg-BG"/>
        </w:rPr>
        <w:t xml:space="preserve"> Чрез използване на осигурената от Европейската комисия (ЕК) информационна система еЕЕДОП. Системата е достъпна на адрес </w:t>
      </w:r>
      <w:hyperlink r:id="rId11" w:history="1">
        <w:r w:rsidRPr="00D427E1">
          <w:rPr>
            <w:rFonts w:ascii="Trebuchet MS" w:eastAsia="Times New Roman" w:hAnsi="Trebuchet MS" w:cs="Times New Roman"/>
            <w:color w:val="0000FF"/>
            <w:sz w:val="24"/>
            <w:szCs w:val="24"/>
            <w:u w:val="single"/>
            <w:lang w:eastAsia="bg-BG"/>
          </w:rPr>
          <w:t>https://ec.europa.eu/tools/espd</w:t>
        </w:r>
      </w:hyperlink>
      <w:r w:rsidRPr="00D427E1">
        <w:rPr>
          <w:rFonts w:ascii="Trebuchet MS" w:eastAsia="Times New Roman" w:hAnsi="Trebuchet MS" w:cs="Times New Roman"/>
          <w:color w:val="000000"/>
          <w:sz w:val="24"/>
          <w:szCs w:val="24"/>
          <w:lang w:eastAsia="bg-BG"/>
        </w:rPr>
        <w:t>.</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color w:val="000000"/>
          <w:sz w:val="24"/>
          <w:szCs w:val="24"/>
          <w:lang w:eastAsia="bg-BG"/>
        </w:rPr>
        <w:t xml:space="preserve">Възложителят е създал образец на ЕЕДОП - генерираният файл (espd-request)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w:t>
      </w:r>
      <w:r w:rsidRPr="00D427E1">
        <w:rPr>
          <w:rFonts w:ascii="Trebuchet MS" w:eastAsia="Times New Roman" w:hAnsi="Trebuchet MS" w:cs="Times New Roman"/>
          <w:color w:val="000000"/>
          <w:sz w:val="24"/>
          <w:szCs w:val="24"/>
          <w:lang w:val="en-US" w:eastAsia="bg-BG"/>
        </w:rPr>
        <w:t>PDF</w:t>
      </w:r>
      <w:r w:rsidRPr="00D427E1">
        <w:rPr>
          <w:rFonts w:ascii="Trebuchet MS" w:eastAsia="Times New Roman" w:hAnsi="Trebuchet MS" w:cs="Times New Roman"/>
          <w:color w:val="000000"/>
          <w:sz w:val="24"/>
          <w:szCs w:val="24"/>
          <w:lang w:eastAsia="bg-BG"/>
        </w:rPr>
        <w:t xml:space="preserve">-подходящ за преглед и </w:t>
      </w:r>
      <w:r w:rsidRPr="00D427E1">
        <w:rPr>
          <w:rFonts w:ascii="Trebuchet MS" w:eastAsia="Times New Roman" w:hAnsi="Trebuchet MS" w:cs="Times New Roman"/>
          <w:color w:val="000000"/>
          <w:sz w:val="24"/>
          <w:szCs w:val="24"/>
          <w:lang w:val="en-US" w:eastAsia="bg-BG"/>
        </w:rPr>
        <w:t>XML</w:t>
      </w:r>
      <w:r w:rsidRPr="00D427E1">
        <w:rPr>
          <w:rFonts w:ascii="Trebuchet MS" w:eastAsia="Times New Roman" w:hAnsi="Trebuchet MS" w:cs="Times New Roman"/>
          <w:color w:val="000000"/>
          <w:sz w:val="24"/>
          <w:szCs w:val="24"/>
          <w:lang w:eastAsia="bg-BG"/>
        </w:rPr>
        <w:t>-подходящ за компютърна обработка.</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color w:val="000000"/>
          <w:sz w:val="24"/>
          <w:szCs w:val="24"/>
          <w:lang w:eastAsia="bg-BG"/>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2" w:history="1">
        <w:r w:rsidRPr="00D427E1">
          <w:rPr>
            <w:rFonts w:ascii="Trebuchet MS" w:eastAsia="Times New Roman" w:hAnsi="Trebuchet MS" w:cs="Times New Roman"/>
            <w:color w:val="0000FF"/>
            <w:sz w:val="24"/>
            <w:szCs w:val="24"/>
            <w:u w:val="single"/>
            <w:lang w:eastAsia="bg-BG"/>
          </w:rPr>
          <w:t>https://ec.europa.eu/tools/espd</w:t>
        </w:r>
      </w:hyperlink>
      <w:r w:rsidRPr="00D427E1">
        <w:rPr>
          <w:rFonts w:ascii="Trebuchet MS" w:eastAsia="Times New Roman" w:hAnsi="Trebuchet MS" w:cs="Times New Roman"/>
          <w:color w:val="000000"/>
          <w:sz w:val="24"/>
          <w:szCs w:val="24"/>
          <w:lang w:eastAsia="bg-BG"/>
        </w:rPr>
        <w:t xml:space="preserve"> .</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i/>
          <w:iCs/>
          <w:color w:val="000000"/>
          <w:sz w:val="24"/>
          <w:szCs w:val="24"/>
          <w:lang w:eastAsia="bg-BG"/>
        </w:rPr>
      </w:pPr>
      <w:r w:rsidRPr="00D427E1">
        <w:rPr>
          <w:rFonts w:ascii="Trebuchet MS" w:eastAsia="Times New Roman" w:hAnsi="Trebuchet MS" w:cs="Times New Roman"/>
          <w:noProof/>
          <w:color w:val="000000"/>
          <w:sz w:val="24"/>
          <w:szCs w:val="24"/>
          <w:lang w:eastAsia="bg-BG"/>
        </w:rPr>
        <w:drawing>
          <wp:anchor distT="0" distB="0" distL="114300" distR="114300" simplePos="0" relativeHeight="251659264" behindDoc="0" locked="0" layoutInCell="1" allowOverlap="1" wp14:anchorId="0BA179D4" wp14:editId="4CCB83E5">
            <wp:simplePos x="0" y="0"/>
            <wp:positionH relativeFrom="column">
              <wp:posOffset>32385</wp:posOffset>
            </wp:positionH>
            <wp:positionV relativeFrom="paragraph">
              <wp:posOffset>869315</wp:posOffset>
            </wp:positionV>
            <wp:extent cx="1866900" cy="1094740"/>
            <wp:effectExtent l="0" t="0" r="0" b="0"/>
            <wp:wrapSquare wrapText="bothSides"/>
            <wp:docPr id="7" name="Картина 7"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27E1">
        <w:rPr>
          <w:rFonts w:ascii="Trebuchet MS" w:eastAsia="Times New Roman" w:hAnsi="Trebuchet MS" w:cs="Times New Roman"/>
          <w:b/>
          <w:bCs/>
          <w:i/>
          <w:iCs/>
          <w:color w:val="000000"/>
          <w:sz w:val="24"/>
          <w:szCs w:val="24"/>
          <w:lang w:eastAsia="bg-BG"/>
        </w:rPr>
        <w:t xml:space="preserve">Забележка: </w:t>
      </w:r>
      <w:r w:rsidRPr="00D427E1">
        <w:rPr>
          <w:rFonts w:ascii="Trebuchet MS" w:eastAsia="Times New Roman" w:hAnsi="Trebuchet MS" w:cs="Times New Roman"/>
          <w:i/>
          <w:iCs/>
          <w:color w:val="000000"/>
          <w:sz w:val="24"/>
          <w:szCs w:val="24"/>
          <w:lang w:eastAsia="bg-BG"/>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B86886" w:rsidRDefault="00B86886" w:rsidP="00AF5A94">
      <w:pPr>
        <w:autoSpaceDE w:val="0"/>
        <w:autoSpaceDN w:val="0"/>
        <w:adjustRightInd w:val="0"/>
        <w:spacing w:after="0"/>
        <w:jc w:val="both"/>
        <w:rPr>
          <w:rFonts w:ascii="Trebuchet MS" w:eastAsia="Times New Roman" w:hAnsi="Trebuchet MS" w:cs="Times New Roman"/>
          <w:color w:val="000000"/>
          <w:sz w:val="24"/>
          <w:szCs w:val="24"/>
          <w:lang w:eastAsia="bg-BG"/>
        </w:rPr>
      </w:pP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color w:val="000000"/>
          <w:sz w:val="24"/>
          <w:szCs w:val="24"/>
          <w:lang w:eastAsia="bg-BG"/>
        </w:rPr>
        <w:lastRenderedPageBreak/>
        <w:t xml:space="preserve">След като </w:t>
      </w:r>
      <w:r w:rsidR="00D17E2F" w:rsidRPr="00D427E1">
        <w:rPr>
          <w:rFonts w:ascii="Trebuchet MS" w:eastAsia="Times New Roman" w:hAnsi="Trebuchet MS" w:cs="Times New Roman"/>
          <w:color w:val="000000"/>
          <w:sz w:val="24"/>
          <w:szCs w:val="24"/>
          <w:lang w:eastAsia="bg-BG"/>
        </w:rPr>
        <w:t xml:space="preserve">се </w:t>
      </w:r>
      <w:r w:rsidRPr="00D427E1">
        <w:rPr>
          <w:rFonts w:ascii="Trebuchet MS" w:eastAsia="Times New Roman" w:hAnsi="Trebuchet MS" w:cs="Times New Roman"/>
          <w:color w:val="000000"/>
          <w:sz w:val="24"/>
          <w:szCs w:val="24"/>
          <w:lang w:eastAsia="bg-BG"/>
        </w:rPr>
        <w:t xml:space="preserve">влезе в системата на АОП, участникът избира езика, на който ще попълва документа (натиска се бутон </w:t>
      </w:r>
      <w:proofErr w:type="spellStart"/>
      <w:r w:rsidRPr="00D427E1">
        <w:rPr>
          <w:rFonts w:ascii="Trebuchet MS" w:eastAsia="Times New Roman" w:hAnsi="Trebuchet MS" w:cs="Times New Roman"/>
          <w:i/>
          <w:color w:val="000000"/>
          <w:sz w:val="24"/>
          <w:szCs w:val="24"/>
          <w:lang w:val="en-US" w:eastAsia="bg-BG"/>
        </w:rPr>
        <w:t>bg</w:t>
      </w:r>
      <w:proofErr w:type="spellEnd"/>
      <w:r w:rsidRPr="00D427E1">
        <w:rPr>
          <w:rFonts w:ascii="Trebuchet MS" w:eastAsia="Times New Roman" w:hAnsi="Trebuchet MS" w:cs="Times New Roman"/>
          <w:color w:val="000000"/>
          <w:sz w:val="24"/>
          <w:szCs w:val="24"/>
          <w:lang w:eastAsia="bg-BG"/>
        </w:rPr>
        <w:t xml:space="preserve"> </w:t>
      </w:r>
      <w:r w:rsidRPr="00D427E1">
        <w:rPr>
          <w:rFonts w:ascii="Trebuchet MS" w:eastAsia="Times New Roman" w:hAnsi="Trebuchet MS" w:cs="Times New Roman"/>
          <w:color w:val="000000"/>
          <w:sz w:val="24"/>
          <w:szCs w:val="24"/>
          <w:lang w:val="en-US" w:eastAsia="bg-BG"/>
        </w:rPr>
        <w:t>-</w:t>
      </w:r>
      <w:r w:rsidRPr="00D427E1">
        <w:rPr>
          <w:rFonts w:ascii="Trebuchet MS" w:eastAsia="Times New Roman" w:hAnsi="Trebuchet MS" w:cs="Times New Roman"/>
          <w:color w:val="000000"/>
          <w:sz w:val="24"/>
          <w:szCs w:val="24"/>
          <w:lang w:eastAsia="bg-BG"/>
        </w:rPr>
        <w:t xml:space="preserve"> български). Отваря се електронната форма на ЕЕДОП, част от екрана на която е показан на фиг.1. На въпроса </w:t>
      </w:r>
      <w:r w:rsidRPr="00D427E1">
        <w:rPr>
          <w:rFonts w:ascii="Trebuchet MS" w:eastAsia="Times New Roman" w:hAnsi="Trebuchet MS" w:cs="Times New Roman"/>
          <w:i/>
          <w:color w:val="000000"/>
          <w:sz w:val="24"/>
          <w:szCs w:val="24"/>
          <w:lang w:eastAsia="bg-BG"/>
        </w:rPr>
        <w:t xml:space="preserve">„Вие сте?” </w:t>
      </w:r>
      <w:r w:rsidRPr="00D427E1">
        <w:rPr>
          <w:rFonts w:ascii="Trebuchet MS" w:eastAsia="Times New Roman" w:hAnsi="Trebuchet MS" w:cs="Times New Roman"/>
          <w:color w:val="000000"/>
          <w:sz w:val="24"/>
          <w:szCs w:val="24"/>
          <w:lang w:eastAsia="bg-BG"/>
        </w:rPr>
        <w:t xml:space="preserve">следва да се отговори с маркиране на отговор </w:t>
      </w:r>
      <w:r w:rsidRPr="00D427E1">
        <w:rPr>
          <w:rFonts w:ascii="Trebuchet MS" w:eastAsia="Times New Roman" w:hAnsi="Trebuchet MS" w:cs="Times New Roman"/>
          <w:i/>
          <w:color w:val="000000"/>
          <w:sz w:val="24"/>
          <w:szCs w:val="24"/>
          <w:lang w:eastAsia="bg-BG"/>
        </w:rPr>
        <w:t>„Икономически оператор”</w:t>
      </w:r>
      <w:r w:rsidRPr="00D427E1">
        <w:rPr>
          <w:rFonts w:ascii="Trebuchet MS" w:eastAsia="Times New Roman" w:hAnsi="Trebuchet MS" w:cs="Times New Roman"/>
          <w:color w:val="000000"/>
          <w:sz w:val="24"/>
          <w:szCs w:val="24"/>
          <w:lang w:eastAsia="bg-BG"/>
        </w:rPr>
        <w:t xml:space="preserve">. </w:t>
      </w:r>
      <w:r w:rsidRPr="00D427E1">
        <w:rPr>
          <w:rFonts w:ascii="Trebuchet MS" w:eastAsia="Times New Roman" w:hAnsi="Trebuchet MS" w:cs="Times New Roman"/>
          <w:i/>
          <w:color w:val="000000"/>
          <w:sz w:val="24"/>
          <w:szCs w:val="24"/>
          <w:lang w:eastAsia="bg-BG"/>
        </w:rPr>
        <w:t>„Искате да:</w:t>
      </w:r>
      <w:r w:rsidRPr="00D427E1">
        <w:rPr>
          <w:rFonts w:ascii="Trebuchet MS" w:eastAsia="Times New Roman" w:hAnsi="Trebuchet MS" w:cs="Times New Roman"/>
          <w:color w:val="000000"/>
          <w:sz w:val="24"/>
          <w:szCs w:val="24"/>
          <w:lang w:eastAsia="bg-BG"/>
        </w:rPr>
        <w:t xml:space="preserve">” – се маркира </w:t>
      </w:r>
      <w:r w:rsidRPr="00D427E1">
        <w:rPr>
          <w:rFonts w:ascii="Trebuchet MS" w:eastAsia="Times New Roman" w:hAnsi="Trebuchet MS" w:cs="Times New Roman"/>
          <w:i/>
          <w:color w:val="000000"/>
          <w:sz w:val="24"/>
          <w:szCs w:val="24"/>
          <w:lang w:eastAsia="bg-BG"/>
        </w:rPr>
        <w:t>Заредете файл ЕЕДОП</w:t>
      </w:r>
      <w:r w:rsidRPr="00D427E1">
        <w:rPr>
          <w:rFonts w:ascii="Trebuchet MS" w:eastAsia="Times New Roman" w:hAnsi="Trebuchet MS" w:cs="Times New Roman"/>
          <w:color w:val="000000"/>
          <w:sz w:val="24"/>
          <w:szCs w:val="24"/>
          <w:lang w:eastAsia="bg-BG"/>
        </w:rPr>
        <w:t xml:space="preserve">. След натискане на бутона </w:t>
      </w:r>
      <w:r w:rsidRPr="00D427E1">
        <w:rPr>
          <w:rFonts w:ascii="Trebuchet MS" w:eastAsia="Times New Roman" w:hAnsi="Trebuchet MS" w:cs="Times New Roman"/>
          <w:i/>
          <w:color w:val="000000"/>
          <w:sz w:val="24"/>
          <w:szCs w:val="24"/>
          <w:lang w:eastAsia="bg-BG"/>
        </w:rPr>
        <w:t>„Разглеждане”</w:t>
      </w:r>
      <w:r w:rsidRPr="00D427E1">
        <w:rPr>
          <w:rFonts w:ascii="Trebuchet MS" w:eastAsia="Times New Roman" w:hAnsi="Trebuchet MS" w:cs="Times New Roman"/>
          <w:color w:val="000000"/>
          <w:sz w:val="24"/>
          <w:szCs w:val="24"/>
          <w:lang w:eastAsia="bg-BG"/>
        </w:rPr>
        <w:t>, в системата се зарежда публикувания в документацията XML файл (espd-request). Попълват се необходимите данни, като преминаването към следващите раздели от документа става чрез избиране на бутона „Напред”.</w:t>
      </w:r>
    </w:p>
    <w:p w:rsidR="00BA0832" w:rsidRPr="00D427E1" w:rsidRDefault="00B410E5"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Pr>
          <w:rFonts w:ascii="Trebuchet MS" w:hAnsi="Trebuchet MS"/>
          <w:noProof/>
          <w:sz w:val="24"/>
          <w:szCs w:val="24"/>
          <w:lang w:eastAsia="bg-BG"/>
        </w:rPr>
        <w:drawing>
          <wp:inline distT="0" distB="0" distL="0" distR="0" wp14:anchorId="368FC5C7" wp14:editId="44A3381D">
            <wp:extent cx="450850" cy="377825"/>
            <wp:effectExtent l="0" t="0" r="6350" b="317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00BA0832" w:rsidRPr="00D427E1">
        <w:rPr>
          <w:rFonts w:ascii="Trebuchet MS" w:eastAsia="Times New Roman" w:hAnsi="Trebuchet MS" w:cs="Times New Roman"/>
          <w:b/>
          <w:bCs/>
          <w:iCs/>
          <w:color w:val="000000"/>
          <w:sz w:val="24"/>
          <w:szCs w:val="24"/>
          <w:lang w:eastAsia="bg-BG"/>
        </w:rPr>
        <w:t xml:space="preserve"> </w:t>
      </w:r>
      <w:r w:rsidR="00BA0832" w:rsidRPr="00D427E1">
        <w:rPr>
          <w:rFonts w:ascii="Trebuchet MS" w:eastAsia="Times New Roman" w:hAnsi="Trebuchet MS" w:cs="Times New Roman"/>
          <w:iCs/>
          <w:color w:val="000000"/>
          <w:sz w:val="24"/>
          <w:szCs w:val="24"/>
          <w:lang w:eastAsia="bg-BG"/>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D427E1">
        <w:rPr>
          <w:rFonts w:ascii="Trebuchet MS" w:eastAsia="Times New Roman" w:hAnsi="Trebuchet MS" w:cs="Times New Roman"/>
          <w:color w:val="000000"/>
          <w:sz w:val="24"/>
          <w:szCs w:val="24"/>
          <w:lang w:eastAsia="bg-BG"/>
        </w:rPr>
        <w:t xml:space="preserve">Препоръчително е създаден от потребителя ЕЕДОП да се изтегля и в двата формата: </w:t>
      </w:r>
      <w:r w:rsidRPr="00D427E1">
        <w:rPr>
          <w:rFonts w:ascii="Trebuchet MS" w:eastAsia="Times New Roman" w:hAnsi="Trebuchet MS" w:cs="Times New Roman"/>
          <w:color w:val="000000"/>
          <w:sz w:val="24"/>
          <w:szCs w:val="24"/>
          <w:lang w:val="en-US" w:eastAsia="bg-BG"/>
        </w:rPr>
        <w:t>PDF</w:t>
      </w:r>
      <w:r w:rsidRPr="00D427E1">
        <w:rPr>
          <w:rFonts w:ascii="Trebuchet MS" w:eastAsia="Times New Roman" w:hAnsi="Trebuchet MS" w:cs="Times New Roman"/>
          <w:color w:val="000000"/>
          <w:sz w:val="24"/>
          <w:szCs w:val="24"/>
          <w:lang w:eastAsia="bg-BG"/>
        </w:rPr>
        <w:t xml:space="preserve">-подходящ за преглед и </w:t>
      </w:r>
      <w:r w:rsidRPr="00D427E1">
        <w:rPr>
          <w:rFonts w:ascii="Trebuchet MS" w:eastAsia="Times New Roman" w:hAnsi="Trebuchet MS" w:cs="Times New Roman"/>
          <w:color w:val="000000"/>
          <w:sz w:val="24"/>
          <w:szCs w:val="24"/>
          <w:lang w:val="en-US" w:eastAsia="bg-BG"/>
        </w:rPr>
        <w:t>XML</w:t>
      </w:r>
      <w:r w:rsidRPr="00D427E1">
        <w:rPr>
          <w:rFonts w:ascii="Trebuchet MS" w:eastAsia="Times New Roman" w:hAnsi="Trebuchet MS" w:cs="Times New Roman"/>
          <w:color w:val="000000"/>
          <w:sz w:val="24"/>
          <w:szCs w:val="24"/>
          <w:lang w:eastAsia="bg-BG"/>
        </w:rPr>
        <w:t>-подходящ за компютърна обработка.</w:t>
      </w:r>
    </w:p>
    <w:p w:rsidR="00BA0832" w:rsidRPr="00D427E1" w:rsidRDefault="00BA0832" w:rsidP="00AF5A94">
      <w:pPr>
        <w:autoSpaceDE w:val="0"/>
        <w:autoSpaceDN w:val="0"/>
        <w:adjustRightInd w:val="0"/>
        <w:spacing w:after="0"/>
        <w:ind w:firstLine="567"/>
        <w:jc w:val="both"/>
        <w:rPr>
          <w:rFonts w:ascii="Trebuchet MS" w:eastAsia="Times New Roman" w:hAnsi="Trebuchet MS" w:cs="Times New Roman"/>
          <w:i/>
          <w:iCs/>
          <w:color w:val="000000"/>
          <w:sz w:val="24"/>
          <w:szCs w:val="24"/>
          <w:lang w:eastAsia="bg-BG"/>
        </w:rPr>
      </w:pPr>
      <w:r w:rsidRPr="00D427E1">
        <w:rPr>
          <w:rFonts w:ascii="Trebuchet MS" w:eastAsia="Times New Roman" w:hAnsi="Trebuchet MS" w:cs="Times New Roman"/>
          <w:b/>
          <w:bCs/>
          <w:i/>
          <w:iCs/>
          <w:color w:val="000000"/>
          <w:sz w:val="24"/>
          <w:szCs w:val="24"/>
          <w:lang w:eastAsia="bg-BG"/>
        </w:rPr>
        <w:t xml:space="preserve">Забележка: </w:t>
      </w:r>
      <w:r w:rsidRPr="00D427E1">
        <w:rPr>
          <w:rFonts w:ascii="Trebuchet MS" w:eastAsia="Times New Roman" w:hAnsi="Trebuchet MS" w:cs="Times New Roman"/>
          <w:i/>
          <w:iCs/>
          <w:color w:val="000000"/>
          <w:sz w:val="24"/>
          <w:szCs w:val="24"/>
          <w:lang w:eastAsia="bg-BG"/>
        </w:rPr>
        <w:t xml:space="preserve">Повече информация за използването на системата за еЕЕДОП може да бъде намерена на адрес </w:t>
      </w:r>
      <w:hyperlink r:id="rId14" w:history="1">
        <w:r w:rsidRPr="00D427E1">
          <w:rPr>
            <w:rFonts w:ascii="Trebuchet MS" w:eastAsia="Times New Roman" w:hAnsi="Trebuchet MS" w:cs="Times New Roman"/>
            <w:i/>
            <w:iCs/>
            <w:color w:val="0000FF"/>
            <w:sz w:val="24"/>
            <w:szCs w:val="24"/>
            <w:u w:val="single"/>
            <w:lang w:eastAsia="bg-BG"/>
          </w:rPr>
          <w:t>http://ec.europa.eu/DocsRoom/documents/17242</w:t>
        </w:r>
      </w:hyperlink>
      <w:r w:rsidRPr="00D427E1">
        <w:rPr>
          <w:rFonts w:ascii="Trebuchet MS" w:eastAsia="Times New Roman" w:hAnsi="Trebuchet MS" w:cs="Times New Roman"/>
          <w:i/>
          <w:iCs/>
          <w:color w:val="000000"/>
          <w:sz w:val="24"/>
          <w:szCs w:val="24"/>
          <w:lang w:eastAsia="bg-BG"/>
        </w:rPr>
        <w:t>.</w:t>
      </w:r>
    </w:p>
    <w:p w:rsidR="00BA0832" w:rsidRPr="0035051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350511">
        <w:rPr>
          <w:rFonts w:ascii="Trebuchet MS" w:eastAsia="Times New Roman" w:hAnsi="Trebuchet MS" w:cs="Times New Roman"/>
          <w:b/>
          <w:color w:val="000000"/>
          <w:sz w:val="24"/>
          <w:szCs w:val="24"/>
          <w:lang w:eastAsia="bg-BG"/>
        </w:rPr>
        <w:t>Б)</w:t>
      </w:r>
      <w:r w:rsidRPr="00350511">
        <w:rPr>
          <w:rFonts w:ascii="Trebuchet MS" w:eastAsia="Times New Roman" w:hAnsi="Trebuchet MS" w:cs="Times New Roman"/>
          <w:color w:val="000000"/>
          <w:sz w:val="24"/>
          <w:szCs w:val="24"/>
          <w:lang w:eastAsia="bg-BG"/>
        </w:rPr>
        <w:t xml:space="preserve"> Чрез попълване на приложения файл: </w:t>
      </w:r>
      <w:r w:rsidRPr="00350511">
        <w:rPr>
          <w:rFonts w:ascii="Trebuchet MS" w:eastAsia="Times New Roman" w:hAnsi="Trebuchet MS" w:cs="Times New Roman"/>
          <w:i/>
          <w:color w:val="000000"/>
          <w:sz w:val="24"/>
          <w:szCs w:val="24"/>
          <w:lang w:eastAsia="bg-BG"/>
        </w:rPr>
        <w:t xml:space="preserve">Образец </w:t>
      </w:r>
      <w:r w:rsidR="00907B3F">
        <w:rPr>
          <w:rFonts w:ascii="Trebuchet MS" w:eastAsia="Times New Roman" w:hAnsi="Trebuchet MS" w:cs="Times New Roman"/>
          <w:i/>
          <w:color w:val="000000"/>
          <w:sz w:val="24"/>
          <w:szCs w:val="24"/>
          <w:lang w:eastAsia="bg-BG"/>
        </w:rPr>
        <w:t>1_ЕЕДОП_BG1</w:t>
      </w:r>
      <w:r w:rsidRPr="00350511">
        <w:rPr>
          <w:rFonts w:ascii="Trebuchet MS" w:eastAsia="Times New Roman" w:hAnsi="Trebuchet MS" w:cs="Times New Roman"/>
          <w:color w:val="000000"/>
          <w:sz w:val="24"/>
          <w:szCs w:val="24"/>
          <w:lang w:eastAsia="bg-BG"/>
        </w:rPr>
        <w:t xml:space="preserve">. Формулярът е подготвен с текстообработваща програма </w:t>
      </w:r>
      <w:r w:rsidRPr="00350511">
        <w:rPr>
          <w:rFonts w:ascii="Trebuchet MS" w:eastAsia="Times New Roman" w:hAnsi="Trebuchet MS" w:cs="Times New Roman"/>
          <w:color w:val="000000"/>
          <w:sz w:val="24"/>
          <w:szCs w:val="24"/>
          <w:lang w:val="en-US" w:eastAsia="bg-BG"/>
        </w:rPr>
        <w:t>WORD</w:t>
      </w:r>
      <w:r w:rsidRPr="00350511">
        <w:rPr>
          <w:rFonts w:ascii="Trebuchet MS" w:eastAsia="Times New Roman" w:hAnsi="Trebuchet MS" w:cs="Times New Roman"/>
          <w:color w:val="000000"/>
          <w:sz w:val="24"/>
          <w:szCs w:val="24"/>
          <w:lang w:eastAsia="bg-BG"/>
        </w:rPr>
        <w:t xml:space="preserve">. </w:t>
      </w:r>
    </w:p>
    <w:p w:rsidR="00BA0832" w:rsidRPr="0035051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350511">
        <w:rPr>
          <w:rFonts w:ascii="Trebuchet MS" w:eastAsia="Times New Roman" w:hAnsi="Trebuchet MS" w:cs="Times New Roman"/>
          <w:b/>
          <w:bCs/>
          <w:color w:val="000000"/>
          <w:sz w:val="24"/>
          <w:szCs w:val="24"/>
          <w:lang w:eastAsia="bg-BG"/>
        </w:rPr>
        <w:t xml:space="preserve">Предоставяне на ЕЕДОП: при предоставянето попълненият формуляр се подписва с електронен подпис във версията в </w:t>
      </w:r>
      <w:r w:rsidRPr="00350511">
        <w:rPr>
          <w:rFonts w:ascii="Trebuchet MS" w:eastAsia="Times New Roman" w:hAnsi="Trebuchet MS" w:cs="Times New Roman"/>
          <w:b/>
          <w:bCs/>
          <w:color w:val="000000"/>
          <w:sz w:val="24"/>
          <w:szCs w:val="24"/>
          <w:lang w:val="en-US" w:eastAsia="bg-BG"/>
        </w:rPr>
        <w:t xml:space="preserve">PDF </w:t>
      </w:r>
      <w:r w:rsidRPr="00350511">
        <w:rPr>
          <w:rFonts w:ascii="Trebuchet MS" w:eastAsia="Times New Roman" w:hAnsi="Trebuchet MS" w:cs="Times New Roman"/>
          <w:b/>
          <w:bCs/>
          <w:color w:val="000000"/>
          <w:sz w:val="24"/>
          <w:szCs w:val="24"/>
          <w:lang w:eastAsia="bg-BG"/>
        </w:rPr>
        <w:t xml:space="preserve">формат, т.е. независимо от начина на попълване на ЕЕДОП, същия се представя във формат </w:t>
      </w:r>
      <w:r w:rsidRPr="00350511">
        <w:rPr>
          <w:rFonts w:ascii="Trebuchet MS" w:eastAsia="Times New Roman" w:hAnsi="Trebuchet MS" w:cs="Times New Roman"/>
          <w:b/>
          <w:bCs/>
          <w:color w:val="000000"/>
          <w:sz w:val="24"/>
          <w:szCs w:val="24"/>
          <w:lang w:val="en-US" w:eastAsia="bg-BG"/>
        </w:rPr>
        <w:t>PDF</w:t>
      </w:r>
      <w:r w:rsidR="004D241D">
        <w:rPr>
          <w:rFonts w:ascii="Trebuchet MS" w:eastAsia="Times New Roman" w:hAnsi="Trebuchet MS" w:cs="Times New Roman"/>
          <w:b/>
          <w:bCs/>
          <w:color w:val="000000"/>
          <w:sz w:val="24"/>
          <w:szCs w:val="24"/>
          <w:lang w:eastAsia="bg-BG"/>
        </w:rPr>
        <w:t xml:space="preserve">, подписан с електронен подпис </w:t>
      </w:r>
      <w:r w:rsidRPr="00350511">
        <w:rPr>
          <w:rFonts w:ascii="Trebuchet MS" w:eastAsia="Times New Roman" w:hAnsi="Trebuchet MS" w:cs="Times New Roman"/>
          <w:color w:val="000000"/>
          <w:sz w:val="24"/>
          <w:szCs w:val="24"/>
          <w:lang w:eastAsia="bg-BG"/>
        </w:rPr>
        <w:t>на подходящ оптичен носител към пакета документи за участие в процедурата. Файлът, в който се предоставя документът</w:t>
      </w:r>
      <w:r w:rsidR="00603F74">
        <w:rPr>
          <w:rFonts w:ascii="Trebuchet MS" w:eastAsia="Times New Roman" w:hAnsi="Trebuchet MS" w:cs="Times New Roman"/>
          <w:color w:val="000000"/>
          <w:sz w:val="24"/>
          <w:szCs w:val="24"/>
          <w:lang w:eastAsia="bg-BG"/>
        </w:rPr>
        <w:t>,</w:t>
      </w:r>
      <w:r w:rsidRPr="00350511">
        <w:rPr>
          <w:rFonts w:ascii="Trebuchet MS" w:eastAsia="Times New Roman" w:hAnsi="Trebuchet MS" w:cs="Times New Roman"/>
          <w:color w:val="000000"/>
          <w:sz w:val="24"/>
          <w:szCs w:val="24"/>
          <w:lang w:eastAsia="bg-BG"/>
        </w:rPr>
        <w:t xml:space="preserve"> не следва да позволява редактиране на неговото съдържание. </w:t>
      </w:r>
    </w:p>
    <w:p w:rsidR="00BA0832" w:rsidRPr="00350511" w:rsidRDefault="00BA0832" w:rsidP="00AF5A94">
      <w:pPr>
        <w:autoSpaceDE w:val="0"/>
        <w:autoSpaceDN w:val="0"/>
        <w:adjustRightInd w:val="0"/>
        <w:spacing w:after="0"/>
        <w:ind w:firstLine="567"/>
        <w:jc w:val="both"/>
        <w:rPr>
          <w:rFonts w:ascii="Trebuchet MS" w:eastAsia="Times New Roman" w:hAnsi="Trebuchet MS" w:cs="Times New Roman"/>
          <w:color w:val="000000"/>
          <w:sz w:val="24"/>
          <w:szCs w:val="24"/>
          <w:lang w:eastAsia="bg-BG"/>
        </w:rPr>
      </w:pPr>
      <w:r w:rsidRPr="00350511">
        <w:rPr>
          <w:rFonts w:ascii="Trebuchet MS" w:eastAsia="Times New Roman" w:hAnsi="Trebuchet MS" w:cs="Times New Roman"/>
          <w:color w:val="000000"/>
          <w:sz w:val="24"/>
          <w:szCs w:val="24"/>
          <w:lang w:eastAsia="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603F74">
        <w:rPr>
          <w:rFonts w:ascii="Trebuchet MS" w:eastAsia="Times New Roman" w:hAnsi="Trebuchet MS" w:cs="Times New Roman"/>
          <w:color w:val="000000"/>
          <w:sz w:val="24"/>
          <w:szCs w:val="24"/>
          <w:lang w:eastAsia="bg-BG"/>
        </w:rPr>
        <w:t>.</w:t>
      </w:r>
    </w:p>
    <w:p w:rsidR="00BA0832" w:rsidRPr="00350511" w:rsidRDefault="00BA0832" w:rsidP="00AF5A94">
      <w:pPr>
        <w:spacing w:before="120" w:after="0"/>
        <w:ind w:left="720"/>
        <w:contextualSpacing/>
        <w:outlineLvl w:val="0"/>
        <w:rPr>
          <w:rFonts w:ascii="Trebuchet MS" w:eastAsia="Calibri" w:hAnsi="Trebuchet MS" w:cs="Times New Roman"/>
          <w:sz w:val="24"/>
          <w:szCs w:val="24"/>
        </w:rPr>
      </w:pPr>
      <w:r w:rsidRPr="00350511">
        <w:rPr>
          <w:rFonts w:ascii="Trebuchet MS" w:eastAsia="Calibri" w:hAnsi="Trebuchet MS" w:cs="Times New Roman"/>
          <w:b/>
          <w:sz w:val="24"/>
          <w:szCs w:val="24"/>
        </w:rPr>
        <w:t>Попълване на формуляра</w:t>
      </w:r>
      <w:r w:rsidRPr="00350511">
        <w:rPr>
          <w:rFonts w:ascii="Trebuchet MS" w:eastAsia="Calibri" w:hAnsi="Trebuchet MS" w:cs="Times New Roman"/>
          <w:sz w:val="24"/>
          <w:szCs w:val="24"/>
        </w:rPr>
        <w:t>:</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Част І:</w:t>
      </w:r>
      <w:r w:rsidRPr="00350511">
        <w:rPr>
          <w:rFonts w:ascii="Trebuchet MS" w:eastAsia="Times New Roman" w:hAnsi="Trebuchet MS" w:cs="Times New Roman"/>
          <w:sz w:val="24"/>
          <w:szCs w:val="24"/>
          <w:lang w:eastAsia="bg-BG"/>
        </w:rPr>
        <w:t xml:space="preserve"> Информация за процедурата за възлагане на обществена поръчка и за възлагащия орган или Възложителя е попълнена от Възложителя.</w:t>
      </w:r>
    </w:p>
    <w:p w:rsidR="00BA0832" w:rsidRPr="00350511" w:rsidRDefault="00BA0832" w:rsidP="00AF5A94">
      <w:pPr>
        <w:widowControl w:val="0"/>
        <w:tabs>
          <w:tab w:val="left" w:pos="284"/>
          <w:tab w:val="left" w:pos="567"/>
        </w:tabs>
        <w:suppressAutoHyphens/>
        <w:spacing w:before="120"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Част II:</w:t>
      </w:r>
      <w:r w:rsidRPr="00350511">
        <w:rPr>
          <w:rFonts w:ascii="Trebuchet MS" w:eastAsia="Times New Roman" w:hAnsi="Trebuchet MS" w:cs="Times New Roman"/>
          <w:sz w:val="24"/>
          <w:szCs w:val="24"/>
          <w:lang w:eastAsia="bg-BG"/>
        </w:rPr>
        <w:t xml:space="preserve"> Информация за икономическия оператор</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А</w:t>
      </w:r>
      <w:r w:rsidRPr="00350511">
        <w:rPr>
          <w:rFonts w:ascii="Trebuchet MS" w:eastAsia="Times New Roman" w:hAnsi="Trebuchet MS" w:cs="Times New Roman"/>
          <w:sz w:val="24"/>
          <w:szCs w:val="24"/>
          <w:lang w:eastAsia="bg-BG"/>
        </w:rPr>
        <w:t>: Информация за икономическия оператор - Посочва се пълното наименование на Участника, ЕИК/БУЛСТАТ</w:t>
      </w:r>
      <w:r w:rsidR="00603F74">
        <w:rPr>
          <w:rFonts w:ascii="Trebuchet MS" w:eastAsia="Times New Roman" w:hAnsi="Trebuchet MS" w:cs="Times New Roman"/>
          <w:sz w:val="24"/>
          <w:szCs w:val="24"/>
          <w:lang w:eastAsia="bg-BG"/>
        </w:rPr>
        <w:t>,</w:t>
      </w:r>
      <w:r w:rsidRPr="00350511">
        <w:rPr>
          <w:rFonts w:ascii="Trebuchet MS" w:eastAsia="Times New Roman" w:hAnsi="Trebuchet MS" w:cs="Times New Roman"/>
          <w:sz w:val="24"/>
          <w:szCs w:val="24"/>
          <w:lang w:eastAsia="bg-BG"/>
        </w:rPr>
        <w:t xml:space="preserve"> или друг идентификационен номер, съгласно регистрацията в държавата, в която е установен, лице/лица за контакт с икономическия оператор.</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sz w:val="24"/>
          <w:szCs w:val="24"/>
          <w:lang w:eastAsia="bg-BG"/>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BA0832" w:rsidRPr="00350511" w:rsidRDefault="00736754"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CA27C5">
        <w:rPr>
          <w:rFonts w:ascii="Trebuchet MS" w:eastAsia="Times New Roman" w:hAnsi="Trebuchet MS" w:cs="Times New Roman"/>
          <w:color w:val="000000"/>
          <w:sz w:val="24"/>
          <w:szCs w:val="24"/>
        </w:rPr>
        <w:lastRenderedPageBreak/>
        <w:t>В случай, че Участник е обединение, което не е регистрирано като самостоятелно юридическо лице, към ЕЕДО</w:t>
      </w:r>
      <w:r w:rsidR="00CA27C5" w:rsidRPr="00CA27C5">
        <w:rPr>
          <w:rFonts w:ascii="Trebuchet MS" w:eastAsia="Times New Roman" w:hAnsi="Trebuchet MS" w:cs="Times New Roman"/>
          <w:color w:val="000000"/>
          <w:sz w:val="24"/>
          <w:szCs w:val="24"/>
        </w:rPr>
        <w:t>П се прилага копие от документ</w:t>
      </w:r>
      <w:r w:rsidRPr="00CA27C5">
        <w:rPr>
          <w:rFonts w:ascii="Trebuchet MS" w:eastAsia="Times New Roman" w:hAnsi="Trebuchet MS" w:cs="Times New Roman"/>
          <w:color w:val="000000"/>
          <w:sz w:val="24"/>
          <w:szCs w:val="24"/>
        </w:rPr>
        <w:t xml:space="preserve">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определяне на партньор, който да представлява обединението за целите на обществената поръчка; уговаряне на солидарна отговорност, когато такава не е предвидена съгласно приложимото законодателство. </w:t>
      </w:r>
      <w:r w:rsidR="00BA0832" w:rsidRPr="00CA27C5">
        <w:rPr>
          <w:rFonts w:ascii="Trebuchet MS" w:eastAsia="Times New Roman" w:hAnsi="Trebuchet MS" w:cs="Times New Roman"/>
          <w:sz w:val="24"/>
          <w:szCs w:val="24"/>
          <w:lang w:eastAsia="bg-BG"/>
        </w:rPr>
        <w:t>С</w:t>
      </w:r>
      <w:r w:rsidR="00BA0832" w:rsidRPr="00350511">
        <w:rPr>
          <w:rFonts w:ascii="Trebuchet MS" w:eastAsia="Times New Roman" w:hAnsi="Trebuchet MS" w:cs="Times New Roman"/>
          <w:sz w:val="24"/>
          <w:szCs w:val="24"/>
          <w:lang w:eastAsia="bg-BG"/>
        </w:rPr>
        <w:t xml:space="preserve"> документа следва да се гарантира, че съставът на обединението няма да се променя за целия период на изпълнение на обществената поръчка.</w:t>
      </w:r>
    </w:p>
    <w:p w:rsidR="00BA0832" w:rsidRPr="00350511" w:rsidRDefault="00350511" w:rsidP="00AF5A94">
      <w:pPr>
        <w:widowControl w:val="0"/>
        <w:tabs>
          <w:tab w:val="left" w:pos="284"/>
          <w:tab w:val="left" w:pos="567"/>
        </w:tabs>
        <w:suppressAutoHyphens/>
        <w:spacing w:after="0"/>
        <w:ind w:firstLine="567"/>
        <w:jc w:val="both"/>
        <w:rPr>
          <w:rFonts w:ascii="Trebuchet MS" w:eastAsia="Times New Roman" w:hAnsi="Trebuchet MS" w:cs="Times New Roman"/>
          <w:b/>
          <w:sz w:val="24"/>
          <w:szCs w:val="24"/>
          <w:lang w:eastAsia="bg-BG"/>
        </w:rPr>
      </w:pPr>
      <w:r>
        <w:rPr>
          <w:rFonts w:ascii="Trebuchet MS" w:hAnsi="Trebuchet MS"/>
          <w:noProof/>
          <w:sz w:val="24"/>
          <w:szCs w:val="24"/>
          <w:lang w:eastAsia="bg-BG"/>
        </w:rPr>
        <w:drawing>
          <wp:inline distT="0" distB="0" distL="0" distR="0" wp14:anchorId="44AC7BB0" wp14:editId="2811EFE6">
            <wp:extent cx="450850" cy="377825"/>
            <wp:effectExtent l="0" t="0" r="6350" b="317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00BA0832" w:rsidRPr="00350511">
        <w:rPr>
          <w:rFonts w:ascii="Trebuchet MS" w:eastAsia="Times New Roman" w:hAnsi="Trebuchet MS" w:cs="Times New Roman"/>
          <w:b/>
          <w:sz w:val="24"/>
          <w:szCs w:val="24"/>
          <w:lang w:eastAsia="bg-BG"/>
        </w:rPr>
        <w:t>Посочват се обособените позиции, за които се подава настоящия ЕЕДОП.</w:t>
      </w:r>
    </w:p>
    <w:p w:rsidR="00350511"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Б:</w:t>
      </w:r>
      <w:r w:rsidRPr="00350511">
        <w:rPr>
          <w:rFonts w:ascii="Trebuchet MS" w:eastAsia="Times New Roman" w:hAnsi="Trebuchet MS" w:cs="Times New Roman"/>
          <w:sz w:val="24"/>
          <w:szCs w:val="24"/>
          <w:lang w:eastAsia="bg-BG"/>
        </w:rPr>
        <w:t xml:space="preserve"> Информация за представителите на икономическия оператор - Посочват се данни на лицето</w:t>
      </w:r>
      <w:r w:rsidR="00603F74">
        <w:rPr>
          <w:rFonts w:ascii="Trebuchet MS" w:eastAsia="Times New Roman" w:hAnsi="Trebuchet MS" w:cs="Times New Roman"/>
          <w:sz w:val="24"/>
          <w:szCs w:val="24"/>
          <w:lang w:eastAsia="bg-BG"/>
        </w:rPr>
        <w:t>,</w:t>
      </w:r>
      <w:r w:rsidRPr="00350511">
        <w:rPr>
          <w:rFonts w:ascii="Trebuchet MS" w:eastAsia="Times New Roman" w:hAnsi="Trebuchet MS" w:cs="Times New Roman"/>
          <w:sz w:val="24"/>
          <w:szCs w:val="24"/>
          <w:lang w:eastAsia="bg-BG"/>
        </w:rPr>
        <w:t xml:space="preserve"> упълномощено /лицата</w:t>
      </w:r>
      <w:r w:rsidR="00603F74">
        <w:rPr>
          <w:rFonts w:ascii="Trebuchet MS" w:eastAsia="Times New Roman" w:hAnsi="Trebuchet MS" w:cs="Times New Roman"/>
          <w:sz w:val="24"/>
          <w:szCs w:val="24"/>
          <w:lang w:eastAsia="bg-BG"/>
        </w:rPr>
        <w:t>,</w:t>
      </w:r>
      <w:r w:rsidRPr="00350511">
        <w:rPr>
          <w:rFonts w:ascii="Trebuchet MS" w:eastAsia="Times New Roman" w:hAnsi="Trebuchet MS" w:cs="Times New Roman"/>
          <w:sz w:val="24"/>
          <w:szCs w:val="24"/>
          <w:lang w:eastAsia="bg-BG"/>
        </w:rPr>
        <w:t xml:space="preserve">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В:</w:t>
      </w:r>
      <w:r w:rsidRPr="00350511">
        <w:rPr>
          <w:rFonts w:ascii="Trebuchet MS" w:eastAsia="Times New Roman" w:hAnsi="Trebuchet MS" w:cs="Times New Roman"/>
          <w:sz w:val="24"/>
          <w:szCs w:val="24"/>
          <w:lang w:eastAsia="bg-BG"/>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w:t>
      </w:r>
      <w:r w:rsidR="00350511" w:rsidRPr="00350511">
        <w:rPr>
          <w:rFonts w:ascii="Trebuchet MS" w:eastAsia="Times New Roman" w:hAnsi="Trebuchet MS" w:cs="Times New Roman"/>
          <w:b/>
          <w:bCs/>
          <w:sz w:val="24"/>
          <w:szCs w:val="24"/>
        </w:rPr>
        <w:t xml:space="preserve"> </w:t>
      </w:r>
      <w:r w:rsidRPr="00350511">
        <w:rPr>
          <w:rFonts w:ascii="Trebuchet MS" w:eastAsia="Times New Roman" w:hAnsi="Trebuchet MS" w:cs="Times New Roman"/>
          <w:sz w:val="24"/>
          <w:szCs w:val="24"/>
          <w:lang w:eastAsia="bg-BG"/>
        </w:rPr>
        <w:t xml:space="preserve">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Г:</w:t>
      </w:r>
      <w:r w:rsidRPr="00350511">
        <w:rPr>
          <w:rFonts w:ascii="Trebuchet MS" w:eastAsia="Times New Roman" w:hAnsi="Trebuchet MS" w:cs="Times New Roman"/>
          <w:sz w:val="24"/>
          <w:szCs w:val="24"/>
          <w:lang w:eastAsia="bg-BG"/>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w:t>
      </w:r>
      <w:r w:rsidRPr="00350511">
        <w:rPr>
          <w:rFonts w:ascii="Trebuchet MS" w:eastAsia="Times New Roman" w:hAnsi="Trebuchet MS" w:cs="Times New Roman"/>
          <w:sz w:val="24"/>
          <w:szCs w:val="24"/>
          <w:lang w:val="en-US" w:eastAsia="bg-BG"/>
        </w:rPr>
        <w:t xml:space="preserve">II </w:t>
      </w:r>
      <w:r w:rsidRPr="00350511">
        <w:rPr>
          <w:rFonts w:ascii="Trebuchet MS" w:eastAsia="Times New Roman" w:hAnsi="Trebuchet MS" w:cs="Times New Roman"/>
          <w:sz w:val="24"/>
          <w:szCs w:val="24"/>
          <w:lang w:eastAsia="bg-BG"/>
        </w:rPr>
        <w:t>и част ІІІ.</w:t>
      </w:r>
    </w:p>
    <w:p w:rsidR="00BA0832" w:rsidRPr="00350511" w:rsidRDefault="00BA0832" w:rsidP="00AF5A94">
      <w:pPr>
        <w:tabs>
          <w:tab w:val="left" w:pos="567"/>
        </w:tabs>
        <w:spacing w:before="120" w:after="0"/>
        <w:ind w:firstLine="567"/>
        <w:jc w:val="both"/>
        <w:rPr>
          <w:rFonts w:ascii="Trebuchet MS" w:eastAsia="Times New Roman" w:hAnsi="Trebuchet MS" w:cs="Times New Roman"/>
          <w:sz w:val="24"/>
          <w:szCs w:val="24"/>
          <w:lang w:val="en-US" w:eastAsia="x-none"/>
        </w:rPr>
      </w:pPr>
      <w:r w:rsidRPr="00350511">
        <w:rPr>
          <w:rFonts w:ascii="Trebuchet MS" w:eastAsia="Times New Roman" w:hAnsi="Trebuchet MS" w:cs="Times New Roman"/>
          <w:b/>
          <w:sz w:val="24"/>
          <w:szCs w:val="24"/>
          <w:lang w:eastAsia="x-none"/>
        </w:rPr>
        <w:t>Част III:</w:t>
      </w:r>
      <w:r w:rsidRPr="00350511">
        <w:rPr>
          <w:rFonts w:ascii="Trebuchet MS" w:eastAsia="Times New Roman" w:hAnsi="Trebuchet MS" w:cs="Times New Roman"/>
          <w:sz w:val="24"/>
          <w:szCs w:val="24"/>
          <w:lang w:eastAsia="x-none"/>
        </w:rPr>
        <w:t xml:space="preserve"> Основания за изключване</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b/>
          <w:sz w:val="24"/>
          <w:szCs w:val="24"/>
          <w:lang w:eastAsia="bg-BG"/>
        </w:rPr>
      </w:pPr>
      <w:r w:rsidRPr="00350511">
        <w:rPr>
          <w:rFonts w:ascii="Trebuchet MS" w:eastAsia="Times New Roman" w:hAnsi="Trebuchet MS" w:cs="Times New Roman"/>
          <w:b/>
          <w:sz w:val="24"/>
          <w:szCs w:val="24"/>
          <w:lang w:eastAsia="bg-BG"/>
        </w:rPr>
        <w:t xml:space="preserve">Попълват се: </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А:</w:t>
      </w:r>
      <w:r w:rsidRPr="00350511">
        <w:rPr>
          <w:rFonts w:ascii="Trebuchet MS" w:eastAsia="Times New Roman" w:hAnsi="Trebuchet MS" w:cs="Times New Roman"/>
          <w:sz w:val="24"/>
          <w:szCs w:val="24"/>
          <w:lang w:eastAsia="bg-BG"/>
        </w:rPr>
        <w:t xml:space="preserve"> Основания, свързани с наказателни присъди; </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Б:</w:t>
      </w:r>
      <w:r w:rsidRPr="00350511">
        <w:rPr>
          <w:rFonts w:ascii="Trebuchet MS" w:eastAsia="Times New Roman" w:hAnsi="Trebuchet MS" w:cs="Times New Roman"/>
          <w:sz w:val="24"/>
          <w:szCs w:val="24"/>
          <w:lang w:eastAsia="bg-BG"/>
        </w:rPr>
        <w:t xml:space="preserve"> Основания, свързани с плащането на данъци или социални осигуровки; </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В:</w:t>
      </w:r>
      <w:r w:rsidRPr="00350511">
        <w:rPr>
          <w:rFonts w:ascii="Trebuchet MS" w:eastAsia="Times New Roman" w:hAnsi="Trebuchet MS" w:cs="Times New Roman"/>
          <w:sz w:val="24"/>
          <w:szCs w:val="24"/>
          <w:lang w:eastAsia="bg-BG"/>
        </w:rPr>
        <w:t xml:space="preserve"> Основания, свързани с несъстоятелност, конфликт на интереси</w:t>
      </w:r>
      <w:r w:rsidR="00251B6B">
        <w:rPr>
          <w:rFonts w:ascii="Trebuchet MS" w:eastAsia="Times New Roman" w:hAnsi="Trebuchet MS" w:cs="Times New Roman"/>
          <w:sz w:val="24"/>
          <w:szCs w:val="24"/>
          <w:lang w:eastAsia="bg-BG"/>
        </w:rPr>
        <w:t>,</w:t>
      </w:r>
      <w:r w:rsidRPr="00350511">
        <w:rPr>
          <w:rFonts w:ascii="Trebuchet MS" w:eastAsia="Times New Roman" w:hAnsi="Trebuchet MS" w:cs="Times New Roman"/>
          <w:sz w:val="24"/>
          <w:szCs w:val="24"/>
          <w:lang w:eastAsia="bg-BG"/>
        </w:rPr>
        <w:t xml:space="preserve"> или професионално нарушение;</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b/>
          <w:sz w:val="24"/>
          <w:szCs w:val="24"/>
          <w:lang w:eastAsia="bg-BG"/>
        </w:rPr>
        <w:t>Раздел Г:</w:t>
      </w:r>
      <w:r w:rsidRPr="00350511">
        <w:rPr>
          <w:rFonts w:ascii="Trebuchet MS" w:eastAsia="Times New Roman" w:hAnsi="Trebuchet MS" w:cs="Times New Roman"/>
          <w:sz w:val="24"/>
          <w:szCs w:val="24"/>
          <w:lang w:eastAsia="bg-BG"/>
        </w:rPr>
        <w:t xml:space="preserve"> Специфични национални основания за изключване - Предоставя се информация, свързана с :</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sz w:val="24"/>
          <w:szCs w:val="24"/>
          <w:lang w:eastAsia="bg-BG"/>
        </w:rPr>
        <w:t xml:space="preserve">- наказателни присъди, останали извън обхвата на раздел А, а именно: за престъпление </w:t>
      </w:r>
      <w:r w:rsidRPr="00E143B1">
        <w:rPr>
          <w:rFonts w:ascii="Trebuchet MS" w:eastAsia="Times New Roman" w:hAnsi="Trebuchet MS" w:cs="Times New Roman"/>
          <w:sz w:val="24"/>
          <w:szCs w:val="24"/>
          <w:lang w:eastAsia="bg-BG"/>
        </w:rPr>
        <w:t xml:space="preserve">по </w:t>
      </w:r>
      <w:r w:rsidR="0041104E" w:rsidRPr="00E143B1">
        <w:rPr>
          <w:rFonts w:ascii="Trebuchet MS" w:eastAsia="Times New Roman" w:hAnsi="Trebuchet MS" w:cs="Times New Roman"/>
          <w:sz w:val="24"/>
          <w:szCs w:val="24"/>
          <w:lang w:eastAsia="bg-BG"/>
        </w:rPr>
        <w:t>чл.108а, чл.159а – 159г, чл.172, чл.192а, чл.194 – 217</w:t>
      </w:r>
      <w:r w:rsidRPr="00E143B1">
        <w:rPr>
          <w:rFonts w:ascii="Trebuchet MS" w:eastAsia="Times New Roman" w:hAnsi="Trebuchet MS" w:cs="Times New Roman"/>
          <w:sz w:val="24"/>
          <w:szCs w:val="24"/>
          <w:lang w:eastAsia="bg-BG"/>
        </w:rPr>
        <w:t>, чл. 219 – 252</w:t>
      </w:r>
      <w:r w:rsidR="0041104E" w:rsidRPr="00E143B1">
        <w:rPr>
          <w:rFonts w:ascii="Trebuchet MS" w:eastAsia="Times New Roman" w:hAnsi="Trebuchet MS" w:cs="Times New Roman"/>
          <w:sz w:val="24"/>
          <w:szCs w:val="24"/>
          <w:lang w:eastAsia="bg-BG"/>
        </w:rPr>
        <w:t>, чл.253 – 260, чл.301 – 307, чл. 321, 321а</w:t>
      </w:r>
      <w:r w:rsidRPr="00E143B1">
        <w:rPr>
          <w:rFonts w:ascii="Trebuchet MS" w:eastAsia="Times New Roman" w:hAnsi="Trebuchet MS" w:cs="Times New Roman"/>
          <w:sz w:val="24"/>
          <w:szCs w:val="24"/>
          <w:lang w:eastAsia="bg-BG"/>
        </w:rPr>
        <w:t xml:space="preserve"> и</w:t>
      </w:r>
      <w:r w:rsidR="0041104E" w:rsidRPr="00E143B1">
        <w:rPr>
          <w:rFonts w:ascii="Trebuchet MS" w:eastAsia="Times New Roman" w:hAnsi="Trebuchet MS" w:cs="Times New Roman"/>
          <w:sz w:val="24"/>
          <w:szCs w:val="24"/>
          <w:lang w:eastAsia="bg-BG"/>
        </w:rPr>
        <w:t xml:space="preserve"> чл. 3</w:t>
      </w:r>
      <w:r w:rsidRPr="00E143B1">
        <w:rPr>
          <w:rFonts w:ascii="Trebuchet MS" w:eastAsia="Times New Roman" w:hAnsi="Trebuchet MS" w:cs="Times New Roman"/>
          <w:sz w:val="24"/>
          <w:szCs w:val="24"/>
          <w:lang w:eastAsia="bg-BG"/>
        </w:rPr>
        <w:t>5</w:t>
      </w:r>
      <w:r w:rsidR="0041104E" w:rsidRPr="00E143B1">
        <w:rPr>
          <w:rFonts w:ascii="Trebuchet MS" w:eastAsia="Times New Roman" w:hAnsi="Trebuchet MS" w:cs="Times New Roman"/>
          <w:sz w:val="24"/>
          <w:szCs w:val="24"/>
          <w:lang w:eastAsia="bg-BG"/>
        </w:rPr>
        <w:t>2</w:t>
      </w:r>
      <w:r w:rsidRPr="00E143B1">
        <w:rPr>
          <w:rFonts w:ascii="Trebuchet MS" w:eastAsia="Times New Roman" w:hAnsi="Trebuchet MS" w:cs="Times New Roman"/>
          <w:sz w:val="24"/>
          <w:szCs w:val="24"/>
          <w:lang w:eastAsia="bg-BG"/>
        </w:rPr>
        <w:t xml:space="preserve"> – </w:t>
      </w:r>
      <w:r w:rsidR="0041104E" w:rsidRPr="00E143B1">
        <w:rPr>
          <w:rFonts w:ascii="Trebuchet MS" w:eastAsia="Times New Roman" w:hAnsi="Trebuchet MS" w:cs="Times New Roman"/>
          <w:sz w:val="24"/>
          <w:szCs w:val="24"/>
          <w:lang w:eastAsia="bg-BG"/>
        </w:rPr>
        <w:t>353е</w:t>
      </w:r>
      <w:r w:rsidRPr="00E143B1">
        <w:rPr>
          <w:rFonts w:ascii="Trebuchet MS" w:eastAsia="Times New Roman" w:hAnsi="Trebuchet MS" w:cs="Times New Roman"/>
          <w:sz w:val="24"/>
          <w:szCs w:val="24"/>
          <w:lang w:eastAsia="bg-BG"/>
        </w:rPr>
        <w:t xml:space="preserve"> от</w:t>
      </w:r>
      <w:r w:rsidRPr="00350511">
        <w:rPr>
          <w:rFonts w:ascii="Trebuchet MS" w:eastAsia="Times New Roman" w:hAnsi="Trebuchet MS" w:cs="Times New Roman"/>
          <w:sz w:val="24"/>
          <w:szCs w:val="24"/>
          <w:lang w:eastAsia="bg-BG"/>
        </w:rPr>
        <w:t xml:space="preserve"> Наказателния кодекс и за престъпление, аналогично на някое от посочените, в друга държава членка или трета страна;</w:t>
      </w:r>
    </w:p>
    <w:p w:rsidR="00BA0832" w:rsidRPr="00350511" w:rsidRDefault="00BA0832" w:rsidP="00AF5A94">
      <w:pPr>
        <w:widowControl w:val="0"/>
        <w:tabs>
          <w:tab w:val="left" w:pos="284"/>
          <w:tab w:val="left" w:pos="1311"/>
        </w:tabs>
        <w:suppressAutoHyphens/>
        <w:spacing w:after="0"/>
        <w:jc w:val="both"/>
        <w:rPr>
          <w:rFonts w:ascii="Trebuchet MS" w:eastAsia="Times New Roman" w:hAnsi="Trebuchet MS" w:cs="Times New Roman"/>
          <w:sz w:val="24"/>
          <w:szCs w:val="24"/>
          <w:lang w:eastAsia="bg-BG"/>
        </w:rPr>
      </w:pPr>
      <w:r w:rsidRPr="00350511">
        <w:rPr>
          <w:rFonts w:ascii="Trebuchet MS" w:eastAsia="Times New Roman" w:hAnsi="Trebuchet MS" w:cs="Times New Roman"/>
          <w:sz w:val="24"/>
          <w:szCs w:val="24"/>
          <w:lang w:eastAsia="bg-BG"/>
        </w:rPr>
        <w:t xml:space="preserve">- наличие на обстоятелства по чл. 3, т. 8 от Закона за икономическите и финансовите </w:t>
      </w:r>
      <w:r w:rsidRPr="00350511">
        <w:rPr>
          <w:rFonts w:ascii="Trebuchet MS" w:eastAsia="Times New Roman" w:hAnsi="Trebuchet MS" w:cs="Times New Roman"/>
          <w:sz w:val="24"/>
          <w:szCs w:val="24"/>
          <w:lang w:eastAsia="bg-BG"/>
        </w:rPr>
        <w:lastRenderedPageBreak/>
        <w:t>отношения с дружествата, регистрирани в юрисдикции с преференциален данъчен режим, свързаните с тях лица и техните действителни собственици;</w:t>
      </w:r>
    </w:p>
    <w:p w:rsidR="00B06C93" w:rsidRDefault="00B06C93" w:rsidP="00AF5A94">
      <w:pPr>
        <w:tabs>
          <w:tab w:val="left" w:pos="567"/>
        </w:tabs>
        <w:spacing w:after="0"/>
        <w:ind w:firstLine="567"/>
        <w:jc w:val="both"/>
        <w:rPr>
          <w:rFonts w:ascii="Trebuchet MS" w:eastAsia="Times New Roman" w:hAnsi="Trebuchet MS" w:cs="Times New Roman"/>
          <w:b/>
          <w:sz w:val="24"/>
          <w:szCs w:val="24"/>
          <w:lang w:eastAsia="x-none"/>
        </w:rPr>
      </w:pPr>
    </w:p>
    <w:p w:rsidR="00BA0832" w:rsidRPr="00AB24A9" w:rsidRDefault="00BA0832" w:rsidP="00AF5A94">
      <w:pPr>
        <w:pStyle w:val="aa"/>
        <w:spacing w:line="276" w:lineRule="auto"/>
        <w:rPr>
          <w:rFonts w:ascii="Trebuchet MS" w:hAnsi="Trebuchet MS"/>
          <w:b/>
          <w:sz w:val="24"/>
          <w:szCs w:val="24"/>
          <w:lang w:val="en-US"/>
        </w:rPr>
      </w:pPr>
      <w:r w:rsidRPr="00AB24A9">
        <w:rPr>
          <w:rFonts w:ascii="Trebuchet MS" w:hAnsi="Trebuchet MS"/>
          <w:b/>
          <w:sz w:val="24"/>
          <w:szCs w:val="24"/>
        </w:rPr>
        <w:t>Част IV: Критерии за подбор</w:t>
      </w:r>
    </w:p>
    <w:p w:rsidR="00BA0832" w:rsidRPr="00A85539" w:rsidRDefault="00BA0832" w:rsidP="00AF5A94">
      <w:pPr>
        <w:pStyle w:val="aa"/>
        <w:spacing w:line="276" w:lineRule="auto"/>
        <w:jc w:val="both"/>
        <w:rPr>
          <w:rFonts w:ascii="Trebuchet MS" w:hAnsi="Trebuchet MS"/>
          <w:sz w:val="24"/>
          <w:szCs w:val="24"/>
          <w:lang w:val="x-none"/>
        </w:rPr>
      </w:pPr>
      <w:r w:rsidRPr="00FA3BD3">
        <w:rPr>
          <w:rFonts w:ascii="Trebuchet MS" w:hAnsi="Trebuchet MS"/>
          <w:color w:val="FF0000"/>
          <w:sz w:val="24"/>
          <w:szCs w:val="24"/>
        </w:rPr>
        <w:tab/>
      </w:r>
      <w:r w:rsidRPr="00A85539">
        <w:rPr>
          <w:rFonts w:ascii="Trebuchet MS" w:hAnsi="Trebuchet MS"/>
          <w:sz w:val="24"/>
          <w:szCs w:val="24"/>
        </w:rPr>
        <w:t xml:space="preserve">При положение, че </w:t>
      </w:r>
      <w:r w:rsidR="006A5664" w:rsidRPr="00A85539">
        <w:rPr>
          <w:rFonts w:ascii="Trebuchet MS" w:hAnsi="Trebuchet MS"/>
          <w:sz w:val="24"/>
          <w:szCs w:val="24"/>
        </w:rPr>
        <w:t>участникът</w:t>
      </w:r>
      <w:r w:rsidRPr="00A85539">
        <w:rPr>
          <w:rFonts w:ascii="Trebuchet MS" w:hAnsi="Trebuchet MS"/>
          <w:sz w:val="24"/>
          <w:szCs w:val="24"/>
        </w:rPr>
        <w:t xml:space="preserve"> подава </w:t>
      </w:r>
      <w:r w:rsidR="00813DFE" w:rsidRPr="00A85539">
        <w:rPr>
          <w:rFonts w:ascii="Trebuchet MS" w:hAnsi="Trebuchet MS"/>
          <w:sz w:val="24"/>
          <w:szCs w:val="24"/>
        </w:rPr>
        <w:t xml:space="preserve">заявление за участие или оферта за </w:t>
      </w:r>
      <w:r w:rsidRPr="00A85539">
        <w:rPr>
          <w:rFonts w:ascii="Trebuchet MS" w:hAnsi="Trebuchet MS"/>
          <w:sz w:val="24"/>
          <w:szCs w:val="24"/>
        </w:rPr>
        <w:t>повече от</w:t>
      </w:r>
      <w:r w:rsidR="00813DFE" w:rsidRPr="00A85539">
        <w:rPr>
          <w:rFonts w:ascii="Trebuchet MS" w:hAnsi="Trebuchet MS"/>
          <w:sz w:val="24"/>
          <w:szCs w:val="24"/>
        </w:rPr>
        <w:t xml:space="preserve"> една обособена позиция</w:t>
      </w:r>
      <w:r w:rsidR="007660B6" w:rsidRPr="00A85539">
        <w:rPr>
          <w:rFonts w:ascii="Trebuchet MS" w:hAnsi="Trebuchet MS"/>
          <w:sz w:val="24"/>
          <w:szCs w:val="24"/>
        </w:rPr>
        <w:t>,</w:t>
      </w:r>
      <w:r w:rsidRPr="00A85539">
        <w:rPr>
          <w:rFonts w:ascii="Trebuchet MS" w:hAnsi="Trebuchet MS"/>
          <w:sz w:val="24"/>
          <w:szCs w:val="24"/>
        </w:rPr>
        <w:t xml:space="preserve"> обстоятелствата</w:t>
      </w:r>
      <w:r w:rsidRPr="00A85539">
        <w:rPr>
          <w:rFonts w:ascii="Trebuchet MS" w:hAnsi="Trebuchet MS"/>
          <w:sz w:val="24"/>
          <w:szCs w:val="24"/>
          <w:lang w:val="x-none"/>
        </w:rPr>
        <w:t>, свързани с критериите за подбор</w:t>
      </w:r>
      <w:r w:rsidR="00251B6B" w:rsidRPr="00A85539">
        <w:rPr>
          <w:rFonts w:ascii="Trebuchet MS" w:hAnsi="Trebuchet MS"/>
          <w:sz w:val="24"/>
          <w:szCs w:val="24"/>
        </w:rPr>
        <w:t>,</w:t>
      </w:r>
      <w:r w:rsidRPr="00A85539">
        <w:rPr>
          <w:rFonts w:ascii="Trebuchet MS" w:hAnsi="Trebuchet MS"/>
          <w:sz w:val="24"/>
          <w:szCs w:val="24"/>
        </w:rPr>
        <w:t xml:space="preserve"> </w:t>
      </w:r>
      <w:r w:rsidR="00813DFE" w:rsidRPr="00A85539">
        <w:rPr>
          <w:rFonts w:ascii="Trebuchet MS" w:hAnsi="Trebuchet MS"/>
          <w:sz w:val="24"/>
          <w:szCs w:val="24"/>
        </w:rPr>
        <w:t xml:space="preserve">могат да </w:t>
      </w:r>
      <w:r w:rsidRPr="00A85539">
        <w:rPr>
          <w:rFonts w:ascii="Trebuchet MS" w:hAnsi="Trebuchet MS"/>
          <w:sz w:val="24"/>
          <w:szCs w:val="24"/>
          <w:lang w:val="x-none"/>
        </w:rPr>
        <w:t xml:space="preserve">се съдържат само в </w:t>
      </w:r>
      <w:r w:rsidR="00813DFE" w:rsidRPr="00A85539">
        <w:rPr>
          <w:rFonts w:ascii="Trebuchet MS" w:hAnsi="Trebuchet MS"/>
          <w:sz w:val="24"/>
          <w:szCs w:val="24"/>
        </w:rPr>
        <w:t xml:space="preserve">един </w:t>
      </w:r>
      <w:r w:rsidR="00813DFE" w:rsidRPr="00A85539">
        <w:rPr>
          <w:rFonts w:ascii="Trebuchet MS" w:hAnsi="Trebuchet MS"/>
          <w:sz w:val="24"/>
          <w:szCs w:val="24"/>
          <w:lang w:val="x-none"/>
        </w:rPr>
        <w:t>ЕЕДОП</w:t>
      </w:r>
      <w:r w:rsidRPr="00A85539">
        <w:rPr>
          <w:rFonts w:ascii="Trebuchet MS" w:hAnsi="Trebuchet MS"/>
          <w:sz w:val="24"/>
          <w:szCs w:val="24"/>
          <w:lang w:val="x-none"/>
        </w:rPr>
        <w:t xml:space="preserve">. </w:t>
      </w:r>
    </w:p>
    <w:p w:rsidR="00BA0832" w:rsidRPr="00FA3BD3" w:rsidRDefault="00BA0832" w:rsidP="00AF5A94">
      <w:pPr>
        <w:pStyle w:val="aa"/>
        <w:spacing w:line="276" w:lineRule="auto"/>
        <w:jc w:val="both"/>
        <w:rPr>
          <w:rFonts w:ascii="Trebuchet MS" w:hAnsi="Trebuchet MS"/>
          <w:sz w:val="24"/>
          <w:szCs w:val="24"/>
          <w:lang w:val="x-none"/>
        </w:rPr>
      </w:pPr>
      <w:r w:rsidRPr="00A85539">
        <w:rPr>
          <w:rFonts w:ascii="Trebuchet MS" w:hAnsi="Trebuchet MS"/>
          <w:sz w:val="24"/>
          <w:szCs w:val="24"/>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1C38FB" w:rsidRDefault="001C38FB" w:rsidP="00AF5A94">
      <w:pPr>
        <w:pStyle w:val="aa"/>
        <w:spacing w:line="276" w:lineRule="auto"/>
        <w:jc w:val="both"/>
        <w:rPr>
          <w:rFonts w:ascii="Trebuchet MS" w:hAnsi="Trebuchet MS"/>
          <w:b/>
          <w:sz w:val="24"/>
          <w:szCs w:val="24"/>
        </w:rPr>
      </w:pPr>
    </w:p>
    <w:p w:rsidR="00BA0832" w:rsidRPr="00FA3BD3" w:rsidRDefault="00BA0832" w:rsidP="00AF5A94">
      <w:pPr>
        <w:pStyle w:val="aa"/>
        <w:spacing w:line="276" w:lineRule="auto"/>
        <w:ind w:firstLine="567"/>
        <w:jc w:val="both"/>
        <w:rPr>
          <w:rFonts w:ascii="Trebuchet MS" w:hAnsi="Trebuchet MS"/>
          <w:sz w:val="24"/>
          <w:szCs w:val="24"/>
          <w:lang w:val="x-none"/>
        </w:rPr>
      </w:pPr>
      <w:r w:rsidRPr="00FA3BD3">
        <w:rPr>
          <w:rFonts w:ascii="Trebuchet MS" w:hAnsi="Trebuchet MS"/>
          <w:b/>
          <w:sz w:val="24"/>
          <w:szCs w:val="24"/>
          <w:lang w:val="x-none"/>
        </w:rPr>
        <w:t>Раздел А:</w:t>
      </w:r>
      <w:r w:rsidRPr="00FA3BD3">
        <w:rPr>
          <w:rFonts w:ascii="Trebuchet MS" w:hAnsi="Trebuchet MS"/>
          <w:sz w:val="24"/>
          <w:szCs w:val="24"/>
          <w:lang w:val="x-none"/>
        </w:rPr>
        <w:t xml:space="preserve"> </w:t>
      </w:r>
      <w:r w:rsidRPr="00377E83">
        <w:rPr>
          <w:rFonts w:ascii="Trebuchet MS" w:hAnsi="Trebuchet MS"/>
          <w:b/>
          <w:sz w:val="24"/>
          <w:szCs w:val="24"/>
          <w:lang w:val="x-none"/>
        </w:rPr>
        <w:t>Годност</w:t>
      </w:r>
      <w:r w:rsidRPr="00FA3BD3">
        <w:rPr>
          <w:rFonts w:ascii="Trebuchet MS" w:hAnsi="Trebuchet MS"/>
          <w:sz w:val="24"/>
          <w:szCs w:val="24"/>
          <w:lang w:val="x-none"/>
        </w:rPr>
        <w:t xml:space="preserve"> – задължително се попълва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sz w:val="24"/>
          <w:szCs w:val="24"/>
          <w:lang w:eastAsia="bg-BG"/>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w:t>
      </w:r>
      <w:r w:rsidR="00E44011">
        <w:rPr>
          <w:rFonts w:ascii="Trebuchet MS" w:eastAsia="Times New Roman" w:hAnsi="Trebuchet MS" w:cs="Times New Roman"/>
          <w:b/>
          <w:sz w:val="24"/>
          <w:szCs w:val="24"/>
          <w:lang w:eastAsia="bg-BG"/>
        </w:rPr>
        <w:t>пета</w:t>
      </w:r>
      <w:r w:rsidRPr="00350511">
        <w:rPr>
          <w:rFonts w:ascii="Trebuchet MS" w:eastAsia="Times New Roman" w:hAnsi="Trebuchet MS" w:cs="Times New Roman"/>
          <w:b/>
          <w:sz w:val="24"/>
          <w:szCs w:val="24"/>
          <w:lang w:eastAsia="bg-BG"/>
        </w:rPr>
        <w:t xml:space="preserve"> или по-висока категория строежи,</w:t>
      </w:r>
      <w:r w:rsidRPr="00350511">
        <w:rPr>
          <w:rFonts w:ascii="Trebuchet MS" w:eastAsia="Times New Roman" w:hAnsi="Trebuchet MS" w:cs="Times New Roman"/>
          <w:sz w:val="24"/>
          <w:szCs w:val="24"/>
          <w:lang w:eastAsia="bg-BG"/>
        </w:rPr>
        <w:t xml:space="preserve"> съгласно чл.137, ал. 1 от ЗУТ и група, съгласно чл.5 ал.1 от </w:t>
      </w:r>
      <w:r w:rsidRPr="00350511">
        <w:rPr>
          <w:rFonts w:ascii="Trebuchet MS" w:eastAsia="Times New Roman" w:hAnsi="Trebuchet MS" w:cs="Times New Roman"/>
          <w:color w:val="000000"/>
          <w:sz w:val="24"/>
          <w:szCs w:val="24"/>
          <w:lang w:eastAsia="bg-BG"/>
        </w:rPr>
        <w:t>Правилника за реда за вписване и водене на централния професионален регистър на строителя</w:t>
      </w:r>
      <w:r w:rsidRPr="00350511">
        <w:rPr>
          <w:rFonts w:ascii="Trebuchet MS" w:eastAsia="Times New Roman" w:hAnsi="Trebuchet MS" w:cs="Times New Roman"/>
          <w:sz w:val="24"/>
          <w:szCs w:val="24"/>
          <w:lang w:eastAsia="bg-BG"/>
        </w:rPr>
        <w:t xml:space="preserve"> (ПРВВЦПРС), отговаряща на строежа - обособенат</w:t>
      </w:r>
      <w:r w:rsidR="00DB7B63">
        <w:rPr>
          <w:rFonts w:ascii="Trebuchet MS" w:eastAsia="Times New Roman" w:hAnsi="Trebuchet MS" w:cs="Times New Roman"/>
          <w:sz w:val="24"/>
          <w:szCs w:val="24"/>
          <w:lang w:eastAsia="bg-BG"/>
        </w:rPr>
        <w:t>а позиция, за която участва</w:t>
      </w:r>
      <w:r w:rsidRPr="00350511">
        <w:rPr>
          <w:rFonts w:ascii="Trebuchet MS" w:eastAsia="Times New Roman" w:hAnsi="Trebuchet MS" w:cs="Times New Roman"/>
          <w:sz w:val="24"/>
          <w:szCs w:val="24"/>
          <w:lang w:eastAsia="bg-BG"/>
        </w:rPr>
        <w:t xml:space="preserve">. </w:t>
      </w:r>
    </w:p>
    <w:p w:rsidR="00BA0832" w:rsidRPr="00350511"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350511">
        <w:rPr>
          <w:rFonts w:ascii="Trebuchet MS" w:eastAsia="Times New Roman" w:hAnsi="Trebuchet MS" w:cs="Times New Roman"/>
          <w:sz w:val="24"/>
          <w:szCs w:val="24"/>
          <w:lang w:eastAsia="bg-BG"/>
        </w:rPr>
        <w:t xml:space="preserve">Участникът в процедурата следва да е вписан в Централния професионален регистър на строителите, при камарата на строителите в България, като изпълнител на строежи </w:t>
      </w:r>
      <w:r w:rsidR="00E44011">
        <w:rPr>
          <w:rFonts w:ascii="Trebuchet MS" w:eastAsia="Times New Roman" w:hAnsi="Trebuchet MS" w:cs="Times New Roman"/>
          <w:b/>
          <w:sz w:val="24"/>
          <w:szCs w:val="24"/>
          <w:lang w:eastAsia="bg-BG"/>
        </w:rPr>
        <w:t>пета</w:t>
      </w:r>
      <w:r w:rsidR="00350511" w:rsidRPr="00350511">
        <w:rPr>
          <w:rFonts w:ascii="Trebuchet MS" w:eastAsia="Times New Roman" w:hAnsi="Trebuchet MS" w:cs="Times New Roman"/>
          <w:b/>
          <w:sz w:val="24"/>
          <w:szCs w:val="24"/>
          <w:lang w:eastAsia="bg-BG"/>
        </w:rPr>
        <w:t xml:space="preserve"> или по-висока категория строежи </w:t>
      </w:r>
      <w:r w:rsidRPr="00350511">
        <w:rPr>
          <w:rFonts w:ascii="Trebuchet MS" w:eastAsia="Times New Roman" w:hAnsi="Trebuchet MS" w:cs="Times New Roman"/>
          <w:b/>
          <w:sz w:val="24"/>
          <w:szCs w:val="24"/>
          <w:lang w:eastAsia="bg-BG"/>
        </w:rPr>
        <w:t>и група</w:t>
      </w:r>
      <w:r w:rsidRPr="00350511">
        <w:rPr>
          <w:rFonts w:ascii="Trebuchet MS" w:eastAsia="Times New Roman" w:hAnsi="Trebuchet MS" w:cs="Times New Roman"/>
          <w:sz w:val="24"/>
          <w:szCs w:val="24"/>
          <w:lang w:eastAsia="bg-BG"/>
        </w:rPr>
        <w:t>, отговаряща на строежа - обособенат</w:t>
      </w:r>
      <w:r w:rsidR="00DB7B63">
        <w:rPr>
          <w:rFonts w:ascii="Trebuchet MS" w:eastAsia="Times New Roman" w:hAnsi="Trebuchet MS" w:cs="Times New Roman"/>
          <w:sz w:val="24"/>
          <w:szCs w:val="24"/>
          <w:lang w:eastAsia="bg-BG"/>
        </w:rPr>
        <w:t>а позиция, за която участва</w:t>
      </w:r>
      <w:r w:rsidR="00991CD5">
        <w:rPr>
          <w:rFonts w:ascii="Trebuchet MS" w:eastAsia="Times New Roman" w:hAnsi="Trebuchet MS" w:cs="Times New Roman"/>
          <w:sz w:val="24"/>
          <w:szCs w:val="24"/>
          <w:lang w:eastAsia="bg-BG"/>
        </w:rPr>
        <w:t>,</w:t>
      </w:r>
      <w:r w:rsidRPr="00350511">
        <w:rPr>
          <w:rFonts w:ascii="Trebuchet MS" w:eastAsia="Times New Roman" w:hAnsi="Trebuchet MS" w:cs="Times New Roman"/>
          <w:sz w:val="24"/>
          <w:szCs w:val="24"/>
          <w:lang w:eastAsia="bg-BG"/>
        </w:rPr>
        <w:t xml:space="preserve"> или като изпълнител на отделни видове строителни и монтажни работи о</w:t>
      </w:r>
      <w:r w:rsidR="00350511" w:rsidRPr="00350511">
        <w:rPr>
          <w:rFonts w:ascii="Trebuchet MS" w:eastAsia="Times New Roman" w:hAnsi="Trebuchet MS" w:cs="Times New Roman"/>
          <w:sz w:val="24"/>
          <w:szCs w:val="24"/>
          <w:lang w:eastAsia="bg-BG"/>
        </w:rPr>
        <w:t>т първа</w:t>
      </w:r>
      <w:r w:rsidRPr="00350511">
        <w:rPr>
          <w:rFonts w:ascii="Trebuchet MS" w:eastAsia="Times New Roman" w:hAnsi="Trebuchet MS" w:cs="Times New Roman"/>
          <w:sz w:val="24"/>
          <w:szCs w:val="24"/>
          <w:lang w:eastAsia="bg-BG"/>
        </w:rPr>
        <w:t xml:space="preserve"> група, съгласно чл.5, ал.6 от ПРВВЦПРС, съответстващи на видовете ремонтни работи, предмет на поръчката /обособената позиция/. </w:t>
      </w:r>
    </w:p>
    <w:p w:rsidR="00BA0832"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val="en-US" w:eastAsia="bg-BG"/>
        </w:rPr>
      </w:pPr>
      <w:r w:rsidRPr="00350511">
        <w:rPr>
          <w:rFonts w:ascii="Trebuchet MS" w:eastAsia="Times New Roman" w:hAnsi="Trebuchet MS" w:cs="Times New Roman"/>
          <w:sz w:val="24"/>
          <w:szCs w:val="24"/>
          <w:lang w:eastAsia="bg-BG"/>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9051E5" w:rsidRPr="00F92ACC" w:rsidRDefault="009051E5" w:rsidP="00AF5A94">
      <w:pPr>
        <w:widowControl w:val="0"/>
        <w:tabs>
          <w:tab w:val="left" w:pos="284"/>
          <w:tab w:val="left" w:pos="567"/>
        </w:tabs>
        <w:suppressAutoHyphens/>
        <w:spacing w:after="0"/>
        <w:ind w:firstLine="567"/>
        <w:jc w:val="both"/>
        <w:rPr>
          <w:rFonts w:ascii="Trebuchet MS" w:eastAsia="Times New Roman" w:hAnsi="Trebuchet MS" w:cs="Times New Roman"/>
          <w:color w:val="FF0000"/>
          <w:sz w:val="24"/>
          <w:szCs w:val="24"/>
          <w:lang w:eastAsia="bg-BG"/>
        </w:rPr>
      </w:pPr>
      <w:r w:rsidRPr="00C94F3B">
        <w:rPr>
          <w:rFonts w:ascii="Trebuchet MS" w:eastAsia="Times New Roman" w:hAnsi="Trebuchet MS" w:cs="Times New Roman"/>
          <w:sz w:val="24"/>
          <w:szCs w:val="24"/>
          <w:lang w:eastAsia="bg-BG"/>
        </w:rPr>
        <w:t xml:space="preserve">Възложителят ще подпише договор за изпълнение с определения участник при условие, че в указан срок представи удостоверение за вписване по реда на чл.3, ал.1 </w:t>
      </w:r>
      <w:r w:rsidRPr="00C94F3B">
        <w:rPr>
          <w:rFonts w:ascii="Trebuchet MS" w:eastAsia="Times New Roman" w:hAnsi="Trebuchet MS" w:cs="Times New Roman"/>
          <w:sz w:val="24"/>
          <w:szCs w:val="24"/>
          <w:lang w:eastAsia="bg-BG"/>
        </w:rPr>
        <w:lastRenderedPageBreak/>
        <w:t>от Закона за камарата на строителите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ЗКС.</w:t>
      </w:r>
      <w:r w:rsidR="00C94F3B">
        <w:rPr>
          <w:rFonts w:ascii="Trebuchet MS" w:eastAsia="Times New Roman" w:hAnsi="Trebuchet MS" w:cs="Times New Roman"/>
          <w:sz w:val="24"/>
          <w:szCs w:val="24"/>
          <w:lang w:eastAsia="bg-BG"/>
        </w:rPr>
        <w:t xml:space="preserve"> </w:t>
      </w:r>
    </w:p>
    <w:p w:rsidR="001C38FB" w:rsidRPr="00F92ACC" w:rsidRDefault="001C38FB" w:rsidP="00AF5A94">
      <w:pPr>
        <w:widowControl w:val="0"/>
        <w:tabs>
          <w:tab w:val="left" w:pos="284"/>
          <w:tab w:val="left" w:pos="567"/>
        </w:tabs>
        <w:suppressAutoHyphens/>
        <w:spacing w:after="0"/>
        <w:ind w:firstLine="567"/>
        <w:jc w:val="both"/>
        <w:rPr>
          <w:rFonts w:ascii="Trebuchet MS" w:eastAsia="Times New Roman" w:hAnsi="Trebuchet MS" w:cs="Times New Roman"/>
          <w:color w:val="FF0000"/>
          <w:sz w:val="24"/>
          <w:szCs w:val="24"/>
          <w:lang w:eastAsia="bg-BG"/>
        </w:rPr>
      </w:pPr>
    </w:p>
    <w:p w:rsidR="00BA0832" w:rsidRPr="00B67A50"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B67A50">
        <w:rPr>
          <w:rFonts w:ascii="Trebuchet MS" w:eastAsia="Times New Roman" w:hAnsi="Trebuchet MS" w:cs="Times New Roman"/>
          <w:b/>
          <w:sz w:val="24"/>
          <w:szCs w:val="24"/>
          <w:lang w:eastAsia="bg-BG"/>
        </w:rPr>
        <w:t>Раздел Б:</w:t>
      </w:r>
      <w:r w:rsidRPr="00B67A50">
        <w:rPr>
          <w:rFonts w:ascii="Trebuchet MS" w:eastAsia="Times New Roman" w:hAnsi="Trebuchet MS" w:cs="Times New Roman"/>
          <w:sz w:val="24"/>
          <w:szCs w:val="24"/>
          <w:lang w:eastAsia="bg-BG"/>
        </w:rPr>
        <w:t xml:space="preserve"> </w:t>
      </w:r>
      <w:r w:rsidRPr="001C38FB">
        <w:rPr>
          <w:rFonts w:ascii="Trebuchet MS" w:eastAsia="Times New Roman" w:hAnsi="Trebuchet MS" w:cs="Times New Roman"/>
          <w:b/>
          <w:sz w:val="24"/>
          <w:szCs w:val="24"/>
          <w:lang w:eastAsia="bg-BG"/>
        </w:rPr>
        <w:t>Икономическо и финансово състояние на участниците</w:t>
      </w:r>
    </w:p>
    <w:p w:rsidR="00B67A50" w:rsidRPr="005D3629" w:rsidRDefault="00B67A50" w:rsidP="00AF5A94">
      <w:pPr>
        <w:spacing w:after="0"/>
        <w:ind w:firstLine="851"/>
        <w:jc w:val="both"/>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Участникът да </w:t>
      </w:r>
      <w:r w:rsidRPr="005D3629">
        <w:rPr>
          <w:rFonts w:ascii="Trebuchet MS" w:eastAsia="Times New Roman" w:hAnsi="Trebuchet MS" w:cs="Times New Roman"/>
          <w:b/>
          <w:sz w:val="24"/>
          <w:szCs w:val="24"/>
        </w:rPr>
        <w:t>е реализирал минимален общ оборот, за</w:t>
      </w:r>
      <w:r w:rsidRPr="005D3629">
        <w:rPr>
          <w:rFonts w:ascii="Trebuchet MS" w:eastAsia="Times New Roman" w:hAnsi="Trebuchet MS" w:cs="Times New Roman"/>
          <w:sz w:val="24"/>
          <w:szCs w:val="24"/>
        </w:rPr>
        <w:t xml:space="preserve"> </w:t>
      </w:r>
      <w:r w:rsidRPr="005D3629">
        <w:rPr>
          <w:rFonts w:ascii="Trebuchet MS" w:eastAsia="Times New Roman" w:hAnsi="Trebuchet MS" w:cs="Times New Roman"/>
          <w:b/>
          <w:sz w:val="24"/>
          <w:szCs w:val="24"/>
        </w:rPr>
        <w:t>последните три приключили финансови години.</w:t>
      </w:r>
    </w:p>
    <w:p w:rsidR="00CB03BA" w:rsidRDefault="00B67A50" w:rsidP="00AF5A94">
      <w:pPr>
        <w:spacing w:after="0"/>
        <w:ind w:firstLine="851"/>
        <w:jc w:val="both"/>
        <w:rPr>
          <w:rFonts w:ascii="Trebuchet MS" w:eastAsia="Times New Roman" w:hAnsi="Trebuchet MS" w:cs="Times New Roman"/>
          <w:sz w:val="24"/>
          <w:szCs w:val="24"/>
        </w:rPr>
      </w:pPr>
      <w:r w:rsidRPr="00CB03BA">
        <w:rPr>
          <w:rFonts w:ascii="Trebuchet MS" w:eastAsia="Times New Roman" w:hAnsi="Trebuchet MS" w:cs="Times New Roman"/>
          <w:sz w:val="24"/>
          <w:szCs w:val="24"/>
        </w:rPr>
        <w:t>Оборотът се изчислява на база годишните обороти за последните три приключили финансови години</w:t>
      </w:r>
      <w:r w:rsidR="0043370D" w:rsidRPr="00CB03BA">
        <w:rPr>
          <w:rFonts w:ascii="Trebuchet MS" w:eastAsia="Times New Roman" w:hAnsi="Trebuchet MS" w:cs="Times New Roman"/>
          <w:sz w:val="24"/>
          <w:szCs w:val="24"/>
        </w:rPr>
        <w:t>, участникът</w:t>
      </w:r>
      <w:r w:rsidRPr="00CB03BA">
        <w:rPr>
          <w:rFonts w:ascii="Trebuchet MS" w:eastAsia="Times New Roman" w:hAnsi="Trebuchet MS" w:cs="Times New Roman"/>
          <w:sz w:val="24"/>
          <w:szCs w:val="24"/>
        </w:rPr>
        <w:t xml:space="preserve"> </w:t>
      </w:r>
      <w:r w:rsidR="0043370D" w:rsidRPr="00CB03BA">
        <w:rPr>
          <w:rFonts w:ascii="Trebuchet MS" w:eastAsia="Times New Roman" w:hAnsi="Trebuchet MS" w:cs="Times New Roman"/>
          <w:sz w:val="24"/>
          <w:szCs w:val="24"/>
        </w:rPr>
        <w:t>да е реализирал минимален общ оборот, включително минимален оборот в сферата, попадаща в обхвата на поръчката (съгласно § 2, т.67 от Допълнителните разпоредби на ЗОП), изчислен на база на годишните обороти (съгласно § 2, т.66 от Допълнителните разпоредби на ЗОП).</w:t>
      </w:r>
    </w:p>
    <w:p w:rsidR="00CD5625" w:rsidRDefault="00B67A50" w:rsidP="00AF5A94">
      <w:pPr>
        <w:spacing w:after="0"/>
        <w:ind w:firstLine="851"/>
        <w:jc w:val="both"/>
        <w:rPr>
          <w:rFonts w:ascii="Trebuchet MS" w:eastAsia="Times New Roman" w:hAnsi="Trebuchet MS" w:cs="Times New Roman"/>
          <w:sz w:val="24"/>
          <w:szCs w:val="24"/>
        </w:rPr>
      </w:pPr>
      <w:r w:rsidRPr="005D3629">
        <w:rPr>
          <w:rFonts w:ascii="Trebuchet MS" w:eastAsia="Times New Roman" w:hAnsi="Trebuchet MS" w:cs="Times New Roman"/>
          <w:sz w:val="24"/>
          <w:szCs w:val="24"/>
        </w:rPr>
        <w:t xml:space="preserve">Участникът да е реализирал минимален </w:t>
      </w:r>
      <w:r w:rsidR="00036700" w:rsidRPr="00CB03BA">
        <w:rPr>
          <w:rFonts w:ascii="Trebuchet MS" w:eastAsia="Times New Roman" w:hAnsi="Trebuchet MS" w:cs="Times New Roman"/>
          <w:sz w:val="24"/>
          <w:szCs w:val="24"/>
        </w:rPr>
        <w:t>общ</w:t>
      </w:r>
      <w:r w:rsidR="00036700">
        <w:rPr>
          <w:rFonts w:ascii="Trebuchet MS" w:eastAsia="Times New Roman" w:hAnsi="Trebuchet MS" w:cs="Times New Roman"/>
          <w:sz w:val="24"/>
          <w:szCs w:val="24"/>
        </w:rPr>
        <w:t xml:space="preserve"> </w:t>
      </w:r>
      <w:r w:rsidRPr="005D3629">
        <w:rPr>
          <w:rFonts w:ascii="Trebuchet MS" w:eastAsia="Times New Roman" w:hAnsi="Trebuchet MS" w:cs="Times New Roman"/>
          <w:sz w:val="24"/>
          <w:szCs w:val="24"/>
        </w:rPr>
        <w:t xml:space="preserve">оборот от </w:t>
      </w:r>
      <w:r w:rsidRPr="005D3629">
        <w:rPr>
          <w:rFonts w:ascii="Trebuchet MS" w:eastAsia="Times New Roman" w:hAnsi="Trebuchet MS" w:cs="Times New Roman"/>
          <w:b/>
          <w:sz w:val="24"/>
          <w:szCs w:val="24"/>
        </w:rPr>
        <w:t>200 000 лв.</w:t>
      </w:r>
      <w:r>
        <w:rPr>
          <w:rFonts w:ascii="Trebuchet MS" w:eastAsia="Times New Roman" w:hAnsi="Trebuchet MS" w:cs="Times New Roman"/>
          <w:b/>
          <w:sz w:val="24"/>
          <w:szCs w:val="24"/>
        </w:rPr>
        <w:t xml:space="preserve">( </w:t>
      </w:r>
      <w:r w:rsidR="006F7CF6">
        <w:rPr>
          <w:rFonts w:ascii="Trebuchet MS" w:eastAsia="Times New Roman" w:hAnsi="Trebuchet MS" w:cs="Times New Roman"/>
          <w:b/>
          <w:sz w:val="24"/>
          <w:szCs w:val="24"/>
        </w:rPr>
        <w:t xml:space="preserve">от който </w:t>
      </w:r>
      <w:r w:rsidR="00036700">
        <w:rPr>
          <w:rFonts w:ascii="Trebuchet MS" w:eastAsia="Times New Roman" w:hAnsi="Trebuchet MS" w:cs="Times New Roman"/>
          <w:b/>
          <w:sz w:val="24"/>
          <w:szCs w:val="24"/>
        </w:rPr>
        <w:t xml:space="preserve">най – малко </w:t>
      </w:r>
      <w:r w:rsidRPr="00CF691B">
        <w:rPr>
          <w:rFonts w:ascii="Trebuchet MS" w:eastAsia="Times New Roman" w:hAnsi="Trebuchet MS" w:cs="Times New Roman"/>
          <w:b/>
          <w:i/>
          <w:sz w:val="24"/>
          <w:szCs w:val="24"/>
        </w:rPr>
        <w:t xml:space="preserve">50 % да е от </w:t>
      </w:r>
      <w:r w:rsidR="00E07968">
        <w:rPr>
          <w:rFonts w:ascii="Trebuchet MS" w:eastAsia="Times New Roman" w:hAnsi="Trebuchet MS" w:cs="Times New Roman"/>
          <w:b/>
          <w:i/>
          <w:sz w:val="24"/>
          <w:szCs w:val="24"/>
        </w:rPr>
        <w:t xml:space="preserve">оборот в сферата попадаща в обхвата на поръчката </w:t>
      </w:r>
      <w:r w:rsidRPr="005D3629">
        <w:rPr>
          <w:rFonts w:ascii="Trebuchet MS" w:eastAsia="Times New Roman" w:hAnsi="Trebuchet MS" w:cs="Times New Roman"/>
          <w:sz w:val="24"/>
          <w:szCs w:val="24"/>
        </w:rPr>
        <w:t>за последните три приключили финансови години в зависимост от датата, на която участникът е създаден</w:t>
      </w:r>
      <w:r w:rsidR="00991CD5">
        <w:rPr>
          <w:rFonts w:ascii="Trebuchet MS" w:eastAsia="Times New Roman" w:hAnsi="Trebuchet MS" w:cs="Times New Roman"/>
          <w:sz w:val="24"/>
          <w:szCs w:val="24"/>
        </w:rPr>
        <w:t>,</w:t>
      </w:r>
      <w:r w:rsidRPr="005D3629">
        <w:rPr>
          <w:rFonts w:ascii="Trebuchet MS" w:eastAsia="Times New Roman" w:hAnsi="Trebuchet MS" w:cs="Times New Roman"/>
          <w:sz w:val="24"/>
          <w:szCs w:val="24"/>
        </w:rPr>
        <w:t xml:space="preserve"> или е започнал дейността си.</w:t>
      </w:r>
      <w:r w:rsidR="00CD5625">
        <w:rPr>
          <w:rFonts w:ascii="Trebuchet MS" w:eastAsia="Times New Roman" w:hAnsi="Trebuchet MS" w:cs="Times New Roman"/>
          <w:sz w:val="24"/>
          <w:szCs w:val="24"/>
        </w:rPr>
        <w:t xml:space="preserve"> </w:t>
      </w:r>
    </w:p>
    <w:p w:rsidR="00CB03BA" w:rsidRDefault="00E07968" w:rsidP="00CB03BA">
      <w:pPr>
        <w:spacing w:after="0"/>
        <w:ind w:firstLine="851"/>
        <w:jc w:val="both"/>
        <w:rPr>
          <w:rFonts w:ascii="Trebuchet MS" w:eastAsia="Times New Roman" w:hAnsi="Trebuchet MS" w:cs="Times New Roman"/>
          <w:sz w:val="24"/>
          <w:szCs w:val="24"/>
        </w:rPr>
      </w:pPr>
      <w:r w:rsidRPr="00CB03BA">
        <w:rPr>
          <w:rFonts w:ascii="Trebuchet MS" w:eastAsia="Times New Roman" w:hAnsi="Trebuchet MS" w:cs="Times New Roman"/>
          <w:sz w:val="24"/>
          <w:szCs w:val="24"/>
        </w:rPr>
        <w:t xml:space="preserve">Изискването се отнася за всяка една от обособените позиции. Доказва се със справка </w:t>
      </w:r>
      <w:r w:rsidR="00772FA6" w:rsidRPr="00CB03BA">
        <w:rPr>
          <w:rFonts w:ascii="Trebuchet MS" w:eastAsia="Times New Roman" w:hAnsi="Trebuchet MS" w:cs="Times New Roman"/>
          <w:sz w:val="24"/>
          <w:szCs w:val="24"/>
        </w:rPr>
        <w:t>за общия оборот и/или за оборота в сферата п</w:t>
      </w:r>
      <w:r w:rsidR="00CB03BA" w:rsidRPr="00CB03BA">
        <w:rPr>
          <w:rFonts w:ascii="Trebuchet MS" w:eastAsia="Times New Roman" w:hAnsi="Trebuchet MS" w:cs="Times New Roman"/>
          <w:sz w:val="24"/>
          <w:szCs w:val="24"/>
        </w:rPr>
        <w:t>опадаща в обхвата на поръчката.</w:t>
      </w:r>
      <w:r>
        <w:rPr>
          <w:rFonts w:ascii="Trebuchet MS" w:eastAsia="Times New Roman" w:hAnsi="Trebuchet MS" w:cs="Times New Roman"/>
          <w:sz w:val="24"/>
          <w:szCs w:val="24"/>
        </w:rPr>
        <w:t xml:space="preserve"> </w:t>
      </w:r>
    </w:p>
    <w:p w:rsidR="00CB03BA" w:rsidRDefault="00F95A85" w:rsidP="00CB03BA">
      <w:pPr>
        <w:spacing w:after="0"/>
        <w:ind w:firstLine="851"/>
        <w:jc w:val="both"/>
        <w:rPr>
          <w:rFonts w:ascii="Trebuchet MS" w:eastAsia="Times New Roman" w:hAnsi="Trebuchet MS" w:cs="Times New Roman"/>
          <w:sz w:val="24"/>
          <w:szCs w:val="24"/>
        </w:rPr>
      </w:pPr>
      <w:r>
        <w:rPr>
          <w:rFonts w:ascii="Trebuchet MS" w:eastAsia="Times New Roman" w:hAnsi="Trebuchet MS" w:cs="Times New Roman"/>
          <w:sz w:val="24"/>
          <w:szCs w:val="24"/>
          <w:lang w:eastAsia="bg-BG"/>
        </w:rPr>
        <w:t>Информация за</w:t>
      </w:r>
      <w:r w:rsidR="00BA0832" w:rsidRPr="00B67A50">
        <w:rPr>
          <w:rFonts w:ascii="Trebuchet MS" w:eastAsia="Times New Roman" w:hAnsi="Trebuchet MS" w:cs="Times New Roman"/>
          <w:sz w:val="24"/>
          <w:szCs w:val="24"/>
          <w:lang w:eastAsia="bg-BG"/>
        </w:rPr>
        <w:t xml:space="preserve"> застраховка</w:t>
      </w:r>
      <w:r>
        <w:rPr>
          <w:rFonts w:ascii="Trebuchet MS" w:eastAsia="Times New Roman" w:hAnsi="Trebuchet MS" w:cs="Times New Roman"/>
          <w:sz w:val="24"/>
          <w:szCs w:val="24"/>
          <w:lang w:eastAsia="bg-BG"/>
        </w:rPr>
        <w:t xml:space="preserve"> „Професионална отговорност“</w:t>
      </w:r>
      <w:r w:rsidR="00BA0832" w:rsidRPr="00B67A50">
        <w:rPr>
          <w:rFonts w:ascii="Trebuchet MS" w:eastAsia="Times New Roman" w:hAnsi="Trebuchet MS" w:cs="Times New Roman"/>
          <w:sz w:val="24"/>
          <w:szCs w:val="24"/>
          <w:lang w:eastAsia="bg-BG"/>
        </w:rPr>
        <w:t xml:space="preserve"> се попълва</w:t>
      </w:r>
      <w:r>
        <w:rPr>
          <w:rFonts w:ascii="Trebuchet MS" w:eastAsia="Times New Roman" w:hAnsi="Trebuchet MS" w:cs="Times New Roman"/>
          <w:sz w:val="24"/>
          <w:szCs w:val="24"/>
          <w:lang w:eastAsia="bg-BG"/>
        </w:rPr>
        <w:t xml:space="preserve"> в</w:t>
      </w:r>
      <w:r w:rsidR="00BA0832" w:rsidRPr="00B67A50">
        <w:rPr>
          <w:rFonts w:ascii="Trebuchet MS" w:eastAsia="Times New Roman" w:hAnsi="Trebuchet MS" w:cs="Times New Roman"/>
          <w:sz w:val="24"/>
          <w:szCs w:val="24"/>
          <w:lang w:eastAsia="bg-BG"/>
        </w:rPr>
        <w:t xml:space="preserve">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w:t>
      </w:r>
      <w:r w:rsidR="00991CD5">
        <w:rPr>
          <w:rFonts w:ascii="Trebuchet MS" w:eastAsia="Times New Roman" w:hAnsi="Trebuchet MS" w:cs="Times New Roman"/>
          <w:sz w:val="24"/>
          <w:szCs w:val="24"/>
          <w:lang w:eastAsia="bg-BG"/>
        </w:rPr>
        <w:t>,</w:t>
      </w:r>
      <w:r w:rsidR="00BA0832" w:rsidRPr="00B67A50">
        <w:rPr>
          <w:rFonts w:ascii="Trebuchet MS" w:eastAsia="Times New Roman" w:hAnsi="Trebuchet MS" w:cs="Times New Roman"/>
          <w:sz w:val="24"/>
          <w:szCs w:val="24"/>
          <w:lang w:eastAsia="bg-BG"/>
        </w:rPr>
        <w:t xml:space="preserve"> издал документа, уеб адрес.</w:t>
      </w:r>
    </w:p>
    <w:p w:rsidR="00BA0832" w:rsidRPr="00B90136" w:rsidRDefault="00BA0832" w:rsidP="00AF5A94">
      <w:pPr>
        <w:widowControl w:val="0"/>
        <w:tabs>
          <w:tab w:val="left" w:pos="426"/>
        </w:tabs>
        <w:suppressAutoHyphens/>
        <w:spacing w:before="120" w:after="0"/>
        <w:jc w:val="both"/>
        <w:rPr>
          <w:rFonts w:ascii="Trebuchet MS" w:eastAsia="Times New Roman" w:hAnsi="Trebuchet MS" w:cs="Times New Roman"/>
          <w:b/>
          <w:sz w:val="24"/>
          <w:szCs w:val="24"/>
          <w:lang w:eastAsia="bg-BG"/>
        </w:rPr>
      </w:pPr>
      <w:r w:rsidRPr="00B90136">
        <w:rPr>
          <w:rFonts w:ascii="Trebuchet MS" w:eastAsia="Times New Roman" w:hAnsi="Trebuchet MS" w:cs="Times New Roman"/>
          <w:b/>
          <w:sz w:val="24"/>
          <w:szCs w:val="24"/>
          <w:lang w:eastAsia="bg-BG"/>
        </w:rPr>
        <w:t>Раздел В: Технически и професионални способности</w:t>
      </w:r>
    </w:p>
    <w:p w:rsidR="00BA0832" w:rsidRPr="00181140"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181140">
        <w:rPr>
          <w:rFonts w:ascii="Trebuchet MS" w:eastAsia="Times New Roman" w:hAnsi="Trebuchet MS" w:cs="Times New Roman"/>
          <w:sz w:val="24"/>
          <w:szCs w:val="24"/>
          <w:lang w:eastAsia="bg-BG"/>
        </w:rPr>
        <w:t>Възложителят определя следните критерии за подбор, които се отнасят до техническите и професионалните способности:</w:t>
      </w:r>
    </w:p>
    <w:p w:rsidR="00BA0832" w:rsidRPr="00181140" w:rsidRDefault="00BA0832" w:rsidP="00AF5A94">
      <w:pPr>
        <w:widowControl w:val="0"/>
        <w:tabs>
          <w:tab w:val="left" w:pos="284"/>
          <w:tab w:val="left" w:pos="567"/>
        </w:tabs>
        <w:suppressAutoHyphens/>
        <w:spacing w:before="120" w:after="0"/>
        <w:ind w:firstLine="567"/>
        <w:jc w:val="both"/>
        <w:rPr>
          <w:rFonts w:ascii="Trebuchet MS" w:eastAsia="Times New Roman" w:hAnsi="Trebuchet MS" w:cs="Times New Roman"/>
          <w:sz w:val="24"/>
          <w:szCs w:val="24"/>
          <w:lang w:eastAsia="bg-BG"/>
        </w:rPr>
      </w:pPr>
      <w:r w:rsidRPr="00181140">
        <w:rPr>
          <w:rFonts w:ascii="Trebuchet MS" w:eastAsia="Times New Roman" w:hAnsi="Trebuchet MS" w:cs="Times New Roman"/>
          <w:b/>
          <w:sz w:val="24"/>
          <w:szCs w:val="24"/>
          <w:lang w:eastAsia="bg-BG"/>
        </w:rPr>
        <w:t>1.</w:t>
      </w:r>
      <w:r w:rsidRPr="00181140">
        <w:rPr>
          <w:rFonts w:ascii="Trebuchet MS" w:eastAsia="Times New Roman" w:hAnsi="Trebuchet MS" w:cs="Times New Roman"/>
          <w:sz w:val="24"/>
          <w:szCs w:val="24"/>
          <w:lang w:eastAsia="bg-BG"/>
        </w:rPr>
        <w:t xml:space="preserve"> </w:t>
      </w:r>
      <w:r w:rsidR="00CB03BA">
        <w:rPr>
          <w:rFonts w:ascii="Trebuchet MS" w:eastAsia="Times New Roman" w:hAnsi="Trebuchet MS" w:cs="Times New Roman"/>
          <w:sz w:val="24"/>
          <w:szCs w:val="24"/>
          <w:lang w:eastAsia="bg-BG"/>
        </w:rPr>
        <w:t>Участникът следва да е изпълнил</w:t>
      </w:r>
      <w:r w:rsidR="00193B93">
        <w:rPr>
          <w:rFonts w:ascii="Trebuchet MS" w:eastAsia="Times New Roman" w:hAnsi="Trebuchet MS" w:cs="Times New Roman"/>
          <w:sz w:val="24"/>
          <w:szCs w:val="24"/>
          <w:lang w:eastAsia="bg-BG"/>
        </w:rPr>
        <w:t xml:space="preserve"> </w:t>
      </w:r>
      <w:r w:rsidR="00193B93" w:rsidRPr="00CB03BA">
        <w:rPr>
          <w:rFonts w:ascii="Trebuchet MS" w:eastAsia="Times New Roman" w:hAnsi="Trebuchet MS" w:cs="Times New Roman"/>
          <w:sz w:val="24"/>
          <w:szCs w:val="24"/>
          <w:lang w:eastAsia="bg-BG"/>
        </w:rPr>
        <w:t>за</w:t>
      </w:r>
      <w:r w:rsidR="00193B93">
        <w:rPr>
          <w:rFonts w:ascii="Trebuchet MS" w:eastAsia="Times New Roman" w:hAnsi="Trebuchet MS" w:cs="Times New Roman"/>
          <w:sz w:val="24"/>
          <w:szCs w:val="24"/>
          <w:lang w:eastAsia="bg-BG"/>
        </w:rPr>
        <w:t xml:space="preserve"> </w:t>
      </w:r>
      <w:r w:rsidRPr="00181140">
        <w:rPr>
          <w:rFonts w:ascii="Trebuchet MS" w:eastAsia="Times New Roman" w:hAnsi="Trebuchet MS" w:cs="Times New Roman"/>
          <w:sz w:val="24"/>
          <w:szCs w:val="24"/>
          <w:lang w:eastAsia="bg-BG"/>
        </w:rPr>
        <w:t>последните 5 (пет) години, считано от датата на подаване на офертата, „строителство”</w:t>
      </w:r>
      <w:r w:rsidR="00377E83">
        <w:rPr>
          <w:rFonts w:ascii="Trebuchet MS" w:eastAsia="Times New Roman" w:hAnsi="Trebuchet MS" w:cs="Times New Roman"/>
          <w:sz w:val="24"/>
          <w:szCs w:val="24"/>
          <w:lang w:eastAsia="bg-BG"/>
        </w:rPr>
        <w:t>,</w:t>
      </w:r>
      <w:r w:rsidRPr="00181140">
        <w:rPr>
          <w:rFonts w:ascii="Trebuchet MS" w:eastAsia="Times New Roman" w:hAnsi="Trebuchet MS" w:cs="Times New Roman"/>
          <w:sz w:val="24"/>
          <w:szCs w:val="24"/>
          <w:lang w:eastAsia="bg-BG"/>
        </w:rPr>
        <w:t xml:space="preserve"> идентично или сходно с предмета на поръчката. Обемът на изпълнените дейности не е от значение.</w:t>
      </w:r>
    </w:p>
    <w:p w:rsidR="00BA0832" w:rsidRPr="00635360"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635360">
        <w:rPr>
          <w:rFonts w:ascii="Trebuchet MS" w:eastAsia="Times New Roman" w:hAnsi="Trebuchet MS" w:cs="Times New Roman"/>
          <w:sz w:val="24"/>
          <w:szCs w:val="24"/>
          <w:lang w:eastAsia="bg-BG"/>
        </w:rPr>
        <w:t>Под строителство, „идентично или сходно“ с предмета на поръчката се разбира: изграждане, възстановяване, възобновяване и</w:t>
      </w:r>
      <w:r w:rsidR="00C8621F">
        <w:rPr>
          <w:rFonts w:ascii="Trebuchet MS" w:eastAsia="Times New Roman" w:hAnsi="Trebuchet MS" w:cs="Times New Roman"/>
          <w:sz w:val="24"/>
          <w:szCs w:val="24"/>
          <w:lang w:eastAsia="bg-BG"/>
        </w:rPr>
        <w:t>ли</w:t>
      </w:r>
      <w:r w:rsidRPr="00635360">
        <w:rPr>
          <w:rFonts w:ascii="Trebuchet MS" w:eastAsia="Times New Roman" w:hAnsi="Trebuchet MS" w:cs="Times New Roman"/>
          <w:sz w:val="24"/>
          <w:szCs w:val="24"/>
          <w:lang w:eastAsia="bg-BG"/>
        </w:rPr>
        <w:t xml:space="preserve"> ремонт на обществени сгради, </w:t>
      </w:r>
      <w:r w:rsidR="00C8621F" w:rsidRPr="00C8621F">
        <w:rPr>
          <w:rFonts w:ascii="Trebuchet MS" w:eastAsia="Times New Roman" w:hAnsi="Trebuchet MS" w:cs="Times New Roman"/>
          <w:sz w:val="24"/>
          <w:szCs w:val="24"/>
          <w:lang w:eastAsia="bg-BG"/>
        </w:rPr>
        <w:t xml:space="preserve">пета или по висока категория, съгласно чл.137, ал.1 от ЗУТ. </w:t>
      </w:r>
      <w:r w:rsidRPr="00635360">
        <w:rPr>
          <w:rFonts w:ascii="Trebuchet MS" w:eastAsia="Times New Roman" w:hAnsi="Trebuchet MS" w:cs="Times New Roman"/>
          <w:sz w:val="24"/>
          <w:szCs w:val="24"/>
          <w:lang w:eastAsia="bg-BG"/>
        </w:rPr>
        <w:t>Вид</w:t>
      </w:r>
      <w:r w:rsidR="00991CD5" w:rsidRPr="00635360">
        <w:rPr>
          <w:rFonts w:ascii="Trebuchet MS" w:eastAsia="Times New Roman" w:hAnsi="Trebuchet MS" w:cs="Times New Roman"/>
          <w:sz w:val="24"/>
          <w:szCs w:val="24"/>
          <w:lang w:eastAsia="bg-BG"/>
        </w:rPr>
        <w:t>ът</w:t>
      </w:r>
      <w:r w:rsidRPr="00635360">
        <w:rPr>
          <w:rFonts w:ascii="Trebuchet MS" w:eastAsia="Times New Roman" w:hAnsi="Trebuchet MS" w:cs="Times New Roman"/>
          <w:sz w:val="24"/>
          <w:szCs w:val="24"/>
          <w:lang w:eastAsia="bg-BG"/>
        </w:rPr>
        <w:t xml:space="preserve"> на строителството следва да отговаря на строителството, предвидено за съответната обособена п</w:t>
      </w:r>
      <w:r w:rsidR="00DB7B63" w:rsidRPr="00635360">
        <w:rPr>
          <w:rFonts w:ascii="Trebuchet MS" w:eastAsia="Times New Roman" w:hAnsi="Trebuchet MS" w:cs="Times New Roman"/>
          <w:sz w:val="24"/>
          <w:szCs w:val="24"/>
          <w:lang w:eastAsia="bg-BG"/>
        </w:rPr>
        <w:t>озиция, за която се участва</w:t>
      </w:r>
      <w:r w:rsidRPr="00635360">
        <w:rPr>
          <w:rFonts w:ascii="Trebuchet MS" w:eastAsia="Times New Roman" w:hAnsi="Trebuchet MS" w:cs="Times New Roman"/>
          <w:sz w:val="24"/>
          <w:szCs w:val="24"/>
          <w:lang w:eastAsia="bg-BG"/>
        </w:rPr>
        <w:t>.</w:t>
      </w:r>
    </w:p>
    <w:p w:rsidR="00C94F3B" w:rsidRPr="00C94F3B"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pacing w:val="-2"/>
          <w:w w:val="105"/>
          <w:sz w:val="24"/>
          <w:szCs w:val="24"/>
          <w:lang w:eastAsia="bg-BG"/>
        </w:rPr>
      </w:pPr>
      <w:r w:rsidRPr="00181140">
        <w:rPr>
          <w:rFonts w:ascii="Trebuchet MS" w:eastAsia="Times New Roman" w:hAnsi="Trebuchet MS" w:cs="Times New Roman"/>
          <w:sz w:val="24"/>
          <w:szCs w:val="24"/>
          <w:lang w:eastAsia="bg-BG"/>
        </w:rPr>
        <w:t>Участникът/</w:t>
      </w:r>
      <w:r w:rsidRPr="00515416">
        <w:rPr>
          <w:rFonts w:ascii="Trebuchet MS" w:eastAsia="Times New Roman" w:hAnsi="Trebuchet MS" w:cs="Times New Roman"/>
          <w:sz w:val="24"/>
          <w:szCs w:val="24"/>
          <w:lang w:eastAsia="bg-BG"/>
        </w:rPr>
        <w:t>лицата</w:t>
      </w:r>
      <w:r w:rsidRPr="00181140">
        <w:rPr>
          <w:rFonts w:ascii="Trebuchet MS" w:eastAsia="Times New Roman" w:hAnsi="Trebuchet MS" w:cs="Times New Roman"/>
          <w:sz w:val="24"/>
          <w:szCs w:val="24"/>
          <w:lang w:eastAsia="bg-BG"/>
        </w:rPr>
        <w:t xml:space="preserve"> попълват Част IV ,,Критери</w:t>
      </w:r>
      <w:r w:rsidR="00991CD5">
        <w:rPr>
          <w:rFonts w:ascii="Trebuchet MS" w:eastAsia="Times New Roman" w:hAnsi="Trebuchet MS" w:cs="Times New Roman"/>
          <w:sz w:val="24"/>
          <w:szCs w:val="24"/>
          <w:lang w:eastAsia="bg-BG"/>
        </w:rPr>
        <w:t>и</w:t>
      </w:r>
      <w:r w:rsidR="00991CD5">
        <w:rPr>
          <w:rFonts w:ascii="Trebuchet MS" w:eastAsia="Times New Roman" w:hAnsi="Trebuchet MS" w:cs="Times New Roman"/>
          <w:sz w:val="24"/>
          <w:szCs w:val="24"/>
          <w:lang w:eastAsia="bg-BG"/>
        </w:rPr>
        <w:tab/>
      </w:r>
      <w:r w:rsidRPr="00181140">
        <w:rPr>
          <w:rFonts w:ascii="Trebuchet MS" w:eastAsia="Times New Roman" w:hAnsi="Trebuchet MS" w:cs="Times New Roman"/>
          <w:sz w:val="24"/>
          <w:szCs w:val="24"/>
          <w:lang w:eastAsia="bg-BG"/>
        </w:rPr>
        <w:t xml:space="preserve"> за подбор”, раздел ,,В“, ,,Технически и професионални способности“, т. 1) от ЕЕДОП, като се предоставя информация – списък на изпълнените дейности с идентичен</w:t>
      </w:r>
      <w:r w:rsidR="00991CD5">
        <w:rPr>
          <w:rFonts w:ascii="Trebuchet MS" w:eastAsia="Times New Roman" w:hAnsi="Trebuchet MS" w:cs="Times New Roman"/>
          <w:sz w:val="24"/>
          <w:szCs w:val="24"/>
          <w:lang w:eastAsia="bg-BG"/>
        </w:rPr>
        <w:t>,</w:t>
      </w:r>
      <w:r w:rsidRPr="00181140">
        <w:rPr>
          <w:rFonts w:ascii="Trebuchet MS" w:eastAsia="Times New Roman" w:hAnsi="Trebuchet MS" w:cs="Times New Roman"/>
          <w:sz w:val="24"/>
          <w:szCs w:val="24"/>
          <w:lang w:eastAsia="bg-BG"/>
        </w:rPr>
        <w:t xml:space="preserve"> или сходен предмет, като </w:t>
      </w:r>
      <w:r w:rsidR="004D241D">
        <w:rPr>
          <w:rFonts w:ascii="Trebuchet MS" w:eastAsia="Times New Roman" w:hAnsi="Trebuchet MS" w:cs="Times New Roman"/>
          <w:sz w:val="24"/>
          <w:szCs w:val="24"/>
          <w:lang w:eastAsia="bg-BG"/>
        </w:rPr>
        <w:t xml:space="preserve">се </w:t>
      </w:r>
      <w:r w:rsidRPr="00181140">
        <w:rPr>
          <w:rFonts w:ascii="Trebuchet MS" w:eastAsia="Times New Roman" w:hAnsi="Trebuchet MS" w:cs="Times New Roman"/>
          <w:sz w:val="24"/>
          <w:szCs w:val="24"/>
          <w:lang w:eastAsia="bg-BG"/>
        </w:rPr>
        <w:t>посоч</w:t>
      </w:r>
      <w:r w:rsidR="004D241D">
        <w:rPr>
          <w:rFonts w:ascii="Trebuchet MS" w:eastAsia="Times New Roman" w:hAnsi="Trebuchet MS" w:cs="Times New Roman"/>
          <w:sz w:val="24"/>
          <w:szCs w:val="24"/>
          <w:lang w:eastAsia="bg-BG"/>
        </w:rPr>
        <w:t>ва</w:t>
      </w:r>
      <w:r w:rsidRPr="00181140">
        <w:rPr>
          <w:rFonts w:ascii="Trebuchet MS" w:eastAsia="Times New Roman" w:hAnsi="Trebuchet MS" w:cs="Times New Roman"/>
          <w:sz w:val="24"/>
          <w:szCs w:val="24"/>
          <w:lang w:eastAsia="bg-BG"/>
        </w:rPr>
        <w:t xml:space="preserve">: „описание“ на основните дейности (строителството); „Възложител на строежа“ (получател) - /Адрес, телефон, факс, електронна поща/; „Стойност на </w:t>
      </w:r>
      <w:r w:rsidRPr="00181140">
        <w:rPr>
          <w:rFonts w:ascii="Trebuchet MS" w:eastAsia="Times New Roman" w:hAnsi="Trebuchet MS" w:cs="Times New Roman"/>
          <w:sz w:val="24"/>
          <w:szCs w:val="24"/>
          <w:lang w:eastAsia="bg-BG"/>
        </w:rPr>
        <w:lastRenderedPageBreak/>
        <w:t>договора“ /лева без ДДС/; „Дата на започване и дата на приключване на строителството</w:t>
      </w:r>
      <w:r w:rsidRPr="00181140">
        <w:rPr>
          <w:rFonts w:ascii="Trebuchet MS" w:eastAsia="Times New Roman" w:hAnsi="Trebuchet MS" w:cs="Times New Roman"/>
          <w:spacing w:val="-2"/>
          <w:w w:val="105"/>
          <w:sz w:val="24"/>
          <w:szCs w:val="24"/>
          <w:lang w:eastAsia="bg-BG"/>
        </w:rPr>
        <w:t xml:space="preserve">“. </w:t>
      </w:r>
    </w:p>
    <w:p w:rsidR="000345A0" w:rsidRDefault="000345A0" w:rsidP="00AF5A94">
      <w:pPr>
        <w:widowControl w:val="0"/>
        <w:tabs>
          <w:tab w:val="left" w:pos="0"/>
          <w:tab w:val="left" w:pos="709"/>
        </w:tabs>
        <w:suppressAutoHyphens/>
        <w:spacing w:after="0"/>
        <w:jc w:val="both"/>
        <w:rPr>
          <w:rFonts w:ascii="Trebuchet MS" w:eastAsia="Times New Roman" w:hAnsi="Trebuchet MS" w:cs="Times New Roman"/>
          <w:sz w:val="24"/>
          <w:szCs w:val="24"/>
          <w:lang w:eastAsia="bg-BG"/>
        </w:rPr>
      </w:pPr>
      <w:r w:rsidRPr="00C94F3B">
        <w:rPr>
          <w:rFonts w:ascii="Trebuchet MS" w:eastAsia="Times New Roman" w:hAnsi="Trebuchet MS" w:cs="Times New Roman"/>
          <w:sz w:val="24"/>
          <w:szCs w:val="24"/>
          <w:lang w:eastAsia="bg-BG"/>
        </w:rPr>
        <w:tab/>
        <w:t xml:space="preserve">2. </w:t>
      </w:r>
      <w:r w:rsidR="00AA5D16" w:rsidRPr="00C94F3B">
        <w:rPr>
          <w:rFonts w:ascii="Trebuchet MS" w:eastAsia="Times New Roman" w:hAnsi="Trebuchet MS" w:cs="Times New Roman"/>
          <w:sz w:val="24"/>
          <w:szCs w:val="24"/>
          <w:lang w:eastAsia="bg-BG"/>
        </w:rPr>
        <w:t>Участникът следва да</w:t>
      </w:r>
      <w:r w:rsidRPr="00C94F3B">
        <w:rPr>
          <w:rFonts w:ascii="Trebuchet MS" w:eastAsia="Times New Roman" w:hAnsi="Trebuchet MS" w:cs="Times New Roman"/>
          <w:sz w:val="24"/>
          <w:szCs w:val="24"/>
          <w:lang w:eastAsia="bg-BG"/>
        </w:rPr>
        <w:t xml:space="preserve"> разполага с отделна бригада/ група, всяка от които с минимум 6 човека за всяка от обособенит</w:t>
      </w:r>
      <w:r w:rsidR="00DB7B63">
        <w:rPr>
          <w:rFonts w:ascii="Trebuchet MS" w:eastAsia="Times New Roman" w:hAnsi="Trebuchet MS" w:cs="Times New Roman"/>
          <w:sz w:val="24"/>
          <w:szCs w:val="24"/>
          <w:lang w:eastAsia="bg-BG"/>
        </w:rPr>
        <w:t>е позиции, за които участва</w:t>
      </w:r>
      <w:r w:rsidRPr="00C94F3B">
        <w:rPr>
          <w:rFonts w:ascii="Trebuchet MS" w:eastAsia="Times New Roman" w:hAnsi="Trebuchet MS" w:cs="Times New Roman"/>
          <w:sz w:val="24"/>
          <w:szCs w:val="24"/>
          <w:lang w:eastAsia="bg-BG"/>
        </w:rPr>
        <w:t xml:space="preserve">, която се състои </w:t>
      </w:r>
      <w:r w:rsidR="00D325F1">
        <w:rPr>
          <w:rFonts w:ascii="Trebuchet MS" w:eastAsia="Times New Roman" w:hAnsi="Trebuchet MS" w:cs="Times New Roman"/>
          <w:sz w:val="24"/>
          <w:szCs w:val="24"/>
          <w:lang w:eastAsia="bg-BG"/>
        </w:rPr>
        <w:t xml:space="preserve">най – малко </w:t>
      </w:r>
      <w:r w:rsidRPr="00C94F3B">
        <w:rPr>
          <w:rFonts w:ascii="Trebuchet MS" w:eastAsia="Times New Roman" w:hAnsi="Trebuchet MS" w:cs="Times New Roman"/>
          <w:sz w:val="24"/>
          <w:szCs w:val="24"/>
          <w:lang w:eastAsia="bg-BG"/>
        </w:rPr>
        <w:t>от: 1 електроинженер, 1 строителен инженер/техник, 1 специалист ВиК. За всеки от участниците в бригадата/ групата  се посочва професионалната компетентност и професионалният опит в ЕЕДОП. Посочват се също: Техническият ръководител, който следва да отговаря на изискванията на чл.163а, ал.2 и 4 от ЗУТ и да има най-малко 3 (три) години професионален опит като технически ръководител;</w:t>
      </w:r>
      <w:r w:rsidR="00CB03BA">
        <w:rPr>
          <w:rFonts w:ascii="Trebuchet MS" w:eastAsia="Times New Roman" w:hAnsi="Trebuchet MS" w:cs="Times New Roman"/>
          <w:sz w:val="24"/>
          <w:szCs w:val="24"/>
          <w:lang w:eastAsia="bg-BG"/>
        </w:rPr>
        <w:t xml:space="preserve"> </w:t>
      </w:r>
      <w:r w:rsidRPr="00C94F3B">
        <w:rPr>
          <w:rFonts w:ascii="Trebuchet MS" w:eastAsia="Times New Roman" w:hAnsi="Trebuchet MS" w:cs="Times New Roman"/>
          <w:sz w:val="24"/>
          <w:szCs w:val="24"/>
          <w:lang w:eastAsia="bg-BG"/>
        </w:rPr>
        <w:t>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r w:rsidR="00CB03BA">
        <w:rPr>
          <w:rFonts w:ascii="Trebuchet MS" w:eastAsia="Times New Roman" w:hAnsi="Trebuchet MS" w:cs="Times New Roman"/>
          <w:sz w:val="24"/>
          <w:szCs w:val="24"/>
          <w:lang w:eastAsia="bg-BG"/>
        </w:rPr>
        <w:t xml:space="preserve"> </w:t>
      </w:r>
      <w:r w:rsidRPr="00C94F3B">
        <w:rPr>
          <w:rFonts w:ascii="Trebuchet MS" w:eastAsia="Times New Roman" w:hAnsi="Trebuchet MS" w:cs="Times New Roman"/>
          <w:sz w:val="24"/>
          <w:szCs w:val="24"/>
          <w:lang w:eastAsia="bg-BG"/>
        </w:rPr>
        <w:t>Експерт по безопасност и здраве в строителството, който да притежава удостоверение  за „Експерт за безопасност и здраве” ( точка 2 или 6 на ЕЕДОП)</w:t>
      </w:r>
    </w:p>
    <w:p w:rsidR="00635360" w:rsidRDefault="00BA0832" w:rsidP="00AF5A94">
      <w:pPr>
        <w:widowControl w:val="0"/>
        <w:tabs>
          <w:tab w:val="left" w:pos="0"/>
          <w:tab w:val="left" w:pos="709"/>
        </w:tabs>
        <w:suppressAutoHyphens/>
        <w:spacing w:after="0"/>
        <w:ind w:firstLine="567"/>
        <w:jc w:val="both"/>
        <w:rPr>
          <w:rFonts w:ascii="Trebuchet MS" w:eastAsia="Times New Roman" w:hAnsi="Trebuchet MS" w:cs="Times New Roman"/>
          <w:sz w:val="24"/>
          <w:szCs w:val="24"/>
          <w:lang w:eastAsia="bg-BG"/>
        </w:rPr>
      </w:pPr>
      <w:r w:rsidRPr="0020339E">
        <w:rPr>
          <w:rFonts w:ascii="Trebuchet MS" w:eastAsia="Times New Roman" w:hAnsi="Trebuchet MS" w:cs="Times New Roman"/>
          <w:sz w:val="24"/>
          <w:szCs w:val="24"/>
          <w:lang w:eastAsia="bg-BG"/>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BA0832" w:rsidRPr="0020339E" w:rsidRDefault="00BA0832" w:rsidP="00AF5A94">
      <w:pPr>
        <w:widowControl w:val="0"/>
        <w:tabs>
          <w:tab w:val="left" w:pos="0"/>
          <w:tab w:val="left" w:pos="709"/>
        </w:tabs>
        <w:suppressAutoHyphens/>
        <w:spacing w:after="0"/>
        <w:ind w:firstLine="567"/>
        <w:jc w:val="both"/>
        <w:rPr>
          <w:rFonts w:ascii="Trebuchet MS" w:eastAsia="Times New Roman" w:hAnsi="Trebuchet MS" w:cs="Times New Roman"/>
          <w:sz w:val="24"/>
          <w:szCs w:val="24"/>
          <w:lang w:eastAsia="bg-BG"/>
        </w:rPr>
      </w:pPr>
      <w:r w:rsidRPr="0020339E">
        <w:rPr>
          <w:rFonts w:ascii="Trebuchet MS" w:eastAsia="Times New Roman" w:hAnsi="Trebuchet MS" w:cs="Times New Roman"/>
          <w:sz w:val="24"/>
          <w:szCs w:val="24"/>
          <w:lang w:eastAsia="bg-BG"/>
        </w:rPr>
        <w:t>Информацията се попълва в Част IV ,,Критери</w:t>
      </w:r>
      <w:r w:rsidR="00344B2F">
        <w:rPr>
          <w:rFonts w:ascii="Trebuchet MS" w:eastAsia="Times New Roman" w:hAnsi="Trebuchet MS" w:cs="Times New Roman"/>
          <w:sz w:val="24"/>
          <w:szCs w:val="24"/>
          <w:lang w:eastAsia="bg-BG"/>
        </w:rPr>
        <w:t>и</w:t>
      </w:r>
      <w:r w:rsidRPr="0020339E">
        <w:rPr>
          <w:rFonts w:ascii="Trebuchet MS" w:eastAsia="Times New Roman" w:hAnsi="Trebuchet MS" w:cs="Times New Roman"/>
          <w:sz w:val="24"/>
          <w:szCs w:val="24"/>
          <w:lang w:eastAsia="bg-BG"/>
        </w:rPr>
        <w:t xml:space="preserve"> за подбор”, раздел ,,В“, ,,Технически и професионални способности“ от ЕЕДОП, като:</w:t>
      </w:r>
    </w:p>
    <w:p w:rsidR="00BA0832" w:rsidRPr="0020339E" w:rsidRDefault="00BA0832" w:rsidP="00AF5A94">
      <w:pPr>
        <w:widowControl w:val="0"/>
        <w:tabs>
          <w:tab w:val="left" w:pos="0"/>
          <w:tab w:val="left" w:pos="567"/>
        </w:tabs>
        <w:suppressAutoHyphens/>
        <w:spacing w:after="0"/>
        <w:jc w:val="both"/>
        <w:rPr>
          <w:rFonts w:ascii="Trebuchet MS" w:eastAsia="Times New Roman" w:hAnsi="Trebuchet MS" w:cs="Times New Roman"/>
          <w:sz w:val="24"/>
          <w:szCs w:val="24"/>
          <w:lang w:eastAsia="bg-BG"/>
        </w:rPr>
      </w:pPr>
      <w:r w:rsidRPr="0020339E">
        <w:rPr>
          <w:rFonts w:ascii="Trebuchet MS" w:eastAsia="Times New Roman" w:hAnsi="Trebuchet MS" w:cs="Times New Roman"/>
          <w:sz w:val="24"/>
          <w:szCs w:val="24"/>
          <w:lang w:eastAsia="bg-BG"/>
        </w:rPr>
        <w:t>-</w:t>
      </w:r>
      <w:r w:rsidRPr="0020339E">
        <w:rPr>
          <w:rFonts w:ascii="Trebuchet MS" w:eastAsia="Times New Roman" w:hAnsi="Trebuchet MS" w:cs="Times New Roman"/>
          <w:sz w:val="24"/>
          <w:szCs w:val="24"/>
          <w:lang w:eastAsia="bg-BG"/>
        </w:rPr>
        <w:tab/>
        <w:t>в т.2) се попълва информация за лицата, които не са в състава на участника (които не са свързани пряко с предприятието на икономическия оператор)</w:t>
      </w:r>
      <w:r w:rsidR="00344B2F">
        <w:rPr>
          <w:rFonts w:ascii="Trebuchet MS" w:eastAsia="Times New Roman" w:hAnsi="Trebuchet MS" w:cs="Times New Roman"/>
          <w:sz w:val="24"/>
          <w:szCs w:val="24"/>
          <w:lang w:eastAsia="bg-BG"/>
        </w:rPr>
        <w:t>,</w:t>
      </w:r>
      <w:r w:rsidRPr="0020339E">
        <w:rPr>
          <w:rFonts w:ascii="Trebuchet MS" w:eastAsia="Times New Roman" w:hAnsi="Trebuchet MS" w:cs="Times New Roman"/>
          <w:sz w:val="24"/>
          <w:szCs w:val="24"/>
          <w:lang w:eastAsia="bg-BG"/>
        </w:rPr>
        <w:t xml:space="preserve"> но чийто капацитет той използва съгласно посоченото в част II, раздел В. </w:t>
      </w:r>
      <w:r w:rsidR="00E320BC">
        <w:rPr>
          <w:rFonts w:ascii="Trebuchet MS" w:eastAsia="Times New Roman" w:hAnsi="Trebuchet MS" w:cs="Times New Roman"/>
          <w:sz w:val="24"/>
          <w:szCs w:val="24"/>
          <w:lang w:eastAsia="bg-BG"/>
        </w:rPr>
        <w:t>За тези л</w:t>
      </w:r>
      <w:r w:rsidRPr="0020339E">
        <w:rPr>
          <w:rFonts w:ascii="Trebuchet MS" w:eastAsia="Times New Roman" w:hAnsi="Trebuchet MS" w:cs="Times New Roman"/>
          <w:sz w:val="24"/>
          <w:szCs w:val="24"/>
          <w:lang w:eastAsia="bg-BG"/>
        </w:rPr>
        <w:t>ица следва да се попълнят отделни ЕЕДОП.</w:t>
      </w:r>
    </w:p>
    <w:p w:rsidR="00BA0832" w:rsidRPr="0020339E" w:rsidRDefault="00BA0832" w:rsidP="00AF5A94">
      <w:pPr>
        <w:widowControl w:val="0"/>
        <w:tabs>
          <w:tab w:val="left" w:pos="0"/>
          <w:tab w:val="left" w:pos="567"/>
        </w:tabs>
        <w:suppressAutoHyphens/>
        <w:spacing w:after="0"/>
        <w:jc w:val="both"/>
        <w:rPr>
          <w:rFonts w:ascii="Trebuchet MS" w:eastAsia="Times New Roman" w:hAnsi="Trebuchet MS" w:cs="Times New Roman"/>
          <w:sz w:val="24"/>
          <w:szCs w:val="24"/>
          <w:lang w:eastAsia="bg-BG"/>
        </w:rPr>
      </w:pPr>
      <w:r w:rsidRPr="0020339E">
        <w:rPr>
          <w:rFonts w:ascii="Trebuchet MS" w:eastAsia="Times New Roman" w:hAnsi="Trebuchet MS" w:cs="Times New Roman"/>
          <w:sz w:val="24"/>
          <w:szCs w:val="24"/>
          <w:lang w:eastAsia="bg-BG"/>
        </w:rPr>
        <w:t>-</w:t>
      </w:r>
      <w:r w:rsidRPr="0020339E">
        <w:rPr>
          <w:rFonts w:ascii="Trebuchet MS" w:eastAsia="Times New Roman" w:hAnsi="Trebuchet MS" w:cs="Times New Roman"/>
          <w:sz w:val="24"/>
          <w:szCs w:val="24"/>
          <w:lang w:eastAsia="bg-BG"/>
        </w:rPr>
        <w:tab/>
      </w:r>
      <w:r w:rsidRPr="00C47C4B">
        <w:rPr>
          <w:rFonts w:ascii="Trebuchet MS" w:eastAsia="Times New Roman" w:hAnsi="Trebuchet MS" w:cs="Times New Roman"/>
          <w:sz w:val="24"/>
          <w:szCs w:val="24"/>
          <w:lang w:eastAsia="bg-BG"/>
        </w:rPr>
        <w:t xml:space="preserve">в т.6) се попълва информацията за лицата, които са свързани пряко с участника. За </w:t>
      </w:r>
      <w:r w:rsidRPr="00635360">
        <w:rPr>
          <w:rFonts w:ascii="Trebuchet MS" w:eastAsia="Times New Roman" w:hAnsi="Trebuchet MS" w:cs="Times New Roman"/>
          <w:sz w:val="24"/>
          <w:szCs w:val="24"/>
          <w:lang w:eastAsia="bg-BG"/>
        </w:rPr>
        <w:t>всяко от лицата се посочва професионалната компетентност и професионалния опит. Описват се</w:t>
      </w:r>
      <w:r w:rsidRPr="00C47C4B">
        <w:rPr>
          <w:rFonts w:ascii="Trebuchet MS" w:eastAsia="Times New Roman" w:hAnsi="Trebuchet MS" w:cs="Times New Roman"/>
          <w:sz w:val="24"/>
          <w:szCs w:val="24"/>
          <w:lang w:eastAsia="bg-BG"/>
        </w:rPr>
        <w:t xml:space="preserve"> съответните документи за правоспособност и квалификация с посочване на номер, дата, година на издаване, от кого са издадени; описва се професионалния</w:t>
      </w:r>
      <w:r w:rsidR="00284DAF" w:rsidRPr="00C47C4B">
        <w:rPr>
          <w:rFonts w:ascii="Trebuchet MS" w:eastAsia="Times New Roman" w:hAnsi="Trebuchet MS" w:cs="Times New Roman"/>
          <w:sz w:val="24"/>
          <w:szCs w:val="24"/>
          <w:lang w:eastAsia="bg-BG"/>
        </w:rPr>
        <w:t>т</w:t>
      </w:r>
      <w:r w:rsidRPr="00C47C4B">
        <w:rPr>
          <w:rFonts w:ascii="Trebuchet MS" w:eastAsia="Times New Roman" w:hAnsi="Trebuchet MS" w:cs="Times New Roman"/>
          <w:sz w:val="24"/>
          <w:szCs w:val="24"/>
          <w:lang w:eastAsia="bg-BG"/>
        </w:rPr>
        <w:t xml:space="preserve"> опит.</w:t>
      </w:r>
    </w:p>
    <w:p w:rsidR="00BA0832" w:rsidRPr="0020339E"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20339E">
        <w:rPr>
          <w:rFonts w:ascii="Trebuchet MS" w:eastAsia="Times New Roman" w:hAnsi="Trebuchet MS" w:cs="Times New Roman"/>
          <w:b/>
          <w:sz w:val="24"/>
          <w:szCs w:val="24"/>
          <w:lang w:eastAsia="bg-BG"/>
        </w:rPr>
        <w:t>3.</w:t>
      </w:r>
      <w:r w:rsidRPr="0020339E">
        <w:rPr>
          <w:rFonts w:ascii="Trebuchet MS" w:eastAsia="Times New Roman" w:hAnsi="Trebuchet MS" w:cs="Times New Roman"/>
          <w:sz w:val="24"/>
          <w:szCs w:val="24"/>
          <w:lang w:eastAsia="bg-BG"/>
        </w:rPr>
        <w:t xml:space="preserve"> Възложителят не поставя изисквания относно наличието на конкретни инструменти, техника и оборудване. </w:t>
      </w:r>
    </w:p>
    <w:p w:rsidR="00F66395" w:rsidRPr="0020339E" w:rsidRDefault="00BA0832" w:rsidP="00AF5A94">
      <w:pPr>
        <w:widowControl w:val="0"/>
        <w:tabs>
          <w:tab w:val="left" w:pos="284"/>
          <w:tab w:val="left" w:pos="567"/>
        </w:tabs>
        <w:suppressAutoHyphens/>
        <w:spacing w:after="0"/>
        <w:ind w:firstLine="567"/>
        <w:jc w:val="both"/>
        <w:rPr>
          <w:rFonts w:ascii="Trebuchet MS" w:eastAsia="Arno Pro" w:hAnsi="Trebuchet MS" w:cs="Times New Roman"/>
          <w:spacing w:val="-1"/>
          <w:sz w:val="24"/>
          <w:szCs w:val="24"/>
          <w:lang w:eastAsia="bg-BG"/>
        </w:rPr>
      </w:pPr>
      <w:r w:rsidRPr="0020339E">
        <w:rPr>
          <w:rFonts w:ascii="Trebuchet MS" w:eastAsia="Times New Roman" w:hAnsi="Trebuchet MS" w:cs="Times New Roman"/>
          <w:b/>
          <w:sz w:val="24"/>
          <w:szCs w:val="24"/>
          <w:lang w:eastAsia="bg-BG"/>
        </w:rPr>
        <w:t>4.</w:t>
      </w:r>
      <w:r w:rsidRPr="0020339E">
        <w:rPr>
          <w:rFonts w:ascii="Trebuchet MS" w:eastAsia="Times New Roman" w:hAnsi="Trebuchet MS" w:cs="Times New Roman"/>
          <w:sz w:val="24"/>
          <w:szCs w:val="24"/>
          <w:lang w:eastAsia="bg-BG"/>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w:t>
      </w:r>
      <w:r w:rsidR="000D407F">
        <w:rPr>
          <w:rFonts w:ascii="Trebuchet MS" w:eastAsia="Times New Roman" w:hAnsi="Trebuchet MS" w:cs="Times New Roman"/>
          <w:sz w:val="24"/>
          <w:szCs w:val="24"/>
          <w:lang w:eastAsia="bg-BG"/>
        </w:rPr>
        <w:t>дяване на</w:t>
      </w:r>
      <w:r w:rsidR="00A7038A">
        <w:rPr>
          <w:rFonts w:ascii="Trebuchet MS" w:eastAsia="Times New Roman" w:hAnsi="Trebuchet MS" w:cs="Times New Roman"/>
          <w:sz w:val="24"/>
          <w:szCs w:val="24"/>
          <w:lang w:eastAsia="bg-BG"/>
        </w:rPr>
        <w:t xml:space="preserve"> веригата на доставка, </w:t>
      </w:r>
      <w:r w:rsidR="00BA3699">
        <w:rPr>
          <w:rFonts w:ascii="Trebuchet MS" w:eastAsia="Times New Roman" w:hAnsi="Trebuchet MS" w:cs="Times New Roman"/>
          <w:sz w:val="24"/>
          <w:szCs w:val="24"/>
          <w:lang w:eastAsia="bg-BG"/>
        </w:rPr>
        <w:t>мерки за управление на околната среда и годишна численост на състава,</w:t>
      </w:r>
      <w:r w:rsidR="007652B8">
        <w:rPr>
          <w:rFonts w:ascii="Trebuchet MS" w:eastAsia="Times New Roman" w:hAnsi="Trebuchet MS" w:cs="Times New Roman"/>
          <w:sz w:val="24"/>
          <w:szCs w:val="24"/>
          <w:lang w:eastAsia="bg-BG"/>
        </w:rPr>
        <w:t xml:space="preserve"> </w:t>
      </w:r>
      <w:r w:rsidR="00A7038A" w:rsidRPr="00515416">
        <w:rPr>
          <w:rFonts w:ascii="Trebuchet MS" w:eastAsia="Times New Roman" w:hAnsi="Trebuchet MS" w:cs="Times New Roman"/>
          <w:sz w:val="24"/>
          <w:szCs w:val="24"/>
          <w:lang w:eastAsia="bg-BG"/>
        </w:rPr>
        <w:t xml:space="preserve">но </w:t>
      </w:r>
      <w:r w:rsidR="00362797" w:rsidRPr="00515416">
        <w:rPr>
          <w:rFonts w:ascii="Trebuchet MS" w:eastAsia="Times New Roman" w:hAnsi="Trebuchet MS" w:cs="Times New Roman"/>
          <w:sz w:val="24"/>
          <w:szCs w:val="24"/>
          <w:lang w:eastAsia="bg-BG"/>
        </w:rPr>
        <w:t xml:space="preserve">в случай че са  налични, </w:t>
      </w:r>
      <w:r w:rsidR="0033697A" w:rsidRPr="00515416">
        <w:rPr>
          <w:rFonts w:ascii="Trebuchet MS" w:eastAsia="Times New Roman" w:hAnsi="Trebuchet MS" w:cs="Times New Roman"/>
          <w:sz w:val="24"/>
          <w:szCs w:val="24"/>
          <w:lang w:eastAsia="bg-BG"/>
        </w:rPr>
        <w:t xml:space="preserve">те могат </w:t>
      </w:r>
      <w:r w:rsidR="00A7038A" w:rsidRPr="00515416">
        <w:rPr>
          <w:rFonts w:ascii="Trebuchet MS" w:eastAsia="Times New Roman" w:hAnsi="Trebuchet MS" w:cs="Times New Roman"/>
          <w:sz w:val="24"/>
          <w:szCs w:val="24"/>
          <w:lang w:eastAsia="bg-BG"/>
        </w:rPr>
        <w:t xml:space="preserve"> </w:t>
      </w:r>
      <w:r w:rsidR="0033697A" w:rsidRPr="00515416">
        <w:rPr>
          <w:rFonts w:ascii="Trebuchet MS" w:eastAsia="Times New Roman" w:hAnsi="Trebuchet MS" w:cs="Times New Roman"/>
          <w:sz w:val="24"/>
          <w:szCs w:val="24"/>
          <w:lang w:eastAsia="bg-BG"/>
        </w:rPr>
        <w:t xml:space="preserve">да </w:t>
      </w:r>
      <w:r w:rsidR="00A7038A" w:rsidRPr="00515416">
        <w:rPr>
          <w:rFonts w:ascii="Trebuchet MS" w:eastAsia="Times New Roman" w:hAnsi="Trebuchet MS" w:cs="Times New Roman"/>
          <w:sz w:val="24"/>
          <w:szCs w:val="24"/>
          <w:lang w:eastAsia="bg-BG"/>
        </w:rPr>
        <w:t>се отбел</w:t>
      </w:r>
      <w:r w:rsidR="0033697A" w:rsidRPr="00515416">
        <w:rPr>
          <w:rFonts w:ascii="Trebuchet MS" w:eastAsia="Times New Roman" w:hAnsi="Trebuchet MS" w:cs="Times New Roman"/>
          <w:sz w:val="24"/>
          <w:szCs w:val="24"/>
          <w:lang w:eastAsia="bg-BG"/>
        </w:rPr>
        <w:t xml:space="preserve">ежат в </w:t>
      </w:r>
      <w:r w:rsidR="00A7038A" w:rsidRPr="00C94F3B">
        <w:rPr>
          <w:rFonts w:ascii="Trebuchet MS" w:eastAsia="Arno Pro" w:hAnsi="Trebuchet MS" w:cs="Times New Roman"/>
          <w:spacing w:val="-1"/>
          <w:sz w:val="24"/>
          <w:szCs w:val="24"/>
          <w:lang w:eastAsia="bg-BG"/>
        </w:rPr>
        <w:t>р</w:t>
      </w:r>
      <w:r w:rsidRPr="00C94F3B">
        <w:rPr>
          <w:rFonts w:ascii="Trebuchet MS" w:eastAsia="Arno Pro" w:hAnsi="Trebuchet MS" w:cs="Times New Roman"/>
          <w:spacing w:val="-1"/>
          <w:sz w:val="24"/>
          <w:szCs w:val="24"/>
          <w:lang w:eastAsia="bg-BG"/>
        </w:rPr>
        <w:t xml:space="preserve">едове (точки) </w:t>
      </w:r>
      <w:r w:rsidRPr="00515416">
        <w:rPr>
          <w:rFonts w:ascii="Trebuchet MS" w:eastAsia="Arno Pro" w:hAnsi="Trebuchet MS" w:cs="Times New Roman"/>
          <w:spacing w:val="-1"/>
          <w:sz w:val="24"/>
          <w:szCs w:val="24"/>
          <w:lang w:eastAsia="bg-BG"/>
        </w:rPr>
        <w:t>3, 4, 7</w:t>
      </w:r>
      <w:r w:rsidR="00BA3699" w:rsidRPr="00515416">
        <w:rPr>
          <w:rFonts w:ascii="Trebuchet MS" w:eastAsia="Arno Pro" w:hAnsi="Trebuchet MS" w:cs="Times New Roman"/>
          <w:spacing w:val="-1"/>
          <w:sz w:val="24"/>
          <w:szCs w:val="24"/>
          <w:lang w:eastAsia="bg-BG"/>
        </w:rPr>
        <w:t>,8</w:t>
      </w:r>
      <w:r w:rsidRPr="00515416">
        <w:rPr>
          <w:rFonts w:ascii="Trebuchet MS" w:eastAsia="Arno Pro" w:hAnsi="Trebuchet MS" w:cs="Times New Roman"/>
          <w:spacing w:val="-1"/>
          <w:sz w:val="24"/>
          <w:szCs w:val="24"/>
          <w:lang w:eastAsia="bg-BG"/>
        </w:rPr>
        <w:t xml:space="preserve">  на Част IV ,,Критерий за подбор”, раздел,,В“, ,,Технически и професионални способности“ от ЕЕДОП.</w:t>
      </w:r>
    </w:p>
    <w:p w:rsidR="00BA0832" w:rsidRPr="0020339E" w:rsidRDefault="0020339E" w:rsidP="00AF5A94">
      <w:pPr>
        <w:widowControl w:val="0"/>
        <w:tabs>
          <w:tab w:val="left" w:pos="284"/>
          <w:tab w:val="left" w:pos="567"/>
        </w:tabs>
        <w:suppressAutoHyphens/>
        <w:spacing w:after="0"/>
        <w:ind w:firstLine="567"/>
        <w:jc w:val="both"/>
        <w:rPr>
          <w:rFonts w:ascii="Trebuchet MS" w:eastAsia="Times New Roman" w:hAnsi="Trebuchet MS" w:cs="Times New Roman"/>
          <w:i/>
          <w:sz w:val="24"/>
          <w:szCs w:val="24"/>
          <w:lang w:eastAsia="bg-BG"/>
        </w:rPr>
      </w:pPr>
      <w:r>
        <w:rPr>
          <w:rFonts w:ascii="Trebuchet MS" w:hAnsi="Trebuchet MS"/>
          <w:noProof/>
          <w:sz w:val="24"/>
          <w:szCs w:val="24"/>
          <w:lang w:eastAsia="bg-BG"/>
        </w:rPr>
        <w:drawing>
          <wp:inline distT="0" distB="0" distL="0" distR="0" wp14:anchorId="532CFFAE" wp14:editId="005987BD">
            <wp:extent cx="450850" cy="377825"/>
            <wp:effectExtent l="0" t="0" r="6350" b="317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00BA0832" w:rsidRPr="0020339E">
        <w:rPr>
          <w:rFonts w:ascii="Trebuchet MS" w:eastAsia="Times New Roman" w:hAnsi="Trebuchet MS" w:cs="Times New Roman"/>
          <w:i/>
          <w:sz w:val="24"/>
          <w:szCs w:val="24"/>
          <w:lang w:eastAsia="bg-BG"/>
        </w:rPr>
        <w:t xml:space="preserve">Поставените в настоящия раздел изисквания са минималните изисквания на Възложителя за изпълнение на дейностите. </w:t>
      </w:r>
    </w:p>
    <w:p w:rsidR="00BA0832" w:rsidRPr="0020339E"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i/>
          <w:sz w:val="24"/>
          <w:szCs w:val="24"/>
          <w:lang w:eastAsia="bg-BG"/>
        </w:rPr>
      </w:pPr>
      <w:r w:rsidRPr="00C47C4B">
        <w:rPr>
          <w:rFonts w:ascii="Trebuchet MS" w:eastAsia="Times New Roman" w:hAnsi="Trebuchet MS" w:cs="Times New Roman"/>
          <w:i/>
          <w:sz w:val="24"/>
          <w:szCs w:val="24"/>
          <w:lang w:eastAsia="bg-BG"/>
        </w:rPr>
        <w:t>Участник, класиран за изпълнение на повече от една обособена позиция</w:t>
      </w:r>
      <w:r w:rsidR="004E436E" w:rsidRPr="00C47C4B">
        <w:rPr>
          <w:rFonts w:ascii="Trebuchet MS" w:eastAsia="Times New Roman" w:hAnsi="Trebuchet MS" w:cs="Times New Roman"/>
          <w:i/>
          <w:sz w:val="24"/>
          <w:szCs w:val="24"/>
          <w:lang w:eastAsia="bg-BG"/>
        </w:rPr>
        <w:t>,</w:t>
      </w:r>
      <w:r w:rsidRPr="00C47C4B">
        <w:rPr>
          <w:rFonts w:ascii="Trebuchet MS" w:eastAsia="Times New Roman" w:hAnsi="Trebuchet MS" w:cs="Times New Roman"/>
          <w:i/>
          <w:sz w:val="24"/>
          <w:szCs w:val="24"/>
          <w:lang w:eastAsia="bg-BG"/>
        </w:rPr>
        <w:t xml:space="preserve"> следва да докаже н</w:t>
      </w:r>
      <w:r w:rsidR="00AF6F94">
        <w:rPr>
          <w:rFonts w:ascii="Trebuchet MS" w:eastAsia="Times New Roman" w:hAnsi="Trebuchet MS" w:cs="Times New Roman"/>
          <w:i/>
          <w:sz w:val="24"/>
          <w:szCs w:val="24"/>
          <w:lang w:eastAsia="bg-BG"/>
        </w:rPr>
        <w:t>аличието на човешки</w:t>
      </w:r>
      <w:r w:rsidRPr="00C47C4B">
        <w:rPr>
          <w:rFonts w:ascii="Trebuchet MS" w:eastAsia="Times New Roman" w:hAnsi="Trebuchet MS" w:cs="Times New Roman"/>
          <w:i/>
          <w:sz w:val="24"/>
          <w:szCs w:val="24"/>
          <w:lang w:eastAsia="bg-BG"/>
        </w:rPr>
        <w:t xml:space="preserve"> ресурс за изпълнение на общия обем дейности в </w:t>
      </w:r>
      <w:r w:rsidRPr="00C47C4B">
        <w:rPr>
          <w:rFonts w:ascii="Trebuchet MS" w:eastAsia="Times New Roman" w:hAnsi="Trebuchet MS" w:cs="Times New Roman"/>
          <w:i/>
          <w:sz w:val="24"/>
          <w:szCs w:val="24"/>
          <w:lang w:eastAsia="bg-BG"/>
        </w:rPr>
        <w:lastRenderedPageBreak/>
        <w:t>срок и качествено</w:t>
      </w:r>
      <w:r w:rsidRPr="004E436E">
        <w:rPr>
          <w:rFonts w:ascii="Trebuchet MS" w:eastAsia="Times New Roman" w:hAnsi="Trebuchet MS" w:cs="Times New Roman"/>
          <w:i/>
          <w:sz w:val="24"/>
          <w:szCs w:val="24"/>
          <w:highlight w:val="lightGray"/>
          <w:lang w:eastAsia="bg-BG"/>
        </w:rPr>
        <w:t>.</w:t>
      </w:r>
      <w:r w:rsidRPr="0020339E">
        <w:rPr>
          <w:rFonts w:ascii="Trebuchet MS" w:eastAsia="Times New Roman" w:hAnsi="Trebuchet MS" w:cs="Times New Roman"/>
          <w:i/>
          <w:sz w:val="24"/>
          <w:szCs w:val="24"/>
          <w:lang w:eastAsia="bg-BG"/>
        </w:rPr>
        <w:t xml:space="preserve"> </w:t>
      </w:r>
    </w:p>
    <w:p w:rsidR="00BA0832" w:rsidRPr="0020339E" w:rsidRDefault="00BA0832" w:rsidP="00AF5A94">
      <w:pPr>
        <w:widowControl w:val="0"/>
        <w:tabs>
          <w:tab w:val="left" w:pos="426"/>
        </w:tabs>
        <w:suppressAutoHyphens/>
        <w:spacing w:before="120" w:after="0"/>
        <w:ind w:firstLine="567"/>
        <w:jc w:val="both"/>
        <w:rPr>
          <w:rFonts w:ascii="Trebuchet MS" w:eastAsia="Times New Roman" w:hAnsi="Trebuchet MS" w:cs="Times New Roman"/>
          <w:b/>
          <w:color w:val="FF0000"/>
          <w:sz w:val="24"/>
          <w:szCs w:val="24"/>
          <w:lang w:eastAsia="bg-BG"/>
        </w:rPr>
      </w:pPr>
      <w:r w:rsidRPr="0020339E">
        <w:rPr>
          <w:rFonts w:ascii="Trebuchet MS" w:eastAsia="Times New Roman" w:hAnsi="Trebuchet MS" w:cs="Times New Roman"/>
          <w:b/>
          <w:sz w:val="24"/>
          <w:szCs w:val="24"/>
          <w:lang w:eastAsia="bg-BG"/>
        </w:rPr>
        <w:t>Раздел Г:</w:t>
      </w:r>
      <w:r w:rsidRPr="0020339E">
        <w:rPr>
          <w:rFonts w:ascii="Trebuchet MS" w:eastAsia="Times New Roman" w:hAnsi="Trebuchet MS" w:cs="Times New Roman"/>
          <w:sz w:val="24"/>
          <w:szCs w:val="24"/>
          <w:lang w:eastAsia="bg-BG"/>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BA0832" w:rsidRPr="0020339E" w:rsidRDefault="00BA0832" w:rsidP="00AF5A94">
      <w:pPr>
        <w:widowControl w:val="0"/>
        <w:tabs>
          <w:tab w:val="left" w:pos="284"/>
          <w:tab w:val="left" w:pos="567"/>
        </w:tabs>
        <w:suppressAutoHyphens/>
        <w:spacing w:after="0"/>
        <w:ind w:firstLine="567"/>
        <w:jc w:val="both"/>
        <w:rPr>
          <w:rFonts w:ascii="Trebuchet MS" w:eastAsia="Arno Pro" w:hAnsi="Trebuchet MS" w:cs="Times New Roman"/>
          <w:spacing w:val="-1"/>
          <w:sz w:val="24"/>
          <w:szCs w:val="24"/>
          <w:lang w:eastAsia="bg-BG"/>
        </w:rPr>
      </w:pPr>
      <w:r w:rsidRPr="00C94F3B">
        <w:rPr>
          <w:rFonts w:ascii="Trebuchet MS" w:eastAsia="Arno Pro" w:hAnsi="Trebuchet MS" w:cs="Times New Roman"/>
          <w:spacing w:val="-1"/>
          <w:sz w:val="24"/>
          <w:szCs w:val="24"/>
          <w:lang w:eastAsia="bg-BG"/>
        </w:rPr>
        <w:t xml:space="preserve">Участникът (икономическият оператор) може </w:t>
      </w:r>
      <w:r w:rsidRPr="007652B8">
        <w:rPr>
          <w:rFonts w:ascii="Trebuchet MS" w:eastAsia="Arno Pro" w:hAnsi="Trebuchet MS" w:cs="Times New Roman"/>
          <w:spacing w:val="-1"/>
          <w:sz w:val="24"/>
          <w:szCs w:val="24"/>
          <w:lang w:eastAsia="bg-BG"/>
        </w:rPr>
        <w:t>да попълни раздел,,Г“, ,,Стандарти за осигуряване на качеството и стандарти за екологично управление“ на Част IV ,,Критерий за подбор” от ЕЕДОП.</w:t>
      </w:r>
    </w:p>
    <w:p w:rsidR="00BA0832" w:rsidRPr="0020339E" w:rsidRDefault="00BA0832" w:rsidP="00AF5A94">
      <w:pPr>
        <w:widowControl w:val="0"/>
        <w:tabs>
          <w:tab w:val="left" w:pos="426"/>
        </w:tabs>
        <w:suppressAutoHyphens/>
        <w:spacing w:before="120" w:after="0"/>
        <w:ind w:firstLine="567"/>
        <w:jc w:val="both"/>
        <w:rPr>
          <w:rFonts w:ascii="Trebuchet MS" w:eastAsia="Times New Roman" w:hAnsi="Trebuchet MS" w:cs="Times New Roman"/>
          <w:sz w:val="24"/>
          <w:szCs w:val="24"/>
          <w:lang w:eastAsia="bg-BG"/>
        </w:rPr>
      </w:pPr>
      <w:r w:rsidRPr="0020339E">
        <w:rPr>
          <w:rFonts w:ascii="Trebuchet MS" w:eastAsia="Times New Roman" w:hAnsi="Trebuchet MS" w:cs="Times New Roman"/>
          <w:b/>
          <w:sz w:val="24"/>
          <w:szCs w:val="24"/>
          <w:lang w:eastAsia="bg-BG"/>
        </w:rPr>
        <w:t>Част VI:</w:t>
      </w:r>
      <w:r w:rsidRPr="0020339E">
        <w:rPr>
          <w:rFonts w:ascii="Trebuchet MS" w:eastAsia="Times New Roman" w:hAnsi="Trebuchet MS" w:cs="Times New Roman"/>
          <w:sz w:val="24"/>
          <w:szCs w:val="24"/>
          <w:lang w:eastAsia="bg-BG"/>
        </w:rPr>
        <w:t xml:space="preserve"> Заключителни положения</w:t>
      </w:r>
    </w:p>
    <w:p w:rsidR="00BA0832" w:rsidRPr="0020339E" w:rsidRDefault="00BA0832" w:rsidP="00AF5A94">
      <w:pPr>
        <w:spacing w:after="0"/>
        <w:ind w:firstLine="567"/>
        <w:rPr>
          <w:rFonts w:ascii="Trebuchet MS" w:eastAsia="Times New Roman" w:hAnsi="Trebuchet MS" w:cs="Times New Roman"/>
          <w:sz w:val="24"/>
          <w:szCs w:val="24"/>
          <w:lang w:val="x-none" w:eastAsia="x-none"/>
        </w:rPr>
      </w:pPr>
      <w:r w:rsidRPr="0020339E">
        <w:rPr>
          <w:rFonts w:ascii="Trebuchet MS" w:eastAsia="Times New Roman" w:hAnsi="Trebuchet MS" w:cs="Times New Roman"/>
          <w:sz w:val="24"/>
          <w:szCs w:val="24"/>
          <w:lang w:eastAsia="x-none"/>
        </w:rPr>
        <w:t>Участникът попълва съответната информация в тази част.</w:t>
      </w:r>
    </w:p>
    <w:p w:rsidR="00BA0832" w:rsidRPr="0020339E"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i/>
          <w:sz w:val="24"/>
          <w:szCs w:val="24"/>
          <w:lang w:eastAsia="bg-BG"/>
        </w:rPr>
      </w:pPr>
      <w:r w:rsidRPr="0020339E">
        <w:rPr>
          <w:rFonts w:ascii="Trebuchet MS" w:eastAsia="Times New Roman" w:hAnsi="Trebuchet MS" w:cs="Times New Roman"/>
          <w:i/>
          <w:sz w:val="24"/>
          <w:szCs w:val="24"/>
          <w:lang w:eastAsia="bg-BG"/>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BA0832" w:rsidRPr="0020339E" w:rsidRDefault="00BA0832" w:rsidP="00AF5A94">
      <w:pPr>
        <w:widowControl w:val="0"/>
        <w:tabs>
          <w:tab w:val="left" w:pos="284"/>
          <w:tab w:val="left" w:pos="567"/>
        </w:tabs>
        <w:suppressAutoHyphens/>
        <w:spacing w:after="0"/>
        <w:ind w:firstLine="567"/>
        <w:jc w:val="both"/>
        <w:rPr>
          <w:rFonts w:ascii="Trebuchet MS" w:eastAsia="Times New Roman" w:hAnsi="Trebuchet MS" w:cs="Times New Roman"/>
          <w:i/>
          <w:sz w:val="24"/>
          <w:szCs w:val="24"/>
          <w:lang w:eastAsia="bg-BG"/>
        </w:rPr>
      </w:pPr>
      <w:r w:rsidRPr="005335E1">
        <w:rPr>
          <w:rFonts w:ascii="Trebuchet MS" w:eastAsia="Times New Roman" w:hAnsi="Trebuchet MS" w:cs="Times New Roman"/>
          <w:i/>
          <w:sz w:val="24"/>
          <w:szCs w:val="24"/>
          <w:lang w:eastAsia="bg-BG"/>
        </w:rPr>
        <w:t xml:space="preserve">Съгласно чл. 67, ал. 5 ЗОП, възложителят може да изисква от участниците по всяко време </w:t>
      </w:r>
      <w:r w:rsidR="00CB03BA">
        <w:rPr>
          <w:rFonts w:ascii="Trebuchet MS" w:eastAsia="Times New Roman" w:hAnsi="Trebuchet MS" w:cs="Times New Roman"/>
          <w:i/>
          <w:sz w:val="24"/>
          <w:szCs w:val="24"/>
          <w:lang w:eastAsia="bg-BG"/>
        </w:rPr>
        <w:t xml:space="preserve">след отваряне на заявлението за участие или офертите </w:t>
      </w:r>
      <w:r w:rsidRPr="005335E1">
        <w:rPr>
          <w:rFonts w:ascii="Trebuchet MS" w:eastAsia="Times New Roman" w:hAnsi="Trebuchet MS" w:cs="Times New Roman"/>
          <w:i/>
          <w:sz w:val="24"/>
          <w:szCs w:val="24"/>
          <w:lang w:eastAsia="bg-BG"/>
        </w:rPr>
        <w:t>представя</w:t>
      </w:r>
      <w:r w:rsidR="00CB03BA">
        <w:rPr>
          <w:rFonts w:ascii="Trebuchet MS" w:eastAsia="Times New Roman" w:hAnsi="Trebuchet MS" w:cs="Times New Roman"/>
          <w:i/>
          <w:sz w:val="24"/>
          <w:szCs w:val="24"/>
          <w:lang w:eastAsia="bg-BG"/>
        </w:rPr>
        <w:t>не на</w:t>
      </w:r>
      <w:r w:rsidRPr="005335E1">
        <w:rPr>
          <w:rFonts w:ascii="Trebuchet MS" w:eastAsia="Times New Roman" w:hAnsi="Trebuchet MS" w:cs="Times New Roman"/>
          <w:i/>
          <w:sz w:val="24"/>
          <w:szCs w:val="24"/>
          <w:lang w:eastAsia="bg-BG"/>
        </w:rPr>
        <w:t xml:space="preserve">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A0832" w:rsidRPr="0020339E" w:rsidRDefault="00BA0832" w:rsidP="00AF5A94">
      <w:pPr>
        <w:spacing w:after="0"/>
        <w:ind w:firstLine="567"/>
        <w:rPr>
          <w:rFonts w:ascii="Trebuchet MS" w:eastAsia="Times New Roman" w:hAnsi="Trebuchet MS" w:cs="Times New Roman"/>
          <w:i/>
          <w:sz w:val="24"/>
          <w:szCs w:val="24"/>
          <w:lang w:val="x-none" w:eastAsia="x-none"/>
        </w:rPr>
      </w:pPr>
    </w:p>
    <w:p w:rsidR="00BA0832" w:rsidRDefault="00BA0832" w:rsidP="00813DFE">
      <w:pPr>
        <w:spacing w:after="0"/>
        <w:ind w:firstLine="567"/>
        <w:jc w:val="both"/>
        <w:rPr>
          <w:rFonts w:ascii="Trebuchet MS" w:eastAsia="Times New Roman" w:hAnsi="Trebuchet MS" w:cs="Times New Roman"/>
          <w:i/>
          <w:sz w:val="24"/>
          <w:szCs w:val="24"/>
          <w:lang w:eastAsia="x-none"/>
        </w:rPr>
      </w:pPr>
      <w:r w:rsidRPr="0020339E">
        <w:rPr>
          <w:rFonts w:ascii="Trebuchet MS" w:eastAsia="Times New Roman" w:hAnsi="Trebuchet MS" w:cs="Times New Roman"/>
          <w:i/>
          <w:sz w:val="24"/>
          <w:szCs w:val="24"/>
          <w:lang w:eastAsia="x-none"/>
        </w:rPr>
        <w:t xml:space="preserve">ЕЕДОП се попълва и подписва в съответствие с изискванията на ЗОП, ППЗОП, указанията на Възложителя и указанията в стандартния образец. </w:t>
      </w:r>
      <w:r w:rsidRPr="0020339E">
        <w:rPr>
          <w:rFonts w:ascii="Trebuchet MS" w:eastAsia="Times New Roman" w:hAnsi="Trebuchet MS" w:cs="Times New Roman"/>
          <w:i/>
          <w:sz w:val="24"/>
          <w:szCs w:val="24"/>
          <w:lang w:val="x-none" w:eastAsia="x-none"/>
        </w:rPr>
        <w:t>При положените подписи да са посочени името и позицията, от която се подписва.</w:t>
      </w:r>
    </w:p>
    <w:p w:rsidR="00813DFE" w:rsidRPr="00813DFE" w:rsidRDefault="00813DFE" w:rsidP="00813DFE">
      <w:pPr>
        <w:spacing w:after="0"/>
        <w:ind w:firstLine="567"/>
        <w:jc w:val="both"/>
        <w:rPr>
          <w:rFonts w:ascii="Trebuchet MS" w:eastAsia="Times New Roman" w:hAnsi="Trebuchet MS" w:cs="Times New Roman"/>
          <w:i/>
          <w:sz w:val="24"/>
          <w:szCs w:val="24"/>
          <w:lang w:eastAsia="x-none"/>
        </w:rPr>
      </w:pPr>
    </w:p>
    <w:p w:rsidR="003436DD" w:rsidRPr="009C7735" w:rsidRDefault="005A26A1" w:rsidP="00AF5A94">
      <w:pPr>
        <w:widowControl w:val="0"/>
        <w:suppressAutoHyphens/>
        <w:spacing w:before="120" w:after="0"/>
        <w:ind w:firstLine="567"/>
        <w:contextualSpacing/>
        <w:jc w:val="both"/>
        <w:outlineLvl w:val="0"/>
        <w:rPr>
          <w:rFonts w:ascii="Trebuchet MS" w:eastAsia="Calibri" w:hAnsi="Trebuchet MS" w:cs="Times New Roman"/>
          <w:sz w:val="24"/>
          <w:szCs w:val="24"/>
        </w:rPr>
      </w:pPr>
      <w:r w:rsidRPr="009C7735">
        <w:rPr>
          <w:rFonts w:ascii="Trebuchet MS" w:eastAsia="Calibri" w:hAnsi="Trebuchet MS" w:cs="Times New Roman"/>
          <w:b/>
          <w:sz w:val="24"/>
          <w:szCs w:val="24"/>
        </w:rPr>
        <w:t xml:space="preserve">3.2. </w:t>
      </w:r>
      <w:r w:rsidR="003436DD" w:rsidRPr="009C7735">
        <w:rPr>
          <w:rFonts w:ascii="Trebuchet MS" w:eastAsia="Calibri" w:hAnsi="Trebuchet MS" w:cs="Times New Roman"/>
          <w:b/>
          <w:sz w:val="24"/>
          <w:szCs w:val="24"/>
        </w:rPr>
        <w:t>Техническо предложение</w:t>
      </w:r>
      <w:r w:rsidR="003436DD" w:rsidRPr="009C7735">
        <w:rPr>
          <w:rFonts w:ascii="Trebuchet MS" w:eastAsia="Calibri" w:hAnsi="Trebuchet MS" w:cs="Times New Roman"/>
          <w:sz w:val="24"/>
          <w:szCs w:val="24"/>
        </w:rPr>
        <w:t xml:space="preserve"> – (</w:t>
      </w:r>
      <w:r w:rsidR="003436DD" w:rsidRPr="009C7735">
        <w:rPr>
          <w:rFonts w:ascii="Trebuchet MS" w:eastAsia="Calibri" w:hAnsi="Trebuchet MS" w:cs="Times New Roman"/>
          <w:i/>
          <w:sz w:val="24"/>
          <w:szCs w:val="24"/>
        </w:rPr>
        <w:t>Образец 2_Техническо предложение.doc</w:t>
      </w:r>
      <w:r w:rsidR="003436DD" w:rsidRPr="009C7735">
        <w:rPr>
          <w:rFonts w:ascii="Trebuchet MS" w:eastAsia="Calibri" w:hAnsi="Trebuchet MS" w:cs="Times New Roman"/>
          <w:sz w:val="24"/>
          <w:szCs w:val="24"/>
        </w:rPr>
        <w:t xml:space="preserve"> )</w:t>
      </w:r>
    </w:p>
    <w:p w:rsidR="003436DD" w:rsidRPr="009C7735" w:rsidRDefault="003436DD" w:rsidP="00AF5A94">
      <w:pPr>
        <w:tabs>
          <w:tab w:val="left" w:pos="2655"/>
        </w:tabs>
        <w:spacing w:after="0"/>
        <w:ind w:right="23" w:firstLine="567"/>
        <w:jc w:val="both"/>
        <w:rPr>
          <w:rFonts w:ascii="Trebuchet MS" w:eastAsia="Times New Roman" w:hAnsi="Trebuchet MS" w:cs="Times New Roman"/>
          <w:sz w:val="24"/>
          <w:szCs w:val="24"/>
          <w:shd w:val="clear" w:color="auto" w:fill="FFFFFF"/>
        </w:rPr>
      </w:pPr>
      <w:r w:rsidRPr="009C7735">
        <w:rPr>
          <w:rFonts w:ascii="Trebuchet MS" w:eastAsia="Times New Roman" w:hAnsi="Trebuchet MS" w:cs="Times New Roman"/>
          <w:sz w:val="24"/>
          <w:szCs w:val="24"/>
          <w:shd w:val="clear" w:color="auto" w:fill="FFFFFF"/>
        </w:rPr>
        <w:t xml:space="preserve">Техническото предложение се изготвя за всяка обособена позиция, за която се участва, чрез попълване на образеца. </w:t>
      </w:r>
    </w:p>
    <w:p w:rsidR="003436DD" w:rsidRPr="009C7735" w:rsidRDefault="003436DD" w:rsidP="00AF5A94">
      <w:pPr>
        <w:widowControl w:val="0"/>
        <w:suppressAutoHyphens/>
        <w:spacing w:after="0"/>
        <w:ind w:left="118" w:right="115" w:firstLine="449"/>
        <w:jc w:val="both"/>
        <w:rPr>
          <w:rFonts w:ascii="Trebuchet MS" w:eastAsia="Times New Roman" w:hAnsi="Trebuchet MS" w:cs="Times New Roman"/>
          <w:spacing w:val="-1"/>
          <w:sz w:val="24"/>
          <w:szCs w:val="24"/>
          <w:lang w:eastAsia="bg-BG"/>
        </w:rPr>
      </w:pPr>
      <w:r w:rsidRPr="009C7735">
        <w:rPr>
          <w:rFonts w:ascii="Trebuchet MS" w:eastAsia="Times New Roman" w:hAnsi="Trebuchet MS" w:cs="Times New Roman"/>
          <w:sz w:val="24"/>
          <w:szCs w:val="24"/>
          <w:lang w:eastAsia="bg-BG"/>
        </w:rPr>
        <w:t xml:space="preserve">В техническото предложение участникът описва предлагания подход за изпълнение на поръчката в съответствие с техническата спецификация, изискванията на Възложителя </w:t>
      </w:r>
      <w:r w:rsidR="00C72EBC">
        <w:rPr>
          <w:rFonts w:ascii="Trebuchet MS" w:eastAsia="Times New Roman" w:hAnsi="Trebuchet MS" w:cs="Times New Roman"/>
          <w:sz w:val="24"/>
          <w:szCs w:val="24"/>
          <w:lang w:eastAsia="bg-BG"/>
        </w:rPr>
        <w:t xml:space="preserve">и приложимите нормативни </w:t>
      </w:r>
      <w:r w:rsidR="00253E34">
        <w:rPr>
          <w:rFonts w:ascii="Trebuchet MS" w:eastAsia="Times New Roman" w:hAnsi="Trebuchet MS" w:cs="Times New Roman"/>
          <w:sz w:val="24"/>
          <w:szCs w:val="24"/>
          <w:lang w:eastAsia="bg-BG"/>
        </w:rPr>
        <w:t>актове,като се</w:t>
      </w:r>
      <w:r w:rsidRPr="00253E34">
        <w:rPr>
          <w:rFonts w:ascii="Trebuchet MS" w:eastAsia="Times New Roman" w:hAnsi="Trebuchet MS" w:cs="Times New Roman"/>
          <w:sz w:val="24"/>
          <w:szCs w:val="24"/>
          <w:lang w:eastAsia="bg-BG"/>
        </w:rPr>
        <w:t xml:space="preserve"> </w:t>
      </w:r>
      <w:r w:rsidR="00C72EBC" w:rsidRPr="00253E34">
        <w:rPr>
          <w:rFonts w:ascii="Trebuchet MS" w:eastAsia="Times New Roman" w:hAnsi="Trebuchet MS" w:cs="Times New Roman"/>
          <w:sz w:val="24"/>
          <w:szCs w:val="24"/>
          <w:lang w:eastAsia="bg-BG"/>
        </w:rPr>
        <w:t>п</w:t>
      </w:r>
      <w:r w:rsidR="00253E34">
        <w:rPr>
          <w:rFonts w:ascii="Trebuchet MS" w:eastAsia="Times New Roman" w:hAnsi="Trebuchet MS" w:cs="Times New Roman"/>
          <w:sz w:val="24"/>
          <w:szCs w:val="24"/>
          <w:lang w:eastAsia="bg-BG"/>
        </w:rPr>
        <w:t xml:space="preserve">равят </w:t>
      </w:r>
      <w:r w:rsidRPr="00253E34">
        <w:rPr>
          <w:rFonts w:ascii="Trebuchet MS" w:eastAsia="Times New Roman" w:hAnsi="Trebuchet MS" w:cs="Times New Roman"/>
          <w:sz w:val="24"/>
          <w:szCs w:val="24"/>
          <w:lang w:eastAsia="bg-BG"/>
        </w:rPr>
        <w:t>следните п</w:t>
      </w:r>
      <w:r w:rsidRPr="00253E34">
        <w:rPr>
          <w:rFonts w:ascii="Trebuchet MS" w:eastAsia="Times New Roman" w:hAnsi="Trebuchet MS" w:cs="Times New Roman"/>
          <w:spacing w:val="-1"/>
          <w:sz w:val="24"/>
          <w:szCs w:val="24"/>
          <w:lang w:eastAsia="bg-BG"/>
        </w:rPr>
        <w:t>редложения:</w:t>
      </w:r>
    </w:p>
    <w:p w:rsidR="003436DD" w:rsidRPr="00C94F3B" w:rsidRDefault="003436DD" w:rsidP="00AF5A94">
      <w:pPr>
        <w:spacing w:after="0"/>
        <w:ind w:firstLine="567"/>
        <w:jc w:val="both"/>
        <w:rPr>
          <w:rFonts w:ascii="Trebuchet MS" w:hAnsi="Trebuchet MS"/>
          <w:sz w:val="24"/>
          <w:szCs w:val="24"/>
          <w:lang w:eastAsia="bg-BG"/>
        </w:rPr>
      </w:pPr>
      <w:r w:rsidRPr="009C7735">
        <w:rPr>
          <w:rFonts w:ascii="Trebuchet MS" w:eastAsia="Times New Roman" w:hAnsi="Trebuchet MS" w:cs="Times New Roman"/>
          <w:sz w:val="24"/>
          <w:szCs w:val="24"/>
          <w:lang w:eastAsia="bg-BG"/>
        </w:rPr>
        <w:t>- Срок за изпълнение на строителството - в календ</w:t>
      </w:r>
      <w:r w:rsidR="003D06AE" w:rsidRPr="009C7735">
        <w:rPr>
          <w:rFonts w:ascii="Trebuchet MS" w:eastAsia="Times New Roman" w:hAnsi="Trebuchet MS" w:cs="Times New Roman"/>
          <w:sz w:val="24"/>
          <w:szCs w:val="24"/>
          <w:lang w:eastAsia="bg-BG"/>
        </w:rPr>
        <w:t xml:space="preserve">арни дни, който не е повече от </w:t>
      </w:r>
      <w:r w:rsidR="00466651" w:rsidRPr="00C94F3B">
        <w:rPr>
          <w:rFonts w:ascii="Trebuchet MS" w:eastAsia="Times New Roman" w:hAnsi="Trebuchet MS" w:cs="Times New Roman"/>
          <w:sz w:val="24"/>
          <w:szCs w:val="24"/>
          <w:lang w:eastAsia="bg-BG"/>
        </w:rPr>
        <w:t>12</w:t>
      </w:r>
      <w:r w:rsidRPr="00C94F3B">
        <w:rPr>
          <w:rFonts w:ascii="Trebuchet MS" w:eastAsia="Times New Roman" w:hAnsi="Trebuchet MS" w:cs="Times New Roman"/>
          <w:sz w:val="24"/>
          <w:szCs w:val="24"/>
          <w:lang w:eastAsia="bg-BG"/>
        </w:rPr>
        <w:t>0</w:t>
      </w:r>
      <w:r w:rsidRPr="00C94F3B">
        <w:rPr>
          <w:rFonts w:ascii="Trebuchet MS" w:eastAsia="Times New Roman" w:hAnsi="Trebuchet MS" w:cs="Times New Roman"/>
          <w:spacing w:val="-2"/>
          <w:w w:val="105"/>
          <w:sz w:val="24"/>
          <w:szCs w:val="24"/>
          <w:lang w:eastAsia="bg-BG"/>
        </w:rPr>
        <w:t xml:space="preserve"> (</w:t>
      </w:r>
      <w:r w:rsidR="00466651" w:rsidRPr="00C94F3B">
        <w:rPr>
          <w:rFonts w:ascii="Trebuchet MS" w:eastAsia="Times New Roman" w:hAnsi="Trebuchet MS" w:cs="Times New Roman"/>
          <w:spacing w:val="-2"/>
          <w:w w:val="105"/>
          <w:sz w:val="24"/>
          <w:szCs w:val="24"/>
          <w:lang w:eastAsia="bg-BG"/>
        </w:rPr>
        <w:t>сто</w:t>
      </w:r>
      <w:r w:rsidR="00115003">
        <w:rPr>
          <w:rFonts w:ascii="Trebuchet MS" w:eastAsia="Times New Roman" w:hAnsi="Trebuchet MS" w:cs="Times New Roman"/>
          <w:spacing w:val="-2"/>
          <w:w w:val="105"/>
          <w:sz w:val="24"/>
          <w:szCs w:val="24"/>
          <w:lang w:eastAsia="bg-BG"/>
        </w:rPr>
        <w:t xml:space="preserve"> </w:t>
      </w:r>
      <w:r w:rsidR="00466651" w:rsidRPr="00C94F3B">
        <w:rPr>
          <w:rFonts w:ascii="Trebuchet MS" w:eastAsia="Times New Roman" w:hAnsi="Trebuchet MS" w:cs="Times New Roman"/>
          <w:spacing w:val="-2"/>
          <w:w w:val="105"/>
          <w:sz w:val="24"/>
          <w:szCs w:val="24"/>
          <w:lang w:eastAsia="bg-BG"/>
        </w:rPr>
        <w:t>и два</w:t>
      </w:r>
      <w:r w:rsidRPr="00C94F3B">
        <w:rPr>
          <w:rFonts w:ascii="Trebuchet MS" w:eastAsia="Times New Roman" w:hAnsi="Trebuchet MS" w:cs="Times New Roman"/>
          <w:i/>
          <w:spacing w:val="-2"/>
          <w:w w:val="105"/>
          <w:sz w:val="24"/>
          <w:szCs w:val="24"/>
          <w:lang w:eastAsia="bg-BG"/>
        </w:rPr>
        <w:t>десет</w:t>
      </w:r>
      <w:r w:rsidRPr="00C94F3B">
        <w:rPr>
          <w:rFonts w:ascii="Trebuchet MS" w:eastAsia="Times New Roman" w:hAnsi="Trebuchet MS" w:cs="Times New Roman"/>
          <w:spacing w:val="-2"/>
          <w:w w:val="105"/>
          <w:sz w:val="24"/>
          <w:szCs w:val="24"/>
          <w:lang w:eastAsia="bg-BG"/>
        </w:rPr>
        <w:t xml:space="preserve">) </w:t>
      </w:r>
      <w:r w:rsidR="003D06AE" w:rsidRPr="00C94F3B">
        <w:rPr>
          <w:rFonts w:ascii="Trebuchet MS" w:eastAsia="Times New Roman" w:hAnsi="Trebuchet MS" w:cs="Times New Roman"/>
          <w:spacing w:val="-2"/>
          <w:w w:val="105"/>
          <w:sz w:val="24"/>
          <w:szCs w:val="24"/>
          <w:lang w:eastAsia="bg-BG"/>
        </w:rPr>
        <w:t xml:space="preserve">календарни </w:t>
      </w:r>
      <w:r w:rsidRPr="009C7735">
        <w:rPr>
          <w:rFonts w:ascii="Trebuchet MS" w:eastAsia="Times New Roman" w:hAnsi="Trebuchet MS" w:cs="Times New Roman"/>
          <w:spacing w:val="-2"/>
          <w:w w:val="105"/>
          <w:sz w:val="24"/>
          <w:szCs w:val="24"/>
          <w:lang w:eastAsia="bg-BG"/>
        </w:rPr>
        <w:t>дни</w:t>
      </w:r>
      <w:r w:rsidR="00C94F3B" w:rsidRPr="00C94F3B">
        <w:rPr>
          <w:rFonts w:ascii="Trebuchet MS" w:hAnsi="Trebuchet MS"/>
          <w:sz w:val="24"/>
          <w:szCs w:val="24"/>
          <w:lang w:eastAsia="bg-BG"/>
        </w:rPr>
        <w:t xml:space="preserve"> </w:t>
      </w:r>
      <w:r w:rsidR="00C94F3B" w:rsidRPr="002D1BC6">
        <w:rPr>
          <w:rFonts w:ascii="Trebuchet MS" w:hAnsi="Trebuchet MS"/>
          <w:sz w:val="24"/>
          <w:szCs w:val="24"/>
          <w:lang w:eastAsia="bg-BG"/>
        </w:rPr>
        <w:t>считано от датата на подписване на протокола за откриване на строителната площадка (обр. 2 по Наредба № 3/ 31.</w:t>
      </w:r>
      <w:r w:rsidR="00C94F3B">
        <w:rPr>
          <w:rFonts w:ascii="Trebuchet MS" w:hAnsi="Trebuchet MS"/>
          <w:sz w:val="24"/>
          <w:szCs w:val="24"/>
          <w:lang w:eastAsia="bg-BG"/>
        </w:rPr>
        <w:t>07.03 г. на МРРБ към ЗУТ)</w:t>
      </w:r>
      <w:r w:rsidRPr="009C7735">
        <w:rPr>
          <w:rFonts w:ascii="Trebuchet MS" w:eastAsia="Times New Roman" w:hAnsi="Trebuchet MS" w:cs="Times New Roman"/>
          <w:spacing w:val="-2"/>
          <w:w w:val="105"/>
          <w:sz w:val="24"/>
          <w:szCs w:val="24"/>
          <w:lang w:eastAsia="bg-BG"/>
        </w:rPr>
        <w:t>. Предложеният срок за изпълнение следва да бъде цяло число.</w:t>
      </w:r>
    </w:p>
    <w:p w:rsidR="00C72EBC" w:rsidRPr="00C72EBC" w:rsidRDefault="00C72EBC" w:rsidP="00AF5A94">
      <w:pPr>
        <w:pStyle w:val="aa"/>
        <w:spacing w:line="276" w:lineRule="auto"/>
        <w:ind w:firstLine="567"/>
        <w:jc w:val="both"/>
        <w:rPr>
          <w:rFonts w:ascii="Trebuchet MS" w:eastAsia="Times New Roman" w:hAnsi="Trebuchet MS" w:cs="Times New Roman"/>
          <w:sz w:val="24"/>
          <w:szCs w:val="24"/>
          <w:lang w:eastAsia="bg-BG"/>
        </w:rPr>
      </w:pPr>
      <w:r>
        <w:rPr>
          <w:rFonts w:ascii="Trebuchet MS" w:eastAsia="Times New Roman" w:hAnsi="Trebuchet MS" w:cs="Times New Roman"/>
          <w:sz w:val="24"/>
          <w:szCs w:val="24"/>
          <w:lang w:eastAsia="bg-BG"/>
        </w:rPr>
        <w:t>- Срокът, в кой</w:t>
      </w:r>
      <w:r w:rsidR="003436DD" w:rsidRPr="009C7735">
        <w:rPr>
          <w:rFonts w:ascii="Trebuchet MS" w:eastAsia="Times New Roman" w:hAnsi="Trebuchet MS" w:cs="Times New Roman"/>
          <w:sz w:val="24"/>
          <w:szCs w:val="24"/>
          <w:lang w:eastAsia="bg-BG"/>
        </w:rPr>
        <w:t>то изпълнителят ще отстранява всички дефекти на изпълнените от него строителни работи, с изключение на тези</w:t>
      </w:r>
      <w:r w:rsidR="001A70E7">
        <w:rPr>
          <w:rFonts w:ascii="Trebuchet MS" w:eastAsia="Times New Roman" w:hAnsi="Trebuchet MS" w:cs="Times New Roman"/>
          <w:sz w:val="24"/>
          <w:szCs w:val="24"/>
          <w:lang w:eastAsia="bg-BG"/>
        </w:rPr>
        <w:t>,</w:t>
      </w:r>
      <w:r w:rsidR="003436DD" w:rsidRPr="009C7735">
        <w:rPr>
          <w:rFonts w:ascii="Trebuchet MS" w:eastAsia="Times New Roman" w:hAnsi="Trebuchet MS" w:cs="Times New Roman"/>
          <w:sz w:val="24"/>
          <w:szCs w:val="24"/>
          <w:lang w:eastAsia="bg-BG"/>
        </w:rPr>
        <w:t xml:space="preserve"> предизвикани от изключителни обстоятелства. Срокът не може да бъде по-кратък от </w:t>
      </w:r>
      <w:r w:rsidR="003436DD" w:rsidRPr="009C7735">
        <w:rPr>
          <w:rFonts w:ascii="Trebuchet MS" w:eastAsia="Times New Roman" w:hAnsi="Trebuchet MS" w:cs="Times New Roman"/>
          <w:b/>
          <w:sz w:val="24"/>
          <w:szCs w:val="24"/>
          <w:lang w:eastAsia="bg-BG"/>
        </w:rPr>
        <w:t>пет години</w:t>
      </w:r>
      <w:r w:rsidR="003436DD" w:rsidRPr="009C7735">
        <w:rPr>
          <w:rFonts w:ascii="Trebuchet MS" w:eastAsia="Times New Roman" w:hAnsi="Trebuchet MS" w:cs="Times New Roman"/>
          <w:sz w:val="24"/>
          <w:szCs w:val="24"/>
          <w:lang w:eastAsia="bg-BG"/>
        </w:rPr>
        <w:t xml:space="preserve"> от датата на окончателно приемане на </w:t>
      </w:r>
      <w:r w:rsidR="003436DD" w:rsidRPr="00253E34">
        <w:rPr>
          <w:rFonts w:ascii="Trebuchet MS" w:eastAsia="Times New Roman" w:hAnsi="Trebuchet MS" w:cs="Times New Roman"/>
          <w:sz w:val="24"/>
          <w:szCs w:val="24"/>
          <w:lang w:eastAsia="bg-BG"/>
        </w:rPr>
        <w:t>и</w:t>
      </w:r>
      <w:r w:rsidRPr="00253E34">
        <w:rPr>
          <w:rFonts w:ascii="Trebuchet MS" w:eastAsia="Times New Roman" w:hAnsi="Trebuchet MS" w:cs="Times New Roman"/>
          <w:sz w:val="24"/>
          <w:szCs w:val="24"/>
          <w:lang w:eastAsia="bg-BG"/>
        </w:rPr>
        <w:t>звършените дейности</w:t>
      </w:r>
      <w:r w:rsidR="003436DD" w:rsidRPr="00253E34">
        <w:rPr>
          <w:rFonts w:ascii="Trebuchet MS" w:eastAsia="Times New Roman" w:hAnsi="Trebuchet MS" w:cs="Times New Roman"/>
          <w:sz w:val="24"/>
          <w:szCs w:val="24"/>
          <w:lang w:eastAsia="bg-BG"/>
        </w:rPr>
        <w:t>.</w:t>
      </w:r>
      <w:r w:rsidRPr="00253E34">
        <w:rPr>
          <w:rFonts w:ascii="Trebuchet MS" w:eastAsia="Times New Roman" w:hAnsi="Trebuchet MS" w:cs="Times New Roman"/>
          <w:sz w:val="24"/>
          <w:szCs w:val="24"/>
          <w:lang w:eastAsia="bg-BG"/>
        </w:rPr>
        <w:t xml:space="preserve"> („изключителни обстоятелства“ са дефинирани в т.17 на §2 от Допълнителните разпоредби на ЗОП).</w:t>
      </w:r>
    </w:p>
    <w:p w:rsidR="003436DD" w:rsidRPr="009C7735" w:rsidRDefault="003436DD" w:rsidP="00AF5A94">
      <w:pPr>
        <w:widowControl w:val="0"/>
        <w:suppressAutoHyphens/>
        <w:spacing w:after="0"/>
        <w:ind w:right="23" w:firstLine="567"/>
        <w:jc w:val="both"/>
        <w:rPr>
          <w:rFonts w:ascii="Trebuchet MS" w:eastAsia="Times New Roman" w:hAnsi="Trebuchet MS" w:cs="Times New Roman"/>
          <w:sz w:val="24"/>
          <w:szCs w:val="24"/>
          <w:lang w:eastAsia="bg-BG"/>
        </w:rPr>
      </w:pPr>
    </w:p>
    <w:p w:rsidR="00936B9B" w:rsidRPr="00936B9B" w:rsidRDefault="003436DD" w:rsidP="00AF5A94">
      <w:pPr>
        <w:spacing w:after="0"/>
        <w:ind w:firstLine="567"/>
        <w:jc w:val="both"/>
        <w:rPr>
          <w:rFonts w:ascii="Trebuchet MS" w:hAnsi="Trebuchet MS"/>
          <w:sz w:val="24"/>
          <w:szCs w:val="24"/>
          <w:lang w:eastAsia="bg-BG"/>
        </w:rPr>
      </w:pPr>
      <w:r w:rsidRPr="00936B9B">
        <w:rPr>
          <w:rFonts w:ascii="Trebuchet MS" w:eastAsia="Times New Roman" w:hAnsi="Trebuchet MS" w:cs="Times New Roman"/>
          <w:sz w:val="24"/>
          <w:szCs w:val="24"/>
          <w:lang w:eastAsia="bg-BG"/>
        </w:rPr>
        <w:t xml:space="preserve">Участникът следва да предложи </w:t>
      </w:r>
      <w:r w:rsidR="00936B9B" w:rsidRPr="00936B9B">
        <w:rPr>
          <w:rFonts w:ascii="Trebuchet MS" w:eastAsia="Times New Roman" w:hAnsi="Trebuchet MS" w:cs="Times New Roman"/>
          <w:b/>
          <w:sz w:val="24"/>
          <w:szCs w:val="24"/>
          <w:lang w:eastAsia="bg-BG"/>
        </w:rPr>
        <w:t>„</w:t>
      </w:r>
      <w:r w:rsidR="00936B9B" w:rsidRPr="00936B9B">
        <w:rPr>
          <w:rFonts w:ascii="Trebuchet MS" w:hAnsi="Trebuchet MS"/>
          <w:sz w:val="24"/>
          <w:szCs w:val="24"/>
          <w:lang w:eastAsia="bg-BG"/>
        </w:rPr>
        <w:t>Графична част на план-графика</w:t>
      </w:r>
      <w:r w:rsidR="00936B9B">
        <w:rPr>
          <w:rFonts w:ascii="Trebuchet MS" w:hAnsi="Trebuchet MS"/>
          <w:sz w:val="24"/>
          <w:szCs w:val="24"/>
          <w:lang w:eastAsia="bg-BG"/>
        </w:rPr>
        <w:t>“</w:t>
      </w:r>
      <w:r w:rsidR="00936B9B" w:rsidRPr="00936B9B">
        <w:rPr>
          <w:rFonts w:ascii="Trebuchet MS" w:hAnsi="Trebuchet MS"/>
          <w:sz w:val="24"/>
          <w:szCs w:val="24"/>
          <w:lang w:eastAsia="bg-BG"/>
        </w:rPr>
        <w:t xml:space="preserve"> – отразяващ технологичната последователност на строителните процеси</w:t>
      </w:r>
      <w:r w:rsidR="00936B9B" w:rsidRPr="00AD6406">
        <w:rPr>
          <w:rFonts w:ascii="Trebuchet MS" w:hAnsi="Trebuchet MS"/>
          <w:sz w:val="24"/>
          <w:szCs w:val="24"/>
          <w:lang w:eastAsia="bg-BG"/>
        </w:rPr>
        <w:t>.</w:t>
      </w:r>
      <w:r w:rsidR="00AD6406" w:rsidRPr="00AD6406">
        <w:rPr>
          <w:rFonts w:ascii="Trebuchet MS" w:eastAsia="Times New Roman" w:hAnsi="Trebuchet MS" w:cs="Times New Roman"/>
          <w:w w:val="105"/>
          <w:sz w:val="24"/>
          <w:szCs w:val="24"/>
          <w:lang w:eastAsia="bg-BG"/>
        </w:rPr>
        <w:t xml:space="preserve"> Графикът следва да е </w:t>
      </w:r>
      <w:r w:rsidR="00AD6406" w:rsidRPr="00AD6406">
        <w:rPr>
          <w:rFonts w:ascii="Trebuchet MS" w:eastAsia="Times New Roman" w:hAnsi="Trebuchet MS" w:cs="Times New Roman"/>
          <w:w w:val="105"/>
          <w:sz w:val="24"/>
          <w:szCs w:val="24"/>
          <w:lang w:eastAsia="bg-BG"/>
        </w:rPr>
        <w:lastRenderedPageBreak/>
        <w:t xml:space="preserve">изготвен в календарни дни и </w:t>
      </w:r>
      <w:r w:rsidR="00AD6406" w:rsidRPr="00AD6406">
        <w:rPr>
          <w:rFonts w:ascii="Trebuchet MS" w:eastAsia="Times New Roman" w:hAnsi="Trebuchet MS" w:cs="Times New Roman"/>
          <w:bCs/>
          <w:color w:val="000000"/>
          <w:sz w:val="24"/>
          <w:szCs w:val="24"/>
          <w:lang w:eastAsia="bg-BG"/>
        </w:rPr>
        <w:t>следва да включва пълния обем дейности за изпълнение на поръчката. Графикът трябва да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w:t>
      </w:r>
    </w:p>
    <w:p w:rsidR="00936B9B" w:rsidRPr="00AD6406" w:rsidRDefault="00936B9B" w:rsidP="00AF5A94">
      <w:pPr>
        <w:spacing w:after="0"/>
        <w:jc w:val="both"/>
        <w:rPr>
          <w:rFonts w:ascii="Trebuchet MS" w:hAnsi="Trebuchet MS"/>
          <w:i/>
          <w:sz w:val="24"/>
          <w:szCs w:val="24"/>
          <w:lang w:eastAsia="bg-BG"/>
        </w:rPr>
      </w:pPr>
      <w:r w:rsidRPr="00AD6406">
        <w:rPr>
          <w:rFonts w:ascii="Trebuchet MS" w:hAnsi="Trebuchet MS"/>
          <w:i/>
          <w:sz w:val="24"/>
          <w:szCs w:val="24"/>
          <w:lang w:eastAsia="bg-BG"/>
        </w:rPr>
        <w:t>(Графичната част включва линеен график, изготвен съобразно технологично необходимото време за изпълнение на дейностите, предмет на поръчката, в зависимост от работната сила, механизацията и оборудван</w:t>
      </w:r>
      <w:r w:rsidR="00C47795">
        <w:rPr>
          <w:rFonts w:ascii="Trebuchet MS" w:hAnsi="Trebuchet MS"/>
          <w:i/>
          <w:sz w:val="24"/>
          <w:szCs w:val="24"/>
          <w:lang w:eastAsia="bg-BG"/>
        </w:rPr>
        <w:t>ето, с които разполага участникът</w:t>
      </w:r>
      <w:r w:rsidRPr="00AD6406">
        <w:rPr>
          <w:rFonts w:ascii="Trebuchet MS" w:hAnsi="Trebuchet MS"/>
          <w:i/>
          <w:sz w:val="24"/>
          <w:szCs w:val="24"/>
          <w:lang w:eastAsia="bg-BG"/>
        </w:rPr>
        <w:t xml:space="preserve"> и </w:t>
      </w:r>
      <w:r w:rsidR="00436AAB">
        <w:rPr>
          <w:rFonts w:ascii="Trebuchet MS" w:hAnsi="Trebuchet MS"/>
          <w:i/>
          <w:sz w:val="24"/>
          <w:szCs w:val="24"/>
          <w:lang w:eastAsia="bg-BG"/>
        </w:rPr>
        <w:t>следва</w:t>
      </w:r>
      <w:r w:rsidRPr="00AD6406">
        <w:rPr>
          <w:rFonts w:ascii="Trebuchet MS" w:hAnsi="Trebuchet MS"/>
          <w:i/>
          <w:sz w:val="24"/>
          <w:szCs w:val="24"/>
          <w:lang w:eastAsia="bg-BG"/>
        </w:rPr>
        <w:t xml:space="preserve"> да съдържа: началото на СМР, обвързано със сроковете за предаване на строителната площадка, сроковете за завършване на отделните технологични етапи от СМР, общо времетраене на СМР.)</w:t>
      </w:r>
    </w:p>
    <w:p w:rsidR="00AD6406" w:rsidRPr="00AD6406" w:rsidRDefault="00AD6406" w:rsidP="00AF5A94">
      <w:pPr>
        <w:spacing w:after="0"/>
        <w:ind w:firstLine="567"/>
        <w:jc w:val="both"/>
        <w:rPr>
          <w:rFonts w:ascii="Trebuchet MS" w:hAnsi="Trebuchet MS"/>
          <w:sz w:val="24"/>
          <w:szCs w:val="24"/>
          <w:lang w:eastAsia="bg-BG"/>
        </w:rPr>
      </w:pPr>
      <w:r w:rsidRPr="002D1BC6">
        <w:rPr>
          <w:rFonts w:ascii="Trebuchet MS" w:hAnsi="Trebuchet MS"/>
          <w:sz w:val="24"/>
          <w:szCs w:val="24"/>
          <w:lang w:eastAsia="bg-BG"/>
        </w:rPr>
        <w:t>Технически спецификации за изпълнение на услугата</w:t>
      </w:r>
      <w:r w:rsidRPr="00AD6406">
        <w:rPr>
          <w:rFonts w:ascii="Trebuchet MS" w:hAnsi="Trebuchet MS"/>
          <w:sz w:val="24"/>
          <w:szCs w:val="24"/>
          <w:lang w:eastAsia="bg-BG"/>
        </w:rPr>
        <w:t>/Предлаган подход, план за работа и организация</w:t>
      </w:r>
      <w:r>
        <w:rPr>
          <w:rFonts w:ascii="Trebuchet MS" w:hAnsi="Trebuchet MS"/>
          <w:sz w:val="24"/>
          <w:szCs w:val="24"/>
          <w:lang w:eastAsia="bg-BG"/>
        </w:rPr>
        <w:t>.</w:t>
      </w:r>
    </w:p>
    <w:p w:rsidR="00AD6406" w:rsidRPr="00AD6406" w:rsidRDefault="00AD6406" w:rsidP="00AF5A94">
      <w:pPr>
        <w:spacing w:after="0"/>
        <w:jc w:val="both"/>
        <w:rPr>
          <w:rFonts w:ascii="Trebuchet MS" w:hAnsi="Trebuchet MS"/>
          <w:i/>
          <w:sz w:val="24"/>
          <w:szCs w:val="24"/>
          <w:lang w:eastAsia="bg-BG"/>
        </w:rPr>
      </w:pPr>
      <w:r w:rsidRPr="00AD6406">
        <w:rPr>
          <w:rFonts w:ascii="Trebuchet MS" w:hAnsi="Trebuchet MS"/>
          <w:i/>
          <w:sz w:val="24"/>
          <w:szCs w:val="24"/>
          <w:lang w:eastAsia="bg-BG"/>
        </w:rPr>
        <w:t>(Да съдържа подробно описание на предлагания подход за работа, планиране на работата и организацията, която ще се създаде на обекта;</w:t>
      </w:r>
      <w:r w:rsidR="00AE0451">
        <w:rPr>
          <w:rFonts w:ascii="Trebuchet MS" w:hAnsi="Trebuchet MS"/>
          <w:i/>
          <w:sz w:val="24"/>
          <w:szCs w:val="24"/>
          <w:lang w:eastAsia="bg-BG"/>
        </w:rPr>
        <w:t xml:space="preserve"> </w:t>
      </w:r>
      <w:r w:rsidRPr="00AD6406">
        <w:rPr>
          <w:rFonts w:ascii="Trebuchet MS" w:hAnsi="Trebuchet MS"/>
          <w:i/>
          <w:sz w:val="24"/>
          <w:szCs w:val="24"/>
          <w:lang w:eastAsia="bg-BG"/>
        </w:rPr>
        <w:t>техническите и човешките ресу</w:t>
      </w:r>
      <w:r w:rsidR="00D74BB1">
        <w:rPr>
          <w:rFonts w:ascii="Trebuchet MS" w:hAnsi="Trebuchet MS"/>
          <w:i/>
          <w:sz w:val="24"/>
          <w:szCs w:val="24"/>
          <w:lang w:eastAsia="bg-BG"/>
        </w:rPr>
        <w:t>рси, които ще използва участникът</w:t>
      </w:r>
      <w:r w:rsidRPr="00AD6406">
        <w:rPr>
          <w:rFonts w:ascii="Trebuchet MS" w:hAnsi="Trebuchet MS"/>
          <w:i/>
          <w:sz w:val="24"/>
          <w:szCs w:val="24"/>
          <w:lang w:eastAsia="bg-BG"/>
        </w:rPr>
        <w:t xml:space="preserve">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строежа и изпълнението на договора в срок и с изискуемото качество)</w:t>
      </w:r>
    </w:p>
    <w:p w:rsidR="00AD6406" w:rsidRPr="00AD6406" w:rsidRDefault="00AD6406" w:rsidP="00AF5A94">
      <w:pPr>
        <w:widowControl w:val="0"/>
        <w:autoSpaceDE w:val="0"/>
        <w:autoSpaceDN w:val="0"/>
        <w:adjustRightInd w:val="0"/>
        <w:spacing w:after="0"/>
        <w:ind w:firstLine="851"/>
        <w:jc w:val="both"/>
        <w:rPr>
          <w:rFonts w:ascii="Trebuchet MS" w:eastAsia="Times New Roman" w:hAnsi="Trebuchet MS" w:cs="Times New Roman"/>
          <w:i/>
          <w:sz w:val="24"/>
          <w:szCs w:val="24"/>
          <w:lang w:eastAsia="bg-BG"/>
        </w:rPr>
      </w:pPr>
    </w:p>
    <w:p w:rsidR="003436DD" w:rsidRPr="0048211A" w:rsidRDefault="003436DD" w:rsidP="00AF5A94">
      <w:pPr>
        <w:widowControl w:val="0"/>
        <w:autoSpaceDE w:val="0"/>
        <w:autoSpaceDN w:val="0"/>
        <w:adjustRightInd w:val="0"/>
        <w:spacing w:after="0"/>
        <w:ind w:firstLine="851"/>
        <w:jc w:val="both"/>
        <w:rPr>
          <w:rFonts w:ascii="Trebuchet MS" w:eastAsia="Times New Roman" w:hAnsi="Trebuchet MS" w:cs="Times New Roman"/>
          <w:b/>
          <w:sz w:val="24"/>
          <w:szCs w:val="24"/>
        </w:rPr>
      </w:pPr>
      <w:r w:rsidRPr="00AD6406">
        <w:rPr>
          <w:rFonts w:ascii="Trebuchet MS" w:eastAsia="Times New Roman" w:hAnsi="Trebuchet MS" w:cs="Times New Roman"/>
          <w:i/>
          <w:sz w:val="24"/>
          <w:szCs w:val="24"/>
          <w:lang w:eastAsia="bg-BG"/>
        </w:rPr>
        <w:t>Участникът се отстранява от по-нататъшно участие в обществената поръчка в случай</w:t>
      </w:r>
      <w:r w:rsidR="00AD6406" w:rsidRPr="00AD6406">
        <w:rPr>
          <w:rFonts w:ascii="Trebuchet MS" w:eastAsia="Times New Roman" w:hAnsi="Trebuchet MS" w:cs="Times New Roman"/>
          <w:i/>
          <w:sz w:val="24"/>
          <w:szCs w:val="24"/>
          <w:lang w:eastAsia="bg-BG"/>
        </w:rPr>
        <w:t>,</w:t>
      </w:r>
      <w:r w:rsidRPr="00AD6406">
        <w:rPr>
          <w:rFonts w:ascii="Trebuchet MS" w:eastAsia="Times New Roman" w:hAnsi="Trebuchet MS" w:cs="Times New Roman"/>
          <w:i/>
          <w:sz w:val="24"/>
          <w:szCs w:val="24"/>
          <w:lang w:eastAsia="bg-BG"/>
        </w:rPr>
        <w:t xml:space="preserve"> че в предложения линеен график не са включени предвидените дейности и всички строителни работи, необходими за успешно приключване на обекта</w:t>
      </w:r>
      <w:r w:rsidR="00C7182E">
        <w:rPr>
          <w:rFonts w:ascii="Trebuchet MS" w:eastAsia="Times New Roman" w:hAnsi="Trebuchet MS" w:cs="Times New Roman"/>
          <w:i/>
          <w:sz w:val="24"/>
          <w:szCs w:val="24"/>
          <w:lang w:eastAsia="bg-BG"/>
        </w:rPr>
        <w:t>,</w:t>
      </w:r>
      <w:r w:rsidRPr="00AD6406">
        <w:rPr>
          <w:rFonts w:ascii="Trebuchet MS" w:eastAsia="Times New Roman" w:hAnsi="Trebuchet MS" w:cs="Times New Roman"/>
          <w:i/>
          <w:sz w:val="24"/>
          <w:szCs w:val="24"/>
          <w:lang w:eastAsia="bg-BG"/>
        </w:rPr>
        <w:t xml:space="preserve"> или липсват срокове за</w:t>
      </w:r>
      <w:r w:rsidR="0048211A" w:rsidRPr="00AD6406">
        <w:rPr>
          <w:rFonts w:ascii="Trebuchet MS" w:eastAsia="Times New Roman" w:hAnsi="Trebuchet MS" w:cs="Times New Roman"/>
          <w:b/>
          <w:sz w:val="24"/>
          <w:szCs w:val="24"/>
        </w:rPr>
        <w:t xml:space="preserve"> </w:t>
      </w:r>
      <w:r w:rsidRPr="00AD6406">
        <w:rPr>
          <w:rFonts w:ascii="Trebuchet MS" w:eastAsia="Times New Roman" w:hAnsi="Trebuchet MS" w:cs="Times New Roman"/>
          <w:i/>
          <w:sz w:val="24"/>
          <w:szCs w:val="24"/>
          <w:lang w:eastAsia="bg-BG"/>
        </w:rPr>
        <w:t>започване / приключване на отделните дейности</w:t>
      </w:r>
      <w:r w:rsidR="00C7182E">
        <w:rPr>
          <w:rFonts w:ascii="Trebuchet MS" w:eastAsia="Times New Roman" w:hAnsi="Trebuchet MS" w:cs="Times New Roman"/>
          <w:i/>
          <w:sz w:val="24"/>
          <w:szCs w:val="24"/>
          <w:lang w:eastAsia="bg-BG"/>
        </w:rPr>
        <w:t>,</w:t>
      </w:r>
      <w:r w:rsidRPr="00AD6406">
        <w:rPr>
          <w:rFonts w:ascii="Trebuchet MS" w:eastAsia="Times New Roman" w:hAnsi="Trebuchet MS" w:cs="Times New Roman"/>
          <w:i/>
          <w:sz w:val="24"/>
          <w:szCs w:val="24"/>
          <w:lang w:eastAsia="bg-BG"/>
        </w:rPr>
        <w:t xml:space="preserve"> или не е показана последователността на изпълнението им</w:t>
      </w:r>
      <w:r w:rsidR="00C7182E">
        <w:rPr>
          <w:rFonts w:ascii="Trebuchet MS" w:eastAsia="Times New Roman" w:hAnsi="Trebuchet MS" w:cs="Times New Roman"/>
          <w:i/>
          <w:sz w:val="24"/>
          <w:szCs w:val="24"/>
          <w:lang w:eastAsia="bg-BG"/>
        </w:rPr>
        <w:t>,</w:t>
      </w:r>
      <w:r w:rsidRPr="00AD6406">
        <w:rPr>
          <w:rFonts w:ascii="Trebuchet MS" w:eastAsia="Times New Roman" w:hAnsi="Trebuchet MS" w:cs="Times New Roman"/>
          <w:i/>
          <w:sz w:val="24"/>
          <w:szCs w:val="24"/>
          <w:lang w:eastAsia="bg-BG"/>
        </w:rPr>
        <w:t xml:space="preserve"> или е налице нарушение на технологичната последователност при изпълнение на работите.</w:t>
      </w:r>
    </w:p>
    <w:p w:rsidR="003436DD" w:rsidRPr="00CB2264" w:rsidRDefault="003436DD" w:rsidP="00AF5A94">
      <w:pPr>
        <w:widowControl w:val="0"/>
        <w:suppressAutoHyphens/>
        <w:spacing w:before="120" w:after="0"/>
        <w:ind w:right="23" w:firstLine="567"/>
        <w:jc w:val="both"/>
        <w:rPr>
          <w:rFonts w:ascii="Trebuchet MS" w:eastAsia="Times New Roman" w:hAnsi="Trebuchet MS" w:cs="Times New Roman"/>
          <w:sz w:val="24"/>
          <w:szCs w:val="24"/>
          <w:lang w:eastAsia="bg-BG"/>
        </w:rPr>
      </w:pPr>
      <w:r w:rsidRPr="00CB2264">
        <w:rPr>
          <w:rFonts w:ascii="Trebuchet MS" w:eastAsia="Times New Roman" w:hAnsi="Trebuchet MS" w:cs="Times New Roman"/>
          <w:w w:val="105"/>
          <w:sz w:val="24"/>
          <w:szCs w:val="24"/>
          <w:lang w:eastAsia="bg-BG"/>
        </w:rPr>
        <w:t xml:space="preserve">С подписване на образеца </w:t>
      </w:r>
      <w:r w:rsidR="0053648B">
        <w:rPr>
          <w:rFonts w:ascii="Trebuchet MS" w:eastAsia="Times New Roman" w:hAnsi="Trebuchet MS" w:cs="Times New Roman"/>
          <w:w w:val="105"/>
          <w:sz w:val="24"/>
          <w:szCs w:val="24"/>
          <w:lang w:eastAsia="bg-BG"/>
        </w:rPr>
        <w:t>участникът</w:t>
      </w:r>
      <w:r w:rsidRPr="00CB2264">
        <w:rPr>
          <w:rFonts w:ascii="Trebuchet MS" w:eastAsia="Times New Roman" w:hAnsi="Trebuchet MS" w:cs="Times New Roman"/>
          <w:w w:val="105"/>
          <w:sz w:val="24"/>
          <w:szCs w:val="24"/>
          <w:lang w:eastAsia="bg-BG"/>
        </w:rPr>
        <w:t xml:space="preserve"> д</w:t>
      </w:r>
      <w:r w:rsidRPr="00CB2264">
        <w:rPr>
          <w:rFonts w:ascii="Trebuchet MS" w:eastAsia="Times New Roman" w:hAnsi="Trebuchet MS" w:cs="Times New Roman"/>
          <w:sz w:val="24"/>
          <w:szCs w:val="24"/>
          <w:lang w:eastAsia="bg-BG"/>
        </w:rPr>
        <w:t>екларира</w:t>
      </w:r>
      <w:r w:rsidR="0053648B">
        <w:rPr>
          <w:rFonts w:ascii="Trebuchet MS" w:eastAsia="Times New Roman" w:hAnsi="Trebuchet MS" w:cs="Times New Roman"/>
          <w:sz w:val="24"/>
          <w:szCs w:val="24"/>
          <w:lang w:eastAsia="bg-BG"/>
        </w:rPr>
        <w:t xml:space="preserve">, че </w:t>
      </w:r>
      <w:r w:rsidRPr="00CB2264">
        <w:rPr>
          <w:rFonts w:ascii="Trebuchet MS" w:eastAsia="Times New Roman" w:hAnsi="Trebuchet MS" w:cs="Times New Roman"/>
          <w:sz w:val="24"/>
          <w:szCs w:val="24"/>
          <w:lang w:eastAsia="bg-BG"/>
        </w:rPr>
        <w:t>:</w:t>
      </w:r>
    </w:p>
    <w:p w:rsidR="00CB2264" w:rsidRPr="00174E2F" w:rsidRDefault="0053648B"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приема</w:t>
      </w:r>
      <w:r w:rsidR="00CB2264" w:rsidRPr="00174E2F">
        <w:rPr>
          <w:rFonts w:ascii="Trebuchet MS" w:hAnsi="Trebuchet MS"/>
          <w:color w:val="000000" w:themeColor="text1"/>
          <w:sz w:val="24"/>
          <w:szCs w:val="24"/>
          <w:lang w:eastAsia="bg-BG"/>
        </w:rPr>
        <w:t xml:space="preserve"> клаузите на приложения в документацията за участие в процедурата проект на договор и споразумението към него;</w:t>
      </w:r>
    </w:p>
    <w:p w:rsidR="00CB2264" w:rsidRPr="00174E2F" w:rsidRDefault="00CB2264"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 xml:space="preserve">Направените от </w:t>
      </w:r>
      <w:r w:rsidR="0053648B" w:rsidRPr="00174E2F">
        <w:rPr>
          <w:rFonts w:ascii="Trebuchet MS" w:hAnsi="Trebuchet MS"/>
          <w:color w:val="000000" w:themeColor="text1"/>
          <w:sz w:val="24"/>
          <w:szCs w:val="24"/>
          <w:lang w:eastAsia="bg-BG"/>
        </w:rPr>
        <w:t>него</w:t>
      </w:r>
      <w:r w:rsidRPr="00174E2F">
        <w:rPr>
          <w:rFonts w:ascii="Trebuchet MS" w:hAnsi="Trebuchet MS"/>
          <w:color w:val="000000" w:themeColor="text1"/>
          <w:sz w:val="24"/>
          <w:szCs w:val="24"/>
          <w:lang w:eastAsia="bg-BG"/>
        </w:rPr>
        <w:t xml:space="preserve"> предложения и поети ангажименти са валидни за срока, посочен в поканата за участие, считано от крайния срок за получаване на офертите;</w:t>
      </w:r>
    </w:p>
    <w:p w:rsidR="00CB2264" w:rsidRPr="00174E2F" w:rsidRDefault="00CB2264"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CB2264" w:rsidRPr="00174E2F" w:rsidRDefault="00161A81"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Е н</w:t>
      </w:r>
      <w:r w:rsidR="00CB2264" w:rsidRPr="00174E2F">
        <w:rPr>
          <w:rFonts w:ascii="Trebuchet MS" w:hAnsi="Trebuchet MS"/>
          <w:color w:val="000000" w:themeColor="text1"/>
          <w:sz w:val="24"/>
          <w:szCs w:val="24"/>
          <w:lang w:eastAsia="bg-BG"/>
        </w:rPr>
        <w:t>аправ</w:t>
      </w:r>
      <w:r w:rsidR="00FF410C">
        <w:rPr>
          <w:rFonts w:ascii="Trebuchet MS" w:hAnsi="Trebuchet MS"/>
          <w:color w:val="000000" w:themeColor="text1"/>
          <w:sz w:val="24"/>
          <w:szCs w:val="24"/>
          <w:lang w:eastAsia="bg-BG"/>
        </w:rPr>
        <w:t>ил</w:t>
      </w:r>
      <w:r w:rsidR="00CB2264" w:rsidRPr="00174E2F">
        <w:rPr>
          <w:rFonts w:ascii="Trebuchet MS" w:hAnsi="Trebuchet MS"/>
          <w:color w:val="000000" w:themeColor="text1"/>
          <w:sz w:val="24"/>
          <w:szCs w:val="24"/>
          <w:lang w:eastAsia="bg-BG"/>
        </w:rPr>
        <w:t xml:space="preserve"> оглед и е извършено запознаване с всички условия на мястото, където ще се извършват дейностите, предмет на поръчката;</w:t>
      </w:r>
    </w:p>
    <w:p w:rsidR="00CB2264" w:rsidRPr="00174E2F" w:rsidRDefault="00161A81"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Се з</w:t>
      </w:r>
      <w:r w:rsidR="00CB2264" w:rsidRPr="00174E2F">
        <w:rPr>
          <w:rFonts w:ascii="Trebuchet MS" w:hAnsi="Trebuchet MS"/>
          <w:color w:val="000000" w:themeColor="text1"/>
          <w:sz w:val="24"/>
          <w:szCs w:val="24"/>
          <w:lang w:eastAsia="bg-BG"/>
        </w:rPr>
        <w:t>адължава</w:t>
      </w:r>
      <w:r w:rsidRPr="00174E2F">
        <w:rPr>
          <w:rFonts w:ascii="Trebuchet MS" w:hAnsi="Trebuchet MS"/>
          <w:color w:val="000000" w:themeColor="text1"/>
          <w:sz w:val="24"/>
          <w:szCs w:val="24"/>
          <w:lang w:eastAsia="bg-BG"/>
        </w:rPr>
        <w:t xml:space="preserve"> </w:t>
      </w:r>
      <w:r w:rsidR="00CB2264" w:rsidRPr="00174E2F">
        <w:rPr>
          <w:rFonts w:ascii="Trebuchet MS" w:hAnsi="Trebuchet MS"/>
          <w:color w:val="000000" w:themeColor="text1"/>
          <w:sz w:val="24"/>
          <w:szCs w:val="24"/>
          <w:lang w:eastAsia="bg-BG"/>
        </w:rPr>
        <w:t xml:space="preserve"> да спазва действащите нормативни уредби в страната за здравословни и безопасни условия на труд, противопожарни строително-технически норми и др., свързани с изпълнението на поръчката;</w:t>
      </w:r>
    </w:p>
    <w:p w:rsidR="00CB2264" w:rsidRPr="00174E2F" w:rsidRDefault="00161A81"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Се з</w:t>
      </w:r>
      <w:r w:rsidR="00CB2264" w:rsidRPr="00174E2F">
        <w:rPr>
          <w:rFonts w:ascii="Trebuchet MS" w:hAnsi="Trebuchet MS"/>
          <w:color w:val="000000" w:themeColor="text1"/>
          <w:sz w:val="24"/>
          <w:szCs w:val="24"/>
          <w:lang w:eastAsia="bg-BG"/>
        </w:rPr>
        <w:t>адължава</w:t>
      </w:r>
      <w:r w:rsidRPr="00174E2F">
        <w:rPr>
          <w:rFonts w:ascii="Trebuchet MS" w:hAnsi="Trebuchet MS"/>
          <w:color w:val="000000" w:themeColor="text1"/>
          <w:sz w:val="24"/>
          <w:szCs w:val="24"/>
          <w:lang w:eastAsia="bg-BG"/>
        </w:rPr>
        <w:t xml:space="preserve"> </w:t>
      </w:r>
      <w:r w:rsidR="00CB2264" w:rsidRPr="00174E2F">
        <w:rPr>
          <w:rFonts w:ascii="Trebuchet MS" w:hAnsi="Trebuchet MS"/>
          <w:color w:val="000000" w:themeColor="text1"/>
          <w:sz w:val="24"/>
          <w:szCs w:val="24"/>
          <w:lang w:eastAsia="bg-BG"/>
        </w:rPr>
        <w:t>да спазва действащите в страната нормативни уредби, технически норми и стандарти, свързани с изпълнението на поръчката;</w:t>
      </w:r>
    </w:p>
    <w:p w:rsidR="00CB2264" w:rsidRPr="00174E2F" w:rsidRDefault="00CB2264"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lastRenderedPageBreak/>
        <w:t xml:space="preserve">Не са настъпили промени в обстоятелствата по чл. 54, ал. 1 и чл. 101, ал. 11 от ЗОП, от момента на включването </w:t>
      </w:r>
      <w:r w:rsidR="0046057B" w:rsidRPr="00174E2F">
        <w:rPr>
          <w:rFonts w:ascii="Trebuchet MS" w:hAnsi="Trebuchet MS"/>
          <w:color w:val="000000" w:themeColor="text1"/>
          <w:sz w:val="24"/>
          <w:szCs w:val="24"/>
          <w:lang w:eastAsia="bg-BG"/>
        </w:rPr>
        <w:t>му</w:t>
      </w:r>
      <w:r w:rsidRPr="00174E2F">
        <w:rPr>
          <w:rFonts w:ascii="Trebuchet MS" w:hAnsi="Trebuchet MS"/>
          <w:color w:val="000000" w:themeColor="text1"/>
          <w:sz w:val="24"/>
          <w:szCs w:val="24"/>
          <w:lang w:eastAsia="bg-BG"/>
        </w:rPr>
        <w:t xml:space="preserve"> в класификационната система на изпълнители, по която се провежда настоящата поръчка;</w:t>
      </w:r>
    </w:p>
    <w:p w:rsidR="00CB2264" w:rsidRPr="00174E2F" w:rsidRDefault="00CB2264"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Лицата, които ще изпълняват СМР на обекта, притежават съответния опит, квалификация, образование и специалност. Списъкът с лицата, които ще отговарят за изпълнението на обекта</w:t>
      </w:r>
      <w:r w:rsidR="0046057B" w:rsidRPr="00174E2F">
        <w:rPr>
          <w:rFonts w:ascii="Trebuchet MS" w:hAnsi="Trebuchet MS"/>
          <w:color w:val="000000" w:themeColor="text1"/>
          <w:sz w:val="24"/>
          <w:szCs w:val="24"/>
          <w:lang w:eastAsia="bg-BG"/>
        </w:rPr>
        <w:t>,</w:t>
      </w:r>
      <w:r w:rsidRPr="00174E2F">
        <w:rPr>
          <w:rFonts w:ascii="Trebuchet MS" w:hAnsi="Trebuchet MS"/>
          <w:color w:val="000000" w:themeColor="text1"/>
          <w:sz w:val="24"/>
          <w:szCs w:val="24"/>
          <w:lang w:eastAsia="bg-BG"/>
        </w:rPr>
        <w:t xml:space="preserve"> ще </w:t>
      </w:r>
      <w:r w:rsidR="0046057B" w:rsidRPr="00174E2F">
        <w:rPr>
          <w:rFonts w:ascii="Trebuchet MS" w:hAnsi="Trebuchet MS"/>
          <w:color w:val="000000" w:themeColor="text1"/>
          <w:sz w:val="24"/>
          <w:szCs w:val="24"/>
          <w:lang w:eastAsia="bg-BG"/>
        </w:rPr>
        <w:t xml:space="preserve">бъдат </w:t>
      </w:r>
      <w:r w:rsidRPr="00174E2F">
        <w:rPr>
          <w:rFonts w:ascii="Trebuchet MS" w:hAnsi="Trebuchet MS"/>
          <w:color w:val="000000" w:themeColor="text1"/>
          <w:sz w:val="24"/>
          <w:szCs w:val="24"/>
          <w:lang w:eastAsia="bg-BG"/>
        </w:rPr>
        <w:t>представ</w:t>
      </w:r>
      <w:r w:rsidR="0046057B" w:rsidRPr="00174E2F">
        <w:rPr>
          <w:rFonts w:ascii="Trebuchet MS" w:hAnsi="Trebuchet MS"/>
          <w:color w:val="000000" w:themeColor="text1"/>
          <w:sz w:val="24"/>
          <w:szCs w:val="24"/>
          <w:lang w:eastAsia="bg-BG"/>
        </w:rPr>
        <w:t>ени</w:t>
      </w:r>
      <w:r w:rsidRPr="00174E2F">
        <w:rPr>
          <w:rFonts w:ascii="Trebuchet MS" w:hAnsi="Trebuchet MS"/>
          <w:color w:val="000000" w:themeColor="text1"/>
          <w:sz w:val="24"/>
          <w:szCs w:val="24"/>
          <w:lang w:eastAsia="bg-BG"/>
        </w:rPr>
        <w:t xml:space="preserve"> преди започване на работа;</w:t>
      </w:r>
    </w:p>
    <w:p w:rsidR="00CB2264" w:rsidRPr="00B97D27" w:rsidRDefault="00CB2264" w:rsidP="00AF5A94">
      <w:pPr>
        <w:spacing w:after="0"/>
        <w:ind w:firstLine="567"/>
        <w:jc w:val="both"/>
        <w:rPr>
          <w:rFonts w:ascii="Trebuchet MS" w:hAnsi="Trebuchet MS"/>
          <w:color w:val="000000" w:themeColor="text1"/>
          <w:sz w:val="24"/>
          <w:szCs w:val="24"/>
          <w:u w:val="single"/>
          <w:lang w:eastAsia="bg-BG"/>
        </w:rPr>
      </w:pPr>
      <w:r w:rsidRPr="00174E2F">
        <w:rPr>
          <w:rFonts w:ascii="Trebuchet MS" w:hAnsi="Trebuchet MS"/>
          <w:color w:val="000000" w:themeColor="text1"/>
          <w:sz w:val="24"/>
          <w:szCs w:val="24"/>
          <w:lang w:eastAsia="bg-BG"/>
        </w:rPr>
        <w:t>Ако бъде</w:t>
      </w:r>
      <w:r w:rsidR="000D7252" w:rsidRPr="00174E2F">
        <w:rPr>
          <w:rFonts w:ascii="Trebuchet MS" w:hAnsi="Trebuchet MS"/>
          <w:color w:val="000000" w:themeColor="text1"/>
          <w:sz w:val="24"/>
          <w:szCs w:val="24"/>
          <w:lang w:eastAsia="bg-BG"/>
        </w:rPr>
        <w:t xml:space="preserve"> </w:t>
      </w:r>
      <w:r w:rsidRPr="00174E2F">
        <w:rPr>
          <w:rFonts w:ascii="Trebuchet MS" w:hAnsi="Trebuchet MS"/>
          <w:color w:val="000000" w:themeColor="text1"/>
          <w:sz w:val="24"/>
          <w:szCs w:val="24"/>
          <w:lang w:eastAsia="bg-BG"/>
        </w:rPr>
        <w:t xml:space="preserve">избран за изпълнител на обществената поръчка, </w:t>
      </w:r>
      <w:r w:rsidRPr="00B97D27">
        <w:rPr>
          <w:rFonts w:ascii="Trebuchet MS" w:hAnsi="Trebuchet MS"/>
          <w:color w:val="000000" w:themeColor="text1"/>
          <w:sz w:val="24"/>
          <w:szCs w:val="24"/>
          <w:lang w:eastAsia="bg-BG"/>
        </w:rPr>
        <w:t xml:space="preserve">при сключване на договора ще представи на възложителя всички документи, посочени в </w:t>
      </w:r>
      <w:r w:rsidR="00B97D27" w:rsidRPr="00B97D27">
        <w:rPr>
          <w:rFonts w:ascii="Trebuchet MS" w:hAnsi="Trebuchet MS"/>
          <w:color w:val="000000" w:themeColor="text1"/>
          <w:sz w:val="24"/>
          <w:szCs w:val="24"/>
          <w:u w:val="single"/>
          <w:lang w:eastAsia="bg-BG"/>
        </w:rPr>
        <w:t xml:space="preserve">т. 4 </w:t>
      </w:r>
      <w:r w:rsidRPr="00B97D27">
        <w:rPr>
          <w:rFonts w:ascii="Trebuchet MS" w:hAnsi="Trebuchet MS"/>
          <w:color w:val="000000" w:themeColor="text1"/>
          <w:sz w:val="24"/>
          <w:szCs w:val="24"/>
          <w:u w:val="single"/>
          <w:lang w:eastAsia="bg-BG"/>
        </w:rPr>
        <w:t>Документи, които трябва да бъдат представени от участника, избран за изпълнител, при подписване на договор за обществена поръчка.</w:t>
      </w:r>
    </w:p>
    <w:p w:rsidR="00CB2264" w:rsidRPr="00174E2F" w:rsidRDefault="00CB2264"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 xml:space="preserve">В ЕЕДОП към заявлението </w:t>
      </w:r>
      <w:r w:rsidR="00D74BB1" w:rsidRPr="00174E2F">
        <w:rPr>
          <w:rFonts w:ascii="Trebuchet MS" w:hAnsi="Trebuchet MS"/>
          <w:color w:val="000000" w:themeColor="text1"/>
          <w:sz w:val="24"/>
          <w:szCs w:val="24"/>
          <w:lang w:eastAsia="bg-BG"/>
        </w:rPr>
        <w:t>за участие</w:t>
      </w:r>
      <w:r w:rsidRPr="00174E2F">
        <w:rPr>
          <w:rFonts w:ascii="Trebuchet MS" w:hAnsi="Trebuchet MS"/>
          <w:color w:val="000000" w:themeColor="text1"/>
          <w:sz w:val="24"/>
          <w:szCs w:val="24"/>
          <w:lang w:eastAsia="bg-BG"/>
        </w:rPr>
        <w:t xml:space="preserve"> </w:t>
      </w:r>
      <w:r w:rsidR="00047333" w:rsidRPr="00174E2F">
        <w:rPr>
          <w:rFonts w:ascii="Trebuchet MS" w:hAnsi="Trebuchet MS"/>
          <w:color w:val="000000" w:themeColor="text1"/>
          <w:sz w:val="24"/>
          <w:szCs w:val="24"/>
          <w:lang w:eastAsia="bg-BG"/>
        </w:rPr>
        <w:t>е</w:t>
      </w:r>
      <w:r w:rsidRPr="00174E2F">
        <w:rPr>
          <w:rFonts w:ascii="Trebuchet MS" w:hAnsi="Trebuchet MS"/>
          <w:color w:val="000000" w:themeColor="text1"/>
          <w:sz w:val="24"/>
          <w:szCs w:val="24"/>
          <w:lang w:eastAsia="bg-BG"/>
        </w:rPr>
        <w:t xml:space="preserve"> декларирал/не </w:t>
      </w:r>
      <w:r w:rsidR="00047333" w:rsidRPr="00174E2F">
        <w:rPr>
          <w:rFonts w:ascii="Trebuchet MS" w:hAnsi="Trebuchet MS"/>
          <w:color w:val="000000" w:themeColor="text1"/>
          <w:sz w:val="24"/>
          <w:szCs w:val="24"/>
          <w:lang w:eastAsia="bg-BG"/>
        </w:rPr>
        <w:t>е</w:t>
      </w:r>
      <w:r w:rsidRPr="00174E2F">
        <w:rPr>
          <w:rFonts w:ascii="Trebuchet MS" w:hAnsi="Trebuchet MS"/>
          <w:color w:val="000000" w:themeColor="text1"/>
          <w:sz w:val="24"/>
          <w:szCs w:val="24"/>
          <w:lang w:eastAsia="bg-BG"/>
        </w:rPr>
        <w:t xml:space="preserve"> декларирал участие на: подизпълнител, трети лица.</w:t>
      </w:r>
    </w:p>
    <w:p w:rsidR="003436DD" w:rsidRPr="00635360" w:rsidRDefault="005615D0" w:rsidP="00AF5A94">
      <w:pPr>
        <w:spacing w:after="0"/>
        <w:ind w:firstLine="567"/>
        <w:jc w:val="both"/>
        <w:rPr>
          <w:rFonts w:ascii="Trebuchet MS" w:hAnsi="Trebuchet MS"/>
          <w:color w:val="000000" w:themeColor="text1"/>
          <w:sz w:val="24"/>
          <w:szCs w:val="24"/>
          <w:lang w:eastAsia="bg-BG"/>
        </w:rPr>
      </w:pPr>
      <w:r w:rsidRPr="00174E2F">
        <w:rPr>
          <w:rFonts w:ascii="Trebuchet MS" w:hAnsi="Trebuchet MS"/>
          <w:color w:val="000000" w:themeColor="text1"/>
          <w:sz w:val="24"/>
          <w:szCs w:val="24"/>
          <w:lang w:eastAsia="bg-BG"/>
        </w:rPr>
        <w:t>Е съгласен, в случай, че е декларирал участие на подизпълнител, или използването на капацитета на трети лица, да спазва разпоредбите на ЗОП.</w:t>
      </w:r>
    </w:p>
    <w:p w:rsidR="003436DD" w:rsidRPr="00AB6E91" w:rsidRDefault="003436DD" w:rsidP="00AF5A94">
      <w:pPr>
        <w:widowControl w:val="0"/>
        <w:suppressAutoHyphens/>
        <w:spacing w:after="0"/>
        <w:ind w:right="23" w:firstLine="709"/>
        <w:jc w:val="both"/>
        <w:rPr>
          <w:rFonts w:ascii="Trebuchet MS" w:eastAsia="Times New Roman" w:hAnsi="Trebuchet MS" w:cs="Times New Roman"/>
          <w:w w:val="105"/>
          <w:sz w:val="24"/>
          <w:szCs w:val="24"/>
          <w:lang w:eastAsia="bg-BG"/>
        </w:rPr>
      </w:pPr>
      <w:r w:rsidRPr="00AB6E91">
        <w:rPr>
          <w:rFonts w:ascii="Trebuchet MS" w:eastAsia="Times New Roman" w:hAnsi="Trebuchet MS" w:cs="Times New Roman"/>
          <w:w w:val="105"/>
          <w:sz w:val="24"/>
          <w:szCs w:val="24"/>
          <w:lang w:eastAsia="bg-BG"/>
        </w:rPr>
        <w:t>Във връзка с разпоредбата на чл.47, ал.4 от ЗОП се предоставя информация за органи, от които участниците могат да получат необходимата информация за приложимите правила и изисквания при изпълнение на строителството относно: данъци и осигуровки – Министерство на финансите (</w:t>
      </w:r>
      <w:hyperlink r:id="rId15" w:history="1">
        <w:r w:rsidRPr="00AB6E91">
          <w:rPr>
            <w:rFonts w:ascii="Trebuchet MS" w:eastAsia="Times New Roman" w:hAnsi="Trebuchet MS" w:cs="Times New Roman"/>
            <w:color w:val="0000FF"/>
            <w:w w:val="105"/>
            <w:sz w:val="24"/>
            <w:szCs w:val="24"/>
            <w:u w:val="single"/>
            <w:lang w:eastAsia="bg-BG"/>
          </w:rPr>
          <w:t>http://www.minfin.bg/</w:t>
        </w:r>
      </w:hyperlink>
      <w:r w:rsidRPr="00AB6E91">
        <w:rPr>
          <w:rFonts w:ascii="Trebuchet MS" w:eastAsia="Times New Roman" w:hAnsi="Trebuchet MS" w:cs="Times New Roman"/>
          <w:w w:val="105"/>
          <w:sz w:val="24"/>
          <w:szCs w:val="24"/>
          <w:lang w:eastAsia="bg-BG"/>
        </w:rPr>
        <w:t>), Национална агенция по приходите (</w:t>
      </w:r>
      <w:hyperlink r:id="rId16" w:history="1">
        <w:r w:rsidRPr="00AB6E91">
          <w:rPr>
            <w:rFonts w:ascii="Trebuchet MS" w:eastAsia="Times New Roman" w:hAnsi="Trebuchet MS" w:cs="Times New Roman"/>
            <w:color w:val="0000FF"/>
            <w:w w:val="105"/>
            <w:sz w:val="24"/>
            <w:szCs w:val="24"/>
            <w:u w:val="single"/>
            <w:lang w:eastAsia="bg-BG"/>
          </w:rPr>
          <w:t>http://www.nap.bg/</w:t>
        </w:r>
      </w:hyperlink>
      <w:r w:rsidRPr="00AB6E91">
        <w:rPr>
          <w:rFonts w:ascii="Trebuchet MS" w:eastAsia="Times New Roman" w:hAnsi="Trebuchet MS" w:cs="Times New Roman"/>
          <w:w w:val="105"/>
          <w:sz w:val="24"/>
          <w:szCs w:val="24"/>
          <w:lang w:eastAsia="bg-BG"/>
        </w:rPr>
        <w:t>); закрила на заетостта и условията на труд: Министерство на труда и социалната политика (</w:t>
      </w:r>
      <w:hyperlink r:id="rId17" w:history="1">
        <w:r w:rsidRPr="00AB6E91">
          <w:rPr>
            <w:rFonts w:ascii="Trebuchet MS" w:eastAsia="Times New Roman" w:hAnsi="Trebuchet MS" w:cs="Times New Roman"/>
            <w:color w:val="0000FF"/>
            <w:w w:val="105"/>
            <w:sz w:val="24"/>
            <w:szCs w:val="24"/>
            <w:u w:val="single"/>
            <w:lang w:eastAsia="bg-BG"/>
          </w:rPr>
          <w:t>https://www.mlsp.government.bg/</w:t>
        </w:r>
      </w:hyperlink>
      <w:r w:rsidRPr="00AB6E91">
        <w:rPr>
          <w:rFonts w:ascii="Trebuchet MS" w:eastAsia="Times New Roman" w:hAnsi="Trebuchet MS" w:cs="Times New Roman"/>
          <w:w w:val="105"/>
          <w:sz w:val="24"/>
          <w:szCs w:val="24"/>
          <w:lang w:eastAsia="bg-BG"/>
        </w:rPr>
        <w:t>), Главна инспекция по труда (</w:t>
      </w:r>
      <w:hyperlink r:id="rId18" w:history="1">
        <w:r w:rsidRPr="00AB6E91">
          <w:rPr>
            <w:rFonts w:ascii="Trebuchet MS" w:eastAsia="Times New Roman" w:hAnsi="Trebuchet MS" w:cs="Times New Roman"/>
            <w:color w:val="0000FF"/>
            <w:w w:val="105"/>
            <w:sz w:val="24"/>
            <w:szCs w:val="24"/>
            <w:u w:val="single"/>
            <w:lang w:eastAsia="bg-BG"/>
          </w:rPr>
          <w:t>http://www.gli.government.bg/</w:t>
        </w:r>
      </w:hyperlink>
      <w:r w:rsidRPr="00AB6E91">
        <w:rPr>
          <w:rFonts w:ascii="Trebuchet MS" w:eastAsia="Times New Roman" w:hAnsi="Trebuchet MS" w:cs="Times New Roman"/>
          <w:w w:val="105"/>
          <w:sz w:val="24"/>
          <w:szCs w:val="24"/>
          <w:lang w:eastAsia="bg-BG"/>
        </w:rPr>
        <w:t>), Агенция по заетостта (</w:t>
      </w:r>
      <w:hyperlink r:id="rId19" w:history="1">
        <w:r w:rsidRPr="00AB6E91">
          <w:rPr>
            <w:rFonts w:ascii="Trebuchet MS" w:eastAsia="Times New Roman" w:hAnsi="Trebuchet MS" w:cs="Times New Roman"/>
            <w:color w:val="0000FF"/>
            <w:w w:val="105"/>
            <w:sz w:val="24"/>
            <w:szCs w:val="24"/>
            <w:u w:val="single"/>
            <w:lang w:eastAsia="bg-BG"/>
          </w:rPr>
          <w:t>https://www.az.government.bg/</w:t>
        </w:r>
      </w:hyperlink>
      <w:r w:rsidRPr="00AB6E91">
        <w:rPr>
          <w:rFonts w:ascii="Trebuchet MS" w:eastAsia="Times New Roman" w:hAnsi="Trebuchet MS" w:cs="Times New Roman"/>
          <w:w w:val="105"/>
          <w:sz w:val="24"/>
          <w:szCs w:val="24"/>
          <w:lang w:eastAsia="bg-BG"/>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0" w:history="1">
        <w:r w:rsidRPr="00AB6E91">
          <w:rPr>
            <w:rFonts w:ascii="Trebuchet MS" w:eastAsia="Times New Roman" w:hAnsi="Trebuchet MS" w:cs="Times New Roman"/>
            <w:color w:val="0000FF"/>
            <w:w w:val="105"/>
            <w:sz w:val="24"/>
            <w:szCs w:val="24"/>
            <w:u w:val="single"/>
            <w:lang w:eastAsia="bg-BG"/>
          </w:rPr>
          <w:t>https://www.mvr.bg/gdpbzn</w:t>
        </w:r>
      </w:hyperlink>
      <w:r w:rsidRPr="00AB6E91">
        <w:rPr>
          <w:rFonts w:ascii="Trebuchet MS" w:eastAsia="Times New Roman" w:hAnsi="Trebuchet MS" w:cs="Times New Roman"/>
          <w:w w:val="105"/>
          <w:sz w:val="24"/>
          <w:szCs w:val="24"/>
          <w:lang w:eastAsia="bg-BG"/>
        </w:rPr>
        <w:t xml:space="preserve">). </w:t>
      </w:r>
    </w:p>
    <w:p w:rsidR="003436DD" w:rsidRPr="004C2910" w:rsidRDefault="00AB6E91" w:rsidP="00AF5A94">
      <w:pPr>
        <w:widowControl w:val="0"/>
        <w:suppressAutoHyphens/>
        <w:spacing w:before="120" w:after="0"/>
        <w:ind w:firstLine="567"/>
        <w:contextualSpacing/>
        <w:outlineLvl w:val="0"/>
        <w:rPr>
          <w:rFonts w:ascii="Trebuchet MS" w:eastAsia="Calibri" w:hAnsi="Trebuchet MS" w:cs="Times New Roman"/>
          <w:b/>
          <w:sz w:val="24"/>
          <w:szCs w:val="24"/>
        </w:rPr>
      </w:pPr>
      <w:r w:rsidRPr="004C2910">
        <w:rPr>
          <w:rFonts w:ascii="Trebuchet MS" w:eastAsia="Calibri" w:hAnsi="Trebuchet MS" w:cs="Times New Roman"/>
          <w:b/>
          <w:sz w:val="24"/>
          <w:szCs w:val="24"/>
        </w:rPr>
        <w:t>3.3.</w:t>
      </w:r>
      <w:r w:rsidR="003436DD" w:rsidRPr="004C2910">
        <w:rPr>
          <w:rFonts w:ascii="Trebuchet MS" w:eastAsia="Calibri" w:hAnsi="Trebuchet MS" w:cs="Times New Roman"/>
          <w:b/>
          <w:sz w:val="24"/>
          <w:szCs w:val="24"/>
        </w:rPr>
        <w:t xml:space="preserve"> Ценово предложение – </w:t>
      </w:r>
      <w:r w:rsidR="00E56F16">
        <w:rPr>
          <w:rFonts w:ascii="Trebuchet MS" w:eastAsia="Calibri" w:hAnsi="Trebuchet MS" w:cs="Times New Roman"/>
          <w:sz w:val="24"/>
          <w:szCs w:val="24"/>
        </w:rPr>
        <w:t xml:space="preserve">Образец № </w:t>
      </w:r>
      <w:r w:rsidR="00E56F16">
        <w:rPr>
          <w:rFonts w:ascii="Trebuchet MS" w:eastAsia="Calibri" w:hAnsi="Trebuchet MS" w:cs="Times New Roman"/>
          <w:sz w:val="24"/>
          <w:szCs w:val="24"/>
          <w:lang w:val="en-US"/>
        </w:rPr>
        <w:t>4</w:t>
      </w:r>
      <w:r w:rsidR="003436DD" w:rsidRPr="004C2910">
        <w:rPr>
          <w:rFonts w:ascii="Trebuchet MS" w:eastAsia="Calibri" w:hAnsi="Trebuchet MS" w:cs="Times New Roman"/>
          <w:sz w:val="24"/>
          <w:szCs w:val="24"/>
        </w:rPr>
        <w:t xml:space="preserve"> (</w:t>
      </w:r>
      <w:r w:rsidR="000D1E5E">
        <w:rPr>
          <w:rFonts w:ascii="Trebuchet MS" w:eastAsia="Calibri" w:hAnsi="Trebuchet MS" w:cs="Times New Roman"/>
          <w:i/>
          <w:sz w:val="24"/>
          <w:szCs w:val="24"/>
        </w:rPr>
        <w:t xml:space="preserve">Образец </w:t>
      </w:r>
      <w:r w:rsidR="00E56F16">
        <w:rPr>
          <w:rFonts w:ascii="Trebuchet MS" w:eastAsia="Calibri" w:hAnsi="Trebuchet MS" w:cs="Times New Roman"/>
          <w:i/>
          <w:sz w:val="24"/>
          <w:szCs w:val="24"/>
          <w:lang w:val="en-US"/>
        </w:rPr>
        <w:t>4</w:t>
      </w:r>
      <w:r w:rsidR="000D1E5E">
        <w:rPr>
          <w:rFonts w:ascii="Trebuchet MS" w:eastAsia="Calibri" w:hAnsi="Trebuchet MS" w:cs="Times New Roman"/>
          <w:i/>
          <w:sz w:val="24"/>
          <w:szCs w:val="24"/>
        </w:rPr>
        <w:t>_Ценово предложение</w:t>
      </w:r>
      <w:r w:rsidR="003436DD" w:rsidRPr="004C2910">
        <w:rPr>
          <w:rFonts w:ascii="Trebuchet MS" w:eastAsia="Calibri" w:hAnsi="Trebuchet MS" w:cs="Times New Roman"/>
          <w:b/>
          <w:sz w:val="24"/>
          <w:szCs w:val="24"/>
        </w:rPr>
        <w:t>)</w:t>
      </w:r>
    </w:p>
    <w:p w:rsidR="003436DD" w:rsidRPr="004C2910" w:rsidRDefault="003436DD" w:rsidP="00AF5A94">
      <w:pPr>
        <w:widowControl w:val="0"/>
        <w:tabs>
          <w:tab w:val="left" w:pos="567"/>
          <w:tab w:val="left" w:pos="851"/>
          <w:tab w:val="left" w:pos="1134"/>
        </w:tabs>
        <w:suppressAutoHyphens/>
        <w:spacing w:after="0"/>
        <w:ind w:firstLine="567"/>
        <w:jc w:val="both"/>
        <w:rPr>
          <w:rFonts w:ascii="Trebuchet MS" w:eastAsia="Times New Roman" w:hAnsi="Trebuchet MS" w:cs="Times New Roman"/>
          <w:sz w:val="24"/>
          <w:szCs w:val="24"/>
          <w:shd w:val="clear" w:color="auto" w:fill="FFFFFF"/>
          <w:lang w:eastAsia="bg-BG"/>
        </w:rPr>
      </w:pPr>
      <w:r w:rsidRPr="004C2910">
        <w:rPr>
          <w:rFonts w:ascii="Trebuchet MS" w:eastAsia="Times New Roman" w:hAnsi="Trebuchet MS" w:cs="Times New Roman"/>
          <w:sz w:val="24"/>
          <w:szCs w:val="24"/>
          <w:shd w:val="clear" w:color="auto" w:fill="FFFFFF"/>
          <w:lang w:eastAsia="bg-BG"/>
        </w:rPr>
        <w:t xml:space="preserve">Ценовото предложение се изготвя за всяка обособена позиция, за която се участва, чрез попълване на образеца. </w:t>
      </w:r>
    </w:p>
    <w:p w:rsidR="003436DD" w:rsidRPr="004C2910" w:rsidRDefault="003436DD" w:rsidP="00AF5A94">
      <w:pPr>
        <w:tabs>
          <w:tab w:val="left" w:pos="2655"/>
        </w:tabs>
        <w:spacing w:after="0"/>
        <w:ind w:right="23" w:firstLine="567"/>
        <w:jc w:val="both"/>
        <w:rPr>
          <w:rFonts w:ascii="Trebuchet MS" w:eastAsia="Times New Roman" w:hAnsi="Trebuchet MS" w:cs="Times New Roman"/>
          <w:sz w:val="24"/>
          <w:szCs w:val="24"/>
          <w:shd w:val="clear" w:color="auto" w:fill="FFFFFF"/>
        </w:rPr>
      </w:pPr>
      <w:r w:rsidRPr="004C2910">
        <w:rPr>
          <w:rFonts w:ascii="Trebuchet MS" w:eastAsia="Times New Roman" w:hAnsi="Trebuchet MS" w:cs="Times New Roman"/>
          <w:sz w:val="24"/>
          <w:szCs w:val="24"/>
          <w:shd w:val="clear" w:color="auto" w:fill="FFFFFF"/>
        </w:rPr>
        <w:t>С попълненото Ценово предложение участникът предлага цена за изпълнение на съответната обособен</w:t>
      </w:r>
      <w:r w:rsidR="00DB7B63">
        <w:rPr>
          <w:rFonts w:ascii="Trebuchet MS" w:eastAsia="Times New Roman" w:hAnsi="Trebuchet MS" w:cs="Times New Roman"/>
          <w:sz w:val="24"/>
          <w:szCs w:val="24"/>
          <w:shd w:val="clear" w:color="auto" w:fill="FFFFFF"/>
        </w:rPr>
        <w:t>а позиция, за която участва</w:t>
      </w:r>
      <w:r w:rsidRPr="004C2910">
        <w:rPr>
          <w:rFonts w:ascii="Trebuchet MS" w:eastAsia="Times New Roman" w:hAnsi="Trebuchet MS" w:cs="Times New Roman"/>
          <w:sz w:val="24"/>
          <w:szCs w:val="24"/>
          <w:shd w:val="clear" w:color="auto" w:fill="FFFFFF"/>
        </w:rPr>
        <w:t>. Цената за изпълнение следва да бъде представена в български лева, поотделно за всеки обект.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r w:rsidR="00AB6E91" w:rsidRPr="004C2910">
        <w:rPr>
          <w:rFonts w:ascii="Trebuchet MS" w:eastAsia="Times New Roman" w:hAnsi="Trebuchet MS" w:cs="Times New Roman"/>
          <w:sz w:val="24"/>
          <w:szCs w:val="24"/>
          <w:shd w:val="clear" w:color="auto" w:fill="FFFFFF"/>
        </w:rPr>
        <w:t xml:space="preserve">, </w:t>
      </w:r>
      <w:r w:rsidR="00AB6E91" w:rsidRPr="008039E7">
        <w:rPr>
          <w:rFonts w:ascii="Trebuchet MS" w:eastAsia="Times New Roman" w:hAnsi="Trebuchet MS" w:cs="Times New Roman"/>
          <w:sz w:val="24"/>
          <w:szCs w:val="24"/>
          <w:shd w:val="clear" w:color="auto" w:fill="FFFFFF"/>
        </w:rPr>
        <w:t xml:space="preserve">което води до неразглеждане и </w:t>
      </w:r>
      <w:r w:rsidR="008039E7" w:rsidRPr="008039E7">
        <w:rPr>
          <w:rFonts w:ascii="Trebuchet MS" w:eastAsia="Times New Roman" w:hAnsi="Trebuchet MS" w:cs="Times New Roman"/>
          <w:sz w:val="24"/>
          <w:szCs w:val="24"/>
          <w:shd w:val="clear" w:color="auto" w:fill="FFFFFF"/>
        </w:rPr>
        <w:t>съответно не</w:t>
      </w:r>
      <w:r w:rsidR="00AB6E91" w:rsidRPr="008039E7">
        <w:rPr>
          <w:rFonts w:ascii="Trebuchet MS" w:eastAsia="Times New Roman" w:hAnsi="Trebuchet MS" w:cs="Times New Roman"/>
          <w:sz w:val="24"/>
          <w:szCs w:val="24"/>
          <w:shd w:val="clear" w:color="auto" w:fill="FFFFFF"/>
        </w:rPr>
        <w:t>класиране на офертата на участника</w:t>
      </w:r>
      <w:r w:rsidR="004C2910" w:rsidRPr="008039E7">
        <w:rPr>
          <w:rFonts w:ascii="Trebuchet MS" w:eastAsia="Times New Roman" w:hAnsi="Trebuchet MS" w:cs="Times New Roman"/>
          <w:sz w:val="24"/>
          <w:szCs w:val="24"/>
          <w:shd w:val="clear" w:color="auto" w:fill="FFFFFF"/>
        </w:rPr>
        <w:t>.</w:t>
      </w:r>
    </w:p>
    <w:p w:rsidR="003436DD" w:rsidRPr="004C2910" w:rsidRDefault="003436DD" w:rsidP="00AF5A94">
      <w:pPr>
        <w:tabs>
          <w:tab w:val="left" w:pos="2655"/>
        </w:tabs>
        <w:spacing w:after="0"/>
        <w:ind w:right="23" w:firstLine="567"/>
        <w:jc w:val="both"/>
        <w:rPr>
          <w:rFonts w:ascii="Trebuchet MS" w:eastAsia="Times New Roman" w:hAnsi="Trebuchet MS" w:cs="Times New Roman"/>
          <w:sz w:val="24"/>
          <w:szCs w:val="24"/>
          <w:shd w:val="clear" w:color="auto" w:fill="FFFFFF"/>
        </w:rPr>
      </w:pPr>
      <w:r w:rsidRPr="004C2910">
        <w:rPr>
          <w:rFonts w:ascii="Trebuchet MS" w:eastAsia="Times New Roman" w:hAnsi="Trebuchet MS" w:cs="Times New Roman"/>
          <w:sz w:val="24"/>
          <w:szCs w:val="24"/>
          <w:shd w:val="clear" w:color="auto" w:fill="FFFFFF"/>
        </w:rPr>
        <w:t>Цената, посочена в Ценовото предложение</w:t>
      </w:r>
      <w:r w:rsidR="007565D3">
        <w:rPr>
          <w:rFonts w:ascii="Trebuchet MS" w:eastAsia="Times New Roman" w:hAnsi="Trebuchet MS" w:cs="Times New Roman"/>
          <w:sz w:val="24"/>
          <w:szCs w:val="24"/>
          <w:shd w:val="clear" w:color="auto" w:fill="FFFFFF"/>
        </w:rPr>
        <w:t>,</w:t>
      </w:r>
      <w:r w:rsidRPr="004C2910">
        <w:rPr>
          <w:rFonts w:ascii="Trebuchet MS" w:eastAsia="Times New Roman" w:hAnsi="Trebuchet MS" w:cs="Times New Roman"/>
          <w:sz w:val="24"/>
          <w:szCs w:val="24"/>
          <w:shd w:val="clear" w:color="auto" w:fill="FFFFFF"/>
        </w:rPr>
        <w:t xml:space="preserve"> трябва да включва всички преки и непреки разходи, които Участникът ще извърши за изпълнението на поръчката. </w:t>
      </w:r>
    </w:p>
    <w:p w:rsidR="003436DD" w:rsidRPr="004C2910" w:rsidRDefault="003436DD" w:rsidP="00AF5A94">
      <w:pPr>
        <w:tabs>
          <w:tab w:val="left" w:pos="2655"/>
        </w:tabs>
        <w:spacing w:after="0"/>
        <w:ind w:right="23" w:firstLine="567"/>
        <w:jc w:val="both"/>
        <w:rPr>
          <w:rFonts w:ascii="Trebuchet MS" w:eastAsia="Times New Roman" w:hAnsi="Trebuchet MS" w:cs="Times New Roman"/>
          <w:sz w:val="24"/>
          <w:szCs w:val="24"/>
          <w:shd w:val="clear" w:color="auto" w:fill="FFFFFF"/>
        </w:rPr>
      </w:pPr>
      <w:r w:rsidRPr="004C2910">
        <w:rPr>
          <w:rFonts w:ascii="Trebuchet MS" w:eastAsia="Times New Roman" w:hAnsi="Trebuchet MS" w:cs="Times New Roman"/>
          <w:sz w:val="24"/>
          <w:szCs w:val="24"/>
          <w:shd w:val="clear" w:color="auto" w:fill="FFFFFF"/>
        </w:rPr>
        <w:t>Предложената цена не може да надвишава осигурения финансов ресурс за съответната обособена позиция и съот</w:t>
      </w:r>
      <w:r w:rsidR="004C2910" w:rsidRPr="004C2910">
        <w:rPr>
          <w:rFonts w:ascii="Trebuchet MS" w:eastAsia="Times New Roman" w:hAnsi="Trebuchet MS" w:cs="Times New Roman"/>
          <w:sz w:val="24"/>
          <w:szCs w:val="24"/>
          <w:shd w:val="clear" w:color="auto" w:fill="FFFFFF"/>
        </w:rPr>
        <w:t>ветния обект:</w:t>
      </w:r>
    </w:p>
    <w:p w:rsidR="004C2910" w:rsidRPr="00253E34" w:rsidRDefault="004C2910" w:rsidP="00AF5A94">
      <w:pPr>
        <w:pStyle w:val="a9"/>
        <w:numPr>
          <w:ilvl w:val="1"/>
          <w:numId w:val="5"/>
        </w:numPr>
        <w:tabs>
          <w:tab w:val="clear" w:pos="2160"/>
        </w:tabs>
        <w:spacing w:after="0"/>
        <w:ind w:left="0" w:right="23" w:firstLine="567"/>
        <w:jc w:val="both"/>
        <w:rPr>
          <w:rFonts w:ascii="Trebuchet MS" w:eastAsia="Times New Roman" w:hAnsi="Trebuchet MS" w:cs="Times New Roman"/>
          <w:b/>
          <w:sz w:val="24"/>
          <w:szCs w:val="24"/>
          <w:shd w:val="clear" w:color="auto" w:fill="FFFFFF"/>
          <w:lang w:val="en-US"/>
        </w:rPr>
      </w:pPr>
      <w:r w:rsidRPr="00253E34">
        <w:rPr>
          <w:rFonts w:ascii="Trebuchet MS" w:eastAsia="Times New Roman" w:hAnsi="Trebuchet MS" w:cs="Times New Roman"/>
          <w:sz w:val="24"/>
          <w:szCs w:val="24"/>
          <w:shd w:val="clear" w:color="auto" w:fill="FFFFFF"/>
        </w:rPr>
        <w:t xml:space="preserve">Пределната стойност за Обособена позиция 1 е в размер на </w:t>
      </w:r>
      <w:r w:rsidRPr="00253E34">
        <w:rPr>
          <w:rFonts w:ascii="Trebuchet MS" w:eastAsia="Times New Roman" w:hAnsi="Trebuchet MS" w:cs="Times New Roman"/>
          <w:b/>
          <w:sz w:val="24"/>
          <w:szCs w:val="24"/>
          <w:shd w:val="clear" w:color="auto" w:fill="FFFFFF"/>
        </w:rPr>
        <w:t>196 707,18 (сто</w:t>
      </w:r>
      <w:r w:rsidR="00D26DE1" w:rsidRPr="00253E34">
        <w:rPr>
          <w:rFonts w:ascii="Trebuchet MS" w:eastAsia="Times New Roman" w:hAnsi="Trebuchet MS" w:cs="Times New Roman"/>
          <w:b/>
          <w:sz w:val="24"/>
          <w:szCs w:val="24"/>
          <w:shd w:val="clear" w:color="auto" w:fill="FFFFFF"/>
        </w:rPr>
        <w:t xml:space="preserve"> </w:t>
      </w:r>
      <w:r w:rsidRPr="00253E34">
        <w:rPr>
          <w:rFonts w:ascii="Trebuchet MS" w:eastAsia="Times New Roman" w:hAnsi="Trebuchet MS" w:cs="Times New Roman"/>
          <w:b/>
          <w:sz w:val="24"/>
          <w:szCs w:val="24"/>
          <w:shd w:val="clear" w:color="auto" w:fill="FFFFFF"/>
        </w:rPr>
        <w:t>деветдесет и шест хиляди седемстотин и седем лева и 0,18</w:t>
      </w:r>
      <w:r w:rsidR="007565D3" w:rsidRPr="00253E34">
        <w:rPr>
          <w:rFonts w:ascii="Trebuchet MS" w:eastAsia="Times New Roman" w:hAnsi="Trebuchet MS" w:cs="Times New Roman"/>
          <w:b/>
          <w:sz w:val="24"/>
          <w:szCs w:val="24"/>
          <w:shd w:val="clear" w:color="auto" w:fill="FFFFFF"/>
        </w:rPr>
        <w:t xml:space="preserve"> </w:t>
      </w:r>
      <w:r w:rsidRPr="00253E34">
        <w:rPr>
          <w:rFonts w:ascii="Trebuchet MS" w:eastAsia="Times New Roman" w:hAnsi="Trebuchet MS" w:cs="Times New Roman"/>
          <w:b/>
          <w:sz w:val="24"/>
          <w:szCs w:val="24"/>
          <w:shd w:val="clear" w:color="auto" w:fill="FFFFFF"/>
        </w:rPr>
        <w:t xml:space="preserve">) лева без включено </w:t>
      </w:r>
      <w:r w:rsidRPr="00253E34">
        <w:rPr>
          <w:rFonts w:ascii="Trebuchet MS" w:eastAsia="Times New Roman" w:hAnsi="Trebuchet MS" w:cs="Times New Roman"/>
          <w:b/>
          <w:sz w:val="24"/>
          <w:szCs w:val="24"/>
          <w:shd w:val="clear" w:color="auto" w:fill="FFFFFF"/>
        </w:rPr>
        <w:lastRenderedPageBreak/>
        <w:t>ДДС</w:t>
      </w:r>
      <w:r w:rsidR="00BD02F3" w:rsidRPr="00253E34">
        <w:rPr>
          <w:rFonts w:ascii="Trebuchet MS" w:eastAsia="Times New Roman" w:hAnsi="Trebuchet MS" w:cs="Times New Roman"/>
          <w:b/>
          <w:sz w:val="24"/>
          <w:szCs w:val="24"/>
          <w:shd w:val="clear" w:color="auto" w:fill="FFFFFF"/>
        </w:rPr>
        <w:t xml:space="preserve">, в т.ч. </w:t>
      </w:r>
      <w:r w:rsidR="00663525">
        <w:rPr>
          <w:rFonts w:ascii="Trebuchet MS" w:eastAsia="Times New Roman" w:hAnsi="Trebuchet MS" w:cs="Times New Roman"/>
          <w:b/>
          <w:sz w:val="24"/>
          <w:szCs w:val="24"/>
          <w:shd w:val="clear" w:color="auto" w:fill="FFFFFF"/>
        </w:rPr>
        <w:t xml:space="preserve">опция до </w:t>
      </w:r>
      <w:r w:rsidR="00BD02F3" w:rsidRPr="00253E34">
        <w:rPr>
          <w:rFonts w:ascii="Trebuchet MS" w:eastAsia="Times New Roman" w:hAnsi="Trebuchet MS" w:cs="Times New Roman"/>
          <w:b/>
          <w:sz w:val="24"/>
          <w:szCs w:val="24"/>
          <w:shd w:val="clear" w:color="auto" w:fill="FFFFFF"/>
        </w:rPr>
        <w:t>5% непредвидени</w:t>
      </w:r>
      <w:r w:rsidR="00E61C26" w:rsidRPr="00253E34">
        <w:rPr>
          <w:rFonts w:ascii="Trebuchet MS" w:eastAsia="Times New Roman" w:hAnsi="Trebuchet MS" w:cs="Times New Roman"/>
          <w:b/>
          <w:sz w:val="24"/>
          <w:szCs w:val="24"/>
          <w:shd w:val="clear" w:color="auto" w:fill="FFFFFF"/>
        </w:rPr>
        <w:t>, но не повече от</w:t>
      </w:r>
      <w:r w:rsidR="00BD02F3" w:rsidRPr="00253E34">
        <w:rPr>
          <w:rFonts w:ascii="Trebuchet MS" w:eastAsia="Times New Roman" w:hAnsi="Trebuchet MS" w:cs="Times New Roman"/>
          <w:b/>
          <w:sz w:val="24"/>
          <w:szCs w:val="24"/>
          <w:shd w:val="clear" w:color="auto" w:fill="FFFFFF"/>
        </w:rPr>
        <w:t xml:space="preserve"> 9 367,01 (девет хиляди триста шестдесет и седем и 0,01) лева без включено ДДС</w:t>
      </w:r>
      <w:r w:rsidRPr="00253E34">
        <w:rPr>
          <w:rFonts w:ascii="Trebuchet MS" w:eastAsia="Times New Roman" w:hAnsi="Trebuchet MS" w:cs="Times New Roman"/>
          <w:b/>
          <w:sz w:val="24"/>
          <w:szCs w:val="24"/>
          <w:shd w:val="clear" w:color="auto" w:fill="FFFFFF"/>
        </w:rPr>
        <w:t>;</w:t>
      </w:r>
    </w:p>
    <w:p w:rsidR="004C2910" w:rsidRPr="004150BB" w:rsidRDefault="004C2910" w:rsidP="00AF5A94">
      <w:pPr>
        <w:pStyle w:val="a9"/>
        <w:numPr>
          <w:ilvl w:val="1"/>
          <w:numId w:val="5"/>
        </w:numPr>
        <w:tabs>
          <w:tab w:val="clear" w:pos="2160"/>
        </w:tabs>
        <w:spacing w:after="0"/>
        <w:ind w:left="0" w:right="23" w:firstLine="567"/>
        <w:jc w:val="both"/>
        <w:rPr>
          <w:rFonts w:ascii="Trebuchet MS" w:eastAsia="Times New Roman" w:hAnsi="Trebuchet MS" w:cs="Times New Roman"/>
          <w:b/>
          <w:sz w:val="24"/>
          <w:szCs w:val="24"/>
          <w:shd w:val="clear" w:color="auto" w:fill="FFFFFF"/>
          <w:lang w:val="en-US"/>
        </w:rPr>
      </w:pPr>
      <w:r w:rsidRPr="00253E34">
        <w:rPr>
          <w:rFonts w:ascii="Trebuchet MS" w:eastAsia="Times New Roman" w:hAnsi="Trebuchet MS" w:cs="Times New Roman"/>
          <w:sz w:val="24"/>
          <w:szCs w:val="24"/>
          <w:shd w:val="clear" w:color="auto" w:fill="FFFFFF"/>
        </w:rPr>
        <w:t xml:space="preserve">Пределната стойност за Обособена позиция 2 е в размер на </w:t>
      </w:r>
      <w:r w:rsidRPr="00253E34">
        <w:rPr>
          <w:rFonts w:ascii="Trebuchet MS" w:eastAsia="Times New Roman" w:hAnsi="Trebuchet MS" w:cs="Times New Roman"/>
          <w:b/>
          <w:sz w:val="24"/>
          <w:szCs w:val="24"/>
          <w:shd w:val="clear" w:color="auto" w:fill="FFFFFF"/>
        </w:rPr>
        <w:t>214 334,96 (двеста и четиринадесет хиляди триста тридесет и четири лева и 0,96) лева без включено ДДС</w:t>
      </w:r>
      <w:r w:rsidR="00BD02F3" w:rsidRPr="00253E34">
        <w:rPr>
          <w:rFonts w:ascii="Trebuchet MS" w:eastAsia="Times New Roman" w:hAnsi="Trebuchet MS" w:cs="Times New Roman"/>
          <w:b/>
          <w:sz w:val="24"/>
          <w:szCs w:val="24"/>
          <w:shd w:val="clear" w:color="auto" w:fill="FFFFFF"/>
        </w:rPr>
        <w:t xml:space="preserve"> в т.ч. </w:t>
      </w:r>
      <w:r w:rsidR="00663525">
        <w:rPr>
          <w:rFonts w:ascii="Trebuchet MS" w:eastAsia="Times New Roman" w:hAnsi="Trebuchet MS" w:cs="Times New Roman"/>
          <w:b/>
          <w:sz w:val="24"/>
          <w:szCs w:val="24"/>
          <w:shd w:val="clear" w:color="auto" w:fill="FFFFFF"/>
        </w:rPr>
        <w:t xml:space="preserve">опция до </w:t>
      </w:r>
      <w:r w:rsidR="00BD02F3" w:rsidRPr="00253E34">
        <w:rPr>
          <w:rFonts w:ascii="Trebuchet MS" w:eastAsia="Times New Roman" w:hAnsi="Trebuchet MS" w:cs="Times New Roman"/>
          <w:b/>
          <w:sz w:val="24"/>
          <w:szCs w:val="24"/>
          <w:shd w:val="clear" w:color="auto" w:fill="FFFFFF"/>
        </w:rPr>
        <w:t>5% непредвидени</w:t>
      </w:r>
      <w:r w:rsidR="00E61C26" w:rsidRPr="00253E34">
        <w:rPr>
          <w:rFonts w:ascii="Trebuchet MS" w:eastAsia="Times New Roman" w:hAnsi="Trebuchet MS" w:cs="Times New Roman"/>
          <w:b/>
          <w:sz w:val="24"/>
          <w:szCs w:val="24"/>
          <w:shd w:val="clear" w:color="auto" w:fill="FFFFFF"/>
        </w:rPr>
        <w:t xml:space="preserve">, но не повече от </w:t>
      </w:r>
      <w:r w:rsidR="00BD02F3" w:rsidRPr="00253E34">
        <w:rPr>
          <w:rFonts w:ascii="Trebuchet MS" w:eastAsia="Times New Roman" w:hAnsi="Trebuchet MS" w:cs="Times New Roman"/>
          <w:b/>
          <w:sz w:val="24"/>
          <w:szCs w:val="24"/>
          <w:shd w:val="clear" w:color="auto" w:fill="FFFFFF"/>
        </w:rPr>
        <w:t>10 206,43 (десет хиляди двеста и шест и 0,43) лева без включено ДДС;</w:t>
      </w:r>
    </w:p>
    <w:p w:rsidR="004150BB" w:rsidRPr="004150BB" w:rsidRDefault="004150BB" w:rsidP="004150BB">
      <w:pPr>
        <w:widowControl w:val="0"/>
        <w:spacing w:after="0" w:line="240" w:lineRule="auto"/>
        <w:ind w:firstLine="567"/>
        <w:jc w:val="both"/>
        <w:rPr>
          <w:rFonts w:ascii="Trebuchet MS" w:eastAsia="Calibri" w:hAnsi="Trebuchet MS" w:cs="Times New Roman"/>
          <w:bCs/>
          <w:sz w:val="24"/>
          <w:szCs w:val="24"/>
        </w:rPr>
      </w:pPr>
      <w:r w:rsidRPr="000643A5">
        <w:rPr>
          <w:rFonts w:ascii="Trebuchet MS" w:eastAsia="Calibri" w:hAnsi="Trebuchet MS" w:cs="Times New Roman"/>
          <w:b/>
          <w:bCs/>
          <w:sz w:val="24"/>
          <w:szCs w:val="24"/>
        </w:rPr>
        <w:t>Непредвидените разходи</w:t>
      </w:r>
      <w:r w:rsidRPr="000643A5">
        <w:rPr>
          <w:rFonts w:ascii="Trebuchet MS" w:eastAsia="Calibri" w:hAnsi="Trebuchet MS" w:cs="Times New Roman"/>
          <w:bCs/>
          <w:sz w:val="24"/>
          <w:szCs w:val="24"/>
        </w:rPr>
        <w:t xml:space="preserve"> са в размер до 5% от оферираните за изпълнение СМР. Непредвидените разходи за СМР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на  количествените сметки обективно не са могли да бъдат предвидени, но при изпълнение на дейностите са обективно необходими за въвеждане на обекта в експлоатация. Непредвидени разходи за допълнителни дейности подлежат на заплащане само в случай, че извършените дейности са били предварително съгласувани с представител на ВЪЗЛОЖИТЕЛЯ и възложени от него, и при условие, че не надхвърлят сумата за тях, посочена в Договора. Възлагането на тези допълнителни работи става в писмена форма и следва да бъде в резултат от настъпването на непредвидени обстоятелства, и да отговарят на условията за допустимост на разходите по програма „Interreg V-A Румъния - България 2014-2020 г.“. Непредвидените разходи се доказват с подписване на протокол между възложителя, изпълнителя и извършващите строителен и авторски надзор.</w:t>
      </w:r>
    </w:p>
    <w:p w:rsidR="003436DD" w:rsidRPr="004C2910" w:rsidRDefault="003436DD" w:rsidP="00AF5A94">
      <w:pPr>
        <w:tabs>
          <w:tab w:val="left" w:pos="2655"/>
        </w:tabs>
        <w:spacing w:after="0"/>
        <w:ind w:right="23" w:firstLine="567"/>
        <w:jc w:val="both"/>
        <w:rPr>
          <w:rFonts w:ascii="Trebuchet MS" w:eastAsia="Times New Roman" w:hAnsi="Trebuchet MS" w:cs="Times New Roman"/>
          <w:sz w:val="24"/>
          <w:szCs w:val="24"/>
          <w:shd w:val="clear" w:color="auto" w:fill="FFFFFF"/>
          <w:lang w:val="en-US"/>
        </w:rPr>
      </w:pPr>
      <w:r w:rsidRPr="004C2910">
        <w:rPr>
          <w:rFonts w:ascii="Trebuchet MS" w:eastAsia="Times New Roman" w:hAnsi="Trebuchet MS" w:cs="Times New Roman"/>
          <w:sz w:val="24"/>
          <w:szCs w:val="24"/>
          <w:shd w:val="clear" w:color="auto" w:fill="FFFFFF"/>
        </w:rPr>
        <w:t xml:space="preserve">При несъответствие между цифровата и изписаната с думи </w:t>
      </w:r>
      <w:r w:rsidR="004C2910">
        <w:rPr>
          <w:rFonts w:ascii="Trebuchet MS" w:eastAsia="Times New Roman" w:hAnsi="Trebuchet MS" w:cs="Times New Roman"/>
          <w:sz w:val="24"/>
          <w:szCs w:val="24"/>
          <w:shd w:val="clear" w:color="auto" w:fill="FFFFFF"/>
        </w:rPr>
        <w:t>обща стойност</w:t>
      </w:r>
      <w:r w:rsidRPr="004C2910">
        <w:rPr>
          <w:rFonts w:ascii="Trebuchet MS" w:eastAsia="Times New Roman" w:hAnsi="Trebuchet MS" w:cs="Times New Roman"/>
          <w:sz w:val="24"/>
          <w:szCs w:val="24"/>
          <w:shd w:val="clear" w:color="auto" w:fill="FFFFFF"/>
        </w:rPr>
        <w:t xml:space="preserve"> за обособената позиция ще се приема за вярна изписаната с думи.</w:t>
      </w:r>
    </w:p>
    <w:p w:rsidR="00BD02F3" w:rsidRDefault="003436DD" w:rsidP="00AF5A94">
      <w:pPr>
        <w:tabs>
          <w:tab w:val="left" w:pos="2655"/>
        </w:tabs>
        <w:spacing w:after="0"/>
        <w:ind w:right="23" w:firstLine="567"/>
        <w:jc w:val="both"/>
        <w:rPr>
          <w:rFonts w:ascii="Trebuchet MS" w:eastAsia="Times New Roman" w:hAnsi="Trebuchet MS" w:cs="Times New Roman"/>
          <w:sz w:val="24"/>
          <w:szCs w:val="24"/>
        </w:rPr>
      </w:pPr>
      <w:r w:rsidRPr="004C2910">
        <w:rPr>
          <w:rFonts w:ascii="Trebuchet MS" w:eastAsia="Times New Roman" w:hAnsi="Trebuchet MS" w:cs="Times New Roman"/>
          <w:sz w:val="24"/>
          <w:szCs w:val="24"/>
          <w:shd w:val="clear" w:color="auto" w:fill="FFFFFF"/>
        </w:rPr>
        <w:t>Комисията за подбор на участниците извършва аритметична проверка н</w:t>
      </w:r>
      <w:r w:rsidR="004C2910" w:rsidRPr="004C2910">
        <w:rPr>
          <w:rFonts w:ascii="Trebuchet MS" w:eastAsia="Times New Roman" w:hAnsi="Trebuchet MS" w:cs="Times New Roman"/>
          <w:sz w:val="24"/>
          <w:szCs w:val="24"/>
          <w:shd w:val="clear" w:color="auto" w:fill="FFFFFF"/>
        </w:rPr>
        <w:t>а приложените ценови параметри</w:t>
      </w:r>
      <w:r w:rsidR="00E25C9C">
        <w:rPr>
          <w:rFonts w:ascii="Trebuchet MS" w:eastAsia="Times New Roman" w:hAnsi="Trebuchet MS" w:cs="Times New Roman"/>
          <w:sz w:val="24"/>
          <w:szCs w:val="24"/>
          <w:shd w:val="clear" w:color="auto" w:fill="FFFFFF"/>
        </w:rPr>
        <w:t xml:space="preserve"> за всяко едно перо от КСС</w:t>
      </w:r>
      <w:r w:rsidRPr="004C2910">
        <w:rPr>
          <w:rFonts w:ascii="Trebuchet MS" w:eastAsia="Times New Roman" w:hAnsi="Trebuchet MS" w:cs="Times New Roman"/>
          <w:sz w:val="24"/>
          <w:szCs w:val="24"/>
          <w:shd w:val="clear" w:color="auto" w:fill="FFFFFF"/>
        </w:rPr>
        <w:t xml:space="preserve">. При установени аритметични грешки, </w:t>
      </w:r>
      <w:r w:rsidR="006B724F">
        <w:rPr>
          <w:rFonts w:ascii="Trebuchet MS" w:eastAsia="Times New Roman" w:hAnsi="Trebuchet MS" w:cs="Times New Roman"/>
          <w:sz w:val="24"/>
          <w:szCs w:val="24"/>
          <w:shd w:val="clear" w:color="auto" w:fill="FFFFFF"/>
        </w:rPr>
        <w:t>офер</w:t>
      </w:r>
      <w:r w:rsidR="0094339B">
        <w:rPr>
          <w:rFonts w:ascii="Trebuchet MS" w:eastAsia="Times New Roman" w:hAnsi="Trebuchet MS" w:cs="Times New Roman"/>
          <w:sz w:val="24"/>
          <w:szCs w:val="24"/>
          <w:shd w:val="clear" w:color="auto" w:fill="FFFFFF"/>
        </w:rPr>
        <w:t>тата</w:t>
      </w:r>
      <w:r w:rsidR="006B724F">
        <w:rPr>
          <w:rFonts w:ascii="Trebuchet MS" w:eastAsia="Times New Roman" w:hAnsi="Trebuchet MS" w:cs="Times New Roman"/>
          <w:sz w:val="24"/>
          <w:szCs w:val="24"/>
          <w:shd w:val="clear" w:color="auto" w:fill="FFFFFF"/>
        </w:rPr>
        <w:t xml:space="preserve"> на у</w:t>
      </w:r>
      <w:r w:rsidRPr="004C2910">
        <w:rPr>
          <w:rFonts w:ascii="Trebuchet MS" w:eastAsia="Times New Roman" w:hAnsi="Trebuchet MS" w:cs="Times New Roman"/>
          <w:sz w:val="24"/>
          <w:szCs w:val="24"/>
          <w:shd w:val="clear" w:color="auto" w:fill="FFFFFF"/>
        </w:rPr>
        <w:t>частник</w:t>
      </w:r>
      <w:r w:rsidR="006B724F">
        <w:rPr>
          <w:rFonts w:ascii="Trebuchet MS" w:eastAsia="Times New Roman" w:hAnsi="Trebuchet MS" w:cs="Times New Roman"/>
          <w:sz w:val="24"/>
          <w:szCs w:val="24"/>
          <w:shd w:val="clear" w:color="auto" w:fill="FFFFFF"/>
        </w:rPr>
        <w:t>а</w:t>
      </w:r>
      <w:r w:rsidRPr="004C2910">
        <w:rPr>
          <w:rFonts w:ascii="Trebuchet MS" w:eastAsia="Times New Roman" w:hAnsi="Trebuchet MS" w:cs="Times New Roman"/>
          <w:sz w:val="24"/>
          <w:szCs w:val="24"/>
          <w:shd w:val="clear" w:color="auto" w:fill="FFFFFF"/>
        </w:rPr>
        <w:t xml:space="preserve"> се отстранява</w:t>
      </w:r>
      <w:r w:rsidRPr="004C2910">
        <w:rPr>
          <w:rFonts w:ascii="Trebuchet MS" w:eastAsia="Times New Roman" w:hAnsi="Trebuchet MS" w:cs="Times New Roman"/>
          <w:sz w:val="24"/>
          <w:szCs w:val="24"/>
          <w:lang w:val="en-GB"/>
        </w:rPr>
        <w:t>.</w:t>
      </w:r>
    </w:p>
    <w:p w:rsidR="003436DD" w:rsidRPr="00BD02F3" w:rsidRDefault="003436DD" w:rsidP="00AF5A94">
      <w:pPr>
        <w:tabs>
          <w:tab w:val="left" w:pos="2655"/>
        </w:tabs>
        <w:spacing w:after="0"/>
        <w:ind w:right="23" w:firstLine="567"/>
        <w:jc w:val="both"/>
        <w:rPr>
          <w:rFonts w:ascii="Trebuchet MS" w:eastAsia="Times New Roman" w:hAnsi="Trebuchet MS" w:cs="Times New Roman"/>
          <w:sz w:val="24"/>
          <w:szCs w:val="24"/>
        </w:rPr>
      </w:pPr>
      <w:r w:rsidRPr="00BD03AE">
        <w:rPr>
          <w:rFonts w:ascii="Trebuchet MS" w:eastAsia="Times New Roman" w:hAnsi="Trebuchet MS" w:cs="Times New Roman"/>
          <w:sz w:val="24"/>
          <w:szCs w:val="24"/>
          <w:lang w:eastAsia="bg-BG"/>
        </w:rPr>
        <w:t xml:space="preserve">Към попълнения </w:t>
      </w:r>
      <w:r w:rsidRPr="006109C2">
        <w:rPr>
          <w:rFonts w:ascii="Trebuchet MS" w:eastAsia="Times New Roman" w:hAnsi="Trebuchet MS" w:cs="Times New Roman"/>
          <w:sz w:val="24"/>
          <w:szCs w:val="24"/>
          <w:lang w:eastAsia="bg-BG"/>
        </w:rPr>
        <w:t>образец №</w:t>
      </w:r>
      <w:r w:rsidR="004D71BE" w:rsidRPr="006109C2">
        <w:rPr>
          <w:rFonts w:ascii="Trebuchet MS" w:eastAsia="Times New Roman" w:hAnsi="Trebuchet MS" w:cs="Times New Roman"/>
          <w:sz w:val="24"/>
          <w:szCs w:val="24"/>
          <w:lang w:eastAsia="bg-BG"/>
        </w:rPr>
        <w:t>4</w:t>
      </w:r>
      <w:r w:rsidRPr="006109C2">
        <w:rPr>
          <w:rFonts w:ascii="Trebuchet MS" w:eastAsia="Times New Roman" w:hAnsi="Trebuchet MS" w:cs="Times New Roman"/>
          <w:sz w:val="24"/>
          <w:szCs w:val="24"/>
          <w:lang w:eastAsia="bg-BG"/>
        </w:rPr>
        <w:t xml:space="preserve"> </w:t>
      </w:r>
      <w:r w:rsidRPr="00BD03AE">
        <w:rPr>
          <w:rFonts w:ascii="Trebuchet MS" w:eastAsia="Times New Roman" w:hAnsi="Trebuchet MS" w:cs="Times New Roman"/>
          <w:sz w:val="24"/>
          <w:szCs w:val="24"/>
          <w:lang w:eastAsia="bg-BG"/>
        </w:rPr>
        <w:t xml:space="preserve">се прилага попълнена количествена и стойностна сметка за съответната обособена позиция. </w:t>
      </w:r>
      <w:r w:rsidRPr="006109C2">
        <w:rPr>
          <w:rFonts w:ascii="Trebuchet MS" w:eastAsia="Times New Roman" w:hAnsi="Trebuchet MS" w:cs="Times New Roman"/>
          <w:sz w:val="24"/>
          <w:szCs w:val="24"/>
          <w:lang w:eastAsia="bg-BG"/>
        </w:rPr>
        <w:t xml:space="preserve">Към документацията за обществената поръчка </w:t>
      </w:r>
      <w:r w:rsidR="00D70429">
        <w:rPr>
          <w:rFonts w:ascii="Trebuchet MS" w:eastAsia="Times New Roman" w:hAnsi="Trebuchet MS" w:cs="Times New Roman"/>
          <w:sz w:val="24"/>
          <w:szCs w:val="24"/>
          <w:lang w:eastAsia="bg-BG"/>
        </w:rPr>
        <w:t>в Раздел ІІІ</w:t>
      </w:r>
      <w:r w:rsidR="00A66CA1" w:rsidRPr="006109C2">
        <w:rPr>
          <w:rFonts w:ascii="Trebuchet MS" w:eastAsia="Times New Roman" w:hAnsi="Trebuchet MS" w:cs="Times New Roman"/>
          <w:sz w:val="24"/>
          <w:szCs w:val="24"/>
          <w:lang w:eastAsia="bg-BG"/>
        </w:rPr>
        <w:t>. Образци на документи към офертата са</w:t>
      </w:r>
      <w:r w:rsidRPr="006109C2">
        <w:rPr>
          <w:rFonts w:ascii="Trebuchet MS" w:eastAsia="Times New Roman" w:hAnsi="Trebuchet MS" w:cs="Times New Roman"/>
          <w:sz w:val="24"/>
          <w:szCs w:val="24"/>
          <w:lang w:eastAsia="bg-BG"/>
        </w:rPr>
        <w:t xml:space="preserve"> приложен</w:t>
      </w:r>
      <w:r w:rsidR="00A66CA1" w:rsidRPr="006109C2">
        <w:rPr>
          <w:rFonts w:ascii="Trebuchet MS" w:eastAsia="Times New Roman" w:hAnsi="Trebuchet MS" w:cs="Times New Roman"/>
          <w:sz w:val="24"/>
          <w:szCs w:val="24"/>
          <w:lang w:eastAsia="bg-BG"/>
        </w:rPr>
        <w:t>и</w:t>
      </w:r>
      <w:r w:rsidRPr="006109C2">
        <w:rPr>
          <w:rFonts w:ascii="Trebuchet MS" w:eastAsia="Times New Roman" w:hAnsi="Trebuchet MS" w:cs="Times New Roman"/>
          <w:sz w:val="24"/>
          <w:szCs w:val="24"/>
          <w:lang w:eastAsia="bg-BG"/>
        </w:rPr>
        <w:t xml:space="preserve"> файл</w:t>
      </w:r>
      <w:r w:rsidR="00A66CA1" w:rsidRPr="006109C2">
        <w:rPr>
          <w:rFonts w:ascii="Trebuchet MS" w:eastAsia="Times New Roman" w:hAnsi="Trebuchet MS" w:cs="Times New Roman"/>
          <w:sz w:val="24"/>
          <w:szCs w:val="24"/>
          <w:lang w:eastAsia="bg-BG"/>
        </w:rPr>
        <w:t>ове Приложение</w:t>
      </w:r>
      <w:r w:rsidRPr="006109C2">
        <w:rPr>
          <w:rFonts w:ascii="Trebuchet MS" w:eastAsia="Times New Roman" w:hAnsi="Trebuchet MS" w:cs="Times New Roman"/>
          <w:sz w:val="24"/>
          <w:szCs w:val="24"/>
          <w:lang w:eastAsia="bg-BG"/>
        </w:rPr>
        <w:t xml:space="preserve"> </w:t>
      </w:r>
      <w:r w:rsidRPr="006109C2">
        <w:rPr>
          <w:rFonts w:ascii="Trebuchet MS" w:eastAsia="Times New Roman" w:hAnsi="Trebuchet MS" w:cs="Times New Roman"/>
          <w:sz w:val="24"/>
          <w:szCs w:val="24"/>
          <w:lang w:val="en-US" w:eastAsia="bg-BG"/>
        </w:rPr>
        <w:t>KCC</w:t>
      </w:r>
      <w:r w:rsidR="00A66CA1" w:rsidRPr="006109C2">
        <w:rPr>
          <w:rFonts w:ascii="Trebuchet MS" w:eastAsia="Times New Roman" w:hAnsi="Trebuchet MS" w:cs="Times New Roman"/>
          <w:sz w:val="24"/>
          <w:szCs w:val="24"/>
          <w:lang w:eastAsia="bg-BG"/>
        </w:rPr>
        <w:t xml:space="preserve"> за ОП 1 и Приложение 2 за ОП 2</w:t>
      </w:r>
      <w:r w:rsidR="00BD03AE" w:rsidRPr="006109C2">
        <w:rPr>
          <w:rFonts w:ascii="Trebuchet MS" w:eastAsia="Times New Roman" w:hAnsi="Trebuchet MS" w:cs="Times New Roman"/>
          <w:sz w:val="24"/>
          <w:szCs w:val="24"/>
          <w:lang w:eastAsia="bg-BG"/>
        </w:rPr>
        <w:t xml:space="preserve"> в</w:t>
      </w:r>
      <w:r w:rsidR="00BD03AE" w:rsidRPr="006109C2">
        <w:rPr>
          <w:rFonts w:ascii="Trebuchet MS" w:eastAsia="Times New Roman" w:hAnsi="Trebuchet MS" w:cs="Times New Roman"/>
          <w:b/>
          <w:sz w:val="24"/>
          <w:szCs w:val="24"/>
          <w:lang w:eastAsia="bg-BG"/>
        </w:rPr>
        <w:t xml:space="preserve"> </w:t>
      </w:r>
      <w:proofErr w:type="spellStart"/>
      <w:r w:rsidR="00BD03AE" w:rsidRPr="006109C2">
        <w:rPr>
          <w:rFonts w:ascii="Trebuchet MS" w:eastAsia="Times New Roman" w:hAnsi="Trebuchet MS" w:cs="Times New Roman"/>
          <w:sz w:val="24"/>
          <w:szCs w:val="24"/>
          <w:lang w:val="en-US" w:eastAsia="bg-BG"/>
        </w:rPr>
        <w:t>xls</w:t>
      </w:r>
      <w:proofErr w:type="spellEnd"/>
      <w:r w:rsidR="00931469">
        <w:rPr>
          <w:rFonts w:ascii="Trebuchet MS" w:eastAsia="Times New Roman" w:hAnsi="Trebuchet MS" w:cs="Times New Roman"/>
          <w:sz w:val="24"/>
          <w:szCs w:val="24"/>
          <w:lang w:eastAsia="bg-BG"/>
        </w:rPr>
        <w:t>.</w:t>
      </w:r>
      <w:r w:rsidR="00BD03AE" w:rsidRPr="006109C2">
        <w:rPr>
          <w:rFonts w:ascii="Trebuchet MS" w:eastAsia="Times New Roman" w:hAnsi="Trebuchet MS" w:cs="Times New Roman"/>
          <w:sz w:val="24"/>
          <w:szCs w:val="24"/>
          <w:lang w:eastAsia="bg-BG"/>
        </w:rPr>
        <w:t xml:space="preserve"> формат</w:t>
      </w:r>
      <w:r w:rsidRPr="006109C2">
        <w:rPr>
          <w:rFonts w:ascii="Trebuchet MS" w:eastAsia="Times New Roman" w:hAnsi="Trebuchet MS" w:cs="Times New Roman"/>
          <w:sz w:val="24"/>
          <w:szCs w:val="24"/>
          <w:lang w:eastAsia="bg-BG"/>
        </w:rPr>
        <w:t>, в който са предоставени образци на количествени и стойностни сметки за всяка обособена по</w:t>
      </w:r>
      <w:r w:rsidR="00BD03AE" w:rsidRPr="006109C2">
        <w:rPr>
          <w:rFonts w:ascii="Trebuchet MS" w:eastAsia="Times New Roman" w:hAnsi="Trebuchet MS" w:cs="Times New Roman"/>
          <w:sz w:val="24"/>
          <w:szCs w:val="24"/>
          <w:lang w:eastAsia="bg-BG"/>
        </w:rPr>
        <w:t>зиция на обществената поръчка за</w:t>
      </w:r>
      <w:r w:rsidRPr="006109C2">
        <w:rPr>
          <w:rFonts w:ascii="Trebuchet MS" w:eastAsia="Times New Roman" w:hAnsi="Trebuchet MS" w:cs="Times New Roman"/>
          <w:sz w:val="24"/>
          <w:szCs w:val="24"/>
          <w:lang w:eastAsia="bg-BG"/>
        </w:rPr>
        <w:t xml:space="preserve"> ОП</w:t>
      </w:r>
      <w:r w:rsidRPr="006109C2">
        <w:rPr>
          <w:rFonts w:ascii="Trebuchet MS" w:eastAsia="Times New Roman" w:hAnsi="Trebuchet MS" w:cs="Times New Roman"/>
          <w:sz w:val="24"/>
          <w:szCs w:val="24"/>
          <w:lang w:val="en-US" w:eastAsia="bg-BG"/>
        </w:rPr>
        <w:t xml:space="preserve"> 1.xls</w:t>
      </w:r>
      <w:r w:rsidR="0080771B" w:rsidRPr="006109C2">
        <w:rPr>
          <w:rFonts w:ascii="Trebuchet MS" w:eastAsia="Times New Roman" w:hAnsi="Trebuchet MS" w:cs="Times New Roman"/>
          <w:sz w:val="24"/>
          <w:szCs w:val="24"/>
          <w:lang w:eastAsia="bg-BG"/>
        </w:rPr>
        <w:t xml:space="preserve"> и</w:t>
      </w:r>
      <w:r w:rsidRPr="006109C2">
        <w:rPr>
          <w:rFonts w:ascii="Trebuchet MS" w:eastAsia="Times New Roman" w:hAnsi="Trebuchet MS" w:cs="Times New Roman"/>
          <w:sz w:val="24"/>
          <w:szCs w:val="24"/>
          <w:lang w:eastAsia="bg-BG"/>
        </w:rPr>
        <w:t xml:space="preserve"> ОП</w:t>
      </w:r>
      <w:r w:rsidRPr="006109C2">
        <w:rPr>
          <w:rFonts w:ascii="Trebuchet MS" w:eastAsia="Times New Roman" w:hAnsi="Trebuchet MS" w:cs="Times New Roman"/>
          <w:sz w:val="24"/>
          <w:szCs w:val="24"/>
          <w:lang w:val="en-US" w:eastAsia="bg-BG"/>
        </w:rPr>
        <w:t xml:space="preserve"> </w:t>
      </w:r>
      <w:r w:rsidR="0080771B" w:rsidRPr="006109C2">
        <w:rPr>
          <w:rFonts w:ascii="Trebuchet MS" w:eastAsia="Times New Roman" w:hAnsi="Trebuchet MS" w:cs="Times New Roman"/>
          <w:sz w:val="24"/>
          <w:szCs w:val="24"/>
          <w:lang w:eastAsia="bg-BG"/>
        </w:rPr>
        <w:t>2</w:t>
      </w:r>
      <w:r w:rsidRPr="006109C2">
        <w:rPr>
          <w:rFonts w:ascii="Trebuchet MS" w:eastAsia="Times New Roman" w:hAnsi="Trebuchet MS" w:cs="Times New Roman"/>
          <w:sz w:val="24"/>
          <w:szCs w:val="24"/>
          <w:lang w:val="en-US" w:eastAsia="bg-BG"/>
        </w:rPr>
        <w:t>.</w:t>
      </w:r>
      <w:proofErr w:type="spellStart"/>
      <w:r w:rsidRPr="006109C2">
        <w:rPr>
          <w:rFonts w:ascii="Trebuchet MS" w:eastAsia="Times New Roman" w:hAnsi="Trebuchet MS" w:cs="Times New Roman"/>
          <w:sz w:val="24"/>
          <w:szCs w:val="24"/>
          <w:lang w:val="en-US" w:eastAsia="bg-BG"/>
        </w:rPr>
        <w:t>xls</w:t>
      </w:r>
      <w:proofErr w:type="spellEnd"/>
      <w:r w:rsidRPr="006109C2">
        <w:rPr>
          <w:rFonts w:ascii="Trebuchet MS" w:eastAsia="Times New Roman" w:hAnsi="Trebuchet MS" w:cs="Times New Roman"/>
          <w:sz w:val="24"/>
          <w:szCs w:val="24"/>
          <w:lang w:eastAsia="bg-BG"/>
        </w:rPr>
        <w:t>.</w:t>
      </w:r>
      <w:r w:rsidR="008473A8" w:rsidRPr="006109C2">
        <w:rPr>
          <w:rFonts w:ascii="Trebuchet MS" w:eastAsia="Times New Roman" w:hAnsi="Trebuchet MS" w:cs="Times New Roman"/>
          <w:sz w:val="24"/>
          <w:szCs w:val="24"/>
          <w:lang w:eastAsia="bg-BG"/>
        </w:rPr>
        <w:t xml:space="preserve"> </w:t>
      </w:r>
      <w:r w:rsidR="008473A8">
        <w:rPr>
          <w:rFonts w:ascii="Trebuchet MS" w:eastAsia="Times New Roman" w:hAnsi="Trebuchet MS" w:cs="Times New Roman"/>
          <w:sz w:val="24"/>
          <w:szCs w:val="24"/>
          <w:lang w:eastAsia="bg-BG"/>
        </w:rPr>
        <w:t xml:space="preserve"> </w:t>
      </w:r>
    </w:p>
    <w:p w:rsidR="003436DD" w:rsidRDefault="003436DD" w:rsidP="00AF5A94">
      <w:pPr>
        <w:widowControl w:val="0"/>
        <w:tabs>
          <w:tab w:val="left" w:pos="567"/>
          <w:tab w:val="left" w:pos="851"/>
          <w:tab w:val="left" w:pos="1134"/>
        </w:tabs>
        <w:suppressAutoHyphens/>
        <w:spacing w:after="0"/>
        <w:ind w:firstLine="567"/>
        <w:jc w:val="both"/>
        <w:rPr>
          <w:rFonts w:ascii="Trebuchet MS" w:eastAsia="Times New Roman" w:hAnsi="Trebuchet MS" w:cs="Times New Roman"/>
          <w:sz w:val="24"/>
          <w:szCs w:val="24"/>
          <w:lang w:val="en-US" w:eastAsia="bg-BG"/>
        </w:rPr>
      </w:pPr>
      <w:r w:rsidRPr="00BD03AE">
        <w:rPr>
          <w:rFonts w:ascii="Trebuchet MS" w:eastAsia="Times New Roman" w:hAnsi="Trebuchet MS" w:cs="Times New Roman"/>
          <w:sz w:val="24"/>
          <w:szCs w:val="24"/>
          <w:lang w:eastAsia="bg-BG"/>
        </w:rPr>
        <w:t>Количествената и стойностна сметка, приложена към Ценовото предложение</w:t>
      </w:r>
      <w:r w:rsidR="00767CFA">
        <w:rPr>
          <w:rFonts w:ascii="Trebuchet MS" w:eastAsia="Times New Roman" w:hAnsi="Trebuchet MS" w:cs="Times New Roman"/>
          <w:sz w:val="24"/>
          <w:szCs w:val="24"/>
          <w:lang w:eastAsia="bg-BG"/>
        </w:rPr>
        <w:t>,</w:t>
      </w:r>
      <w:r w:rsidRPr="00BD03AE">
        <w:rPr>
          <w:rFonts w:ascii="Trebuchet MS" w:eastAsia="Times New Roman" w:hAnsi="Trebuchet MS" w:cs="Times New Roman"/>
          <w:sz w:val="24"/>
          <w:szCs w:val="24"/>
          <w:lang w:eastAsia="bg-BG"/>
        </w:rPr>
        <w:t xml:space="preserve"> следва напълно да отговаря по вид на дейностите и техните количества на предоставения образец.</w:t>
      </w:r>
      <w:r w:rsidRPr="003436DD">
        <w:rPr>
          <w:rFonts w:ascii="Trebuchet MS" w:eastAsia="Times New Roman" w:hAnsi="Trebuchet MS" w:cs="Times New Roman"/>
          <w:sz w:val="24"/>
          <w:szCs w:val="24"/>
          <w:lang w:eastAsia="bg-BG"/>
        </w:rPr>
        <w:t xml:space="preserve"> </w:t>
      </w:r>
    </w:p>
    <w:p w:rsidR="003436DD" w:rsidRPr="003436DD" w:rsidRDefault="003436DD" w:rsidP="00AF5A94">
      <w:pPr>
        <w:widowControl w:val="0"/>
        <w:autoSpaceDE w:val="0"/>
        <w:autoSpaceDN w:val="0"/>
        <w:adjustRightInd w:val="0"/>
        <w:spacing w:after="0"/>
        <w:jc w:val="both"/>
        <w:rPr>
          <w:rFonts w:ascii="Trebuchet MS" w:eastAsia="Times New Roman" w:hAnsi="Trebuchet MS" w:cs="Times New Roman"/>
          <w:b/>
          <w:sz w:val="24"/>
          <w:szCs w:val="24"/>
        </w:rPr>
      </w:pPr>
    </w:p>
    <w:p w:rsidR="009B1D38" w:rsidRPr="00BD03AE" w:rsidRDefault="00A73C8C" w:rsidP="00AF5A94">
      <w:pPr>
        <w:widowControl w:val="0"/>
        <w:autoSpaceDE w:val="0"/>
        <w:autoSpaceDN w:val="0"/>
        <w:adjustRightInd w:val="0"/>
        <w:spacing w:after="0"/>
        <w:ind w:firstLine="567"/>
        <w:jc w:val="both"/>
        <w:rPr>
          <w:rFonts w:ascii="Trebuchet MS" w:eastAsia="Times New Roman" w:hAnsi="Trebuchet MS" w:cs="Times New Roman"/>
          <w:b/>
          <w:sz w:val="24"/>
          <w:szCs w:val="24"/>
          <w:u w:val="single"/>
        </w:rPr>
      </w:pPr>
      <w:r w:rsidRPr="00BD03AE">
        <w:rPr>
          <w:rFonts w:ascii="Trebuchet MS" w:eastAsia="Times New Roman" w:hAnsi="Trebuchet MS" w:cs="Times New Roman"/>
          <w:b/>
          <w:sz w:val="24"/>
          <w:szCs w:val="24"/>
          <w:u w:val="single"/>
        </w:rPr>
        <w:t>4.</w:t>
      </w:r>
      <w:r w:rsidR="009B1D38" w:rsidRPr="00BD03AE">
        <w:rPr>
          <w:rFonts w:ascii="Trebuchet MS" w:eastAsia="Times New Roman" w:hAnsi="Trebuchet MS" w:cs="Times New Roman"/>
          <w:b/>
          <w:sz w:val="24"/>
          <w:szCs w:val="24"/>
          <w:u w:val="single"/>
        </w:rPr>
        <w:t>Документи, които трябва да бъдат представени от участника, избран за изпълнител, при подписване на договора за обществената поръчка:</w:t>
      </w:r>
    </w:p>
    <w:p w:rsidR="00A73C8C" w:rsidRPr="00A73C8C" w:rsidRDefault="00A73C8C" w:rsidP="00AF5A94">
      <w:pPr>
        <w:tabs>
          <w:tab w:val="left" w:pos="567"/>
        </w:tabs>
        <w:spacing w:before="120" w:after="0"/>
        <w:contextualSpacing/>
        <w:jc w:val="both"/>
        <w:outlineLvl w:val="0"/>
        <w:rPr>
          <w:rFonts w:ascii="Trebuchet MS" w:eastAsia="Calibri" w:hAnsi="Trebuchet MS" w:cs="Times New Roman"/>
          <w:sz w:val="24"/>
          <w:szCs w:val="24"/>
        </w:rPr>
      </w:pPr>
      <w:r w:rsidRPr="00BD03AE">
        <w:rPr>
          <w:rFonts w:ascii="Trebuchet MS" w:eastAsia="Calibri" w:hAnsi="Trebuchet MS" w:cs="Times New Roman"/>
          <w:sz w:val="24"/>
          <w:szCs w:val="24"/>
        </w:rPr>
        <w:t>За всяка обособена позиция се подписва договор за възлагане на обществена поръчка с избрания Изпълнител. Текстовете, представени в [</w:t>
      </w:r>
      <w:r w:rsidRPr="00BD03AE">
        <w:rPr>
          <w:rFonts w:ascii="Trebuchet MS" w:eastAsia="Calibri" w:hAnsi="Trebuchet MS" w:cs="Times New Roman"/>
          <w:i/>
          <w:sz w:val="24"/>
          <w:szCs w:val="24"/>
        </w:rPr>
        <w:t>квадратни скоби и наклонен шрифт в черен цвят</w:t>
      </w:r>
      <w:r w:rsidRPr="00BD03AE">
        <w:rPr>
          <w:rFonts w:ascii="Trebuchet MS" w:eastAsia="Calibri" w:hAnsi="Trebuchet MS" w:cs="Times New Roman"/>
          <w:sz w:val="24"/>
          <w:szCs w:val="24"/>
        </w:rPr>
        <w:t>], обозначават случаи, в които трябва да бъдат попълнени конкретни данни. Текстовете, представени в [</w:t>
      </w:r>
      <w:r w:rsidRPr="00BD03AE">
        <w:rPr>
          <w:rFonts w:ascii="Trebuchet MS" w:eastAsia="Calibri" w:hAnsi="Trebuchet MS" w:cs="Times New Roman"/>
          <w:i/>
          <w:color w:val="FF0000"/>
          <w:sz w:val="24"/>
          <w:szCs w:val="24"/>
        </w:rPr>
        <w:t>квадратни скоби и наклонен шрифт в червен цвят</w:t>
      </w:r>
      <w:r w:rsidRPr="00BD03AE">
        <w:rPr>
          <w:rFonts w:ascii="Trebuchet MS" w:eastAsia="Calibri" w:hAnsi="Trebuchet MS" w:cs="Times New Roman"/>
          <w:sz w:val="24"/>
          <w:szCs w:val="24"/>
        </w:rPr>
        <w:t>], обозначават пояснения или указания.</w:t>
      </w:r>
    </w:p>
    <w:p w:rsidR="00A73C8C" w:rsidRPr="00A73C8C" w:rsidRDefault="00A73C8C" w:rsidP="00AF5A94">
      <w:pPr>
        <w:widowControl w:val="0"/>
        <w:autoSpaceDE w:val="0"/>
        <w:autoSpaceDN w:val="0"/>
        <w:adjustRightInd w:val="0"/>
        <w:spacing w:after="0"/>
        <w:jc w:val="both"/>
        <w:rPr>
          <w:rFonts w:ascii="Trebuchet MS" w:eastAsia="Times New Roman" w:hAnsi="Trebuchet MS" w:cs="Times New Roman"/>
          <w:b/>
          <w:sz w:val="24"/>
          <w:szCs w:val="24"/>
        </w:rPr>
      </w:pPr>
      <w:r>
        <w:rPr>
          <w:rFonts w:ascii="Trebuchet MS" w:eastAsia="Times New Roman" w:hAnsi="Trebuchet MS" w:cs="Times New Roman"/>
          <w:b/>
          <w:sz w:val="24"/>
          <w:szCs w:val="24"/>
        </w:rPr>
        <w:lastRenderedPageBreak/>
        <w:t>Преди подписване на договора избраният изпълнител представя:</w:t>
      </w:r>
    </w:p>
    <w:p w:rsidR="00E9427E" w:rsidRPr="00E9427E" w:rsidRDefault="00BD03AE" w:rsidP="00253E34">
      <w:pPr>
        <w:widowControl w:val="0"/>
        <w:autoSpaceDE w:val="0"/>
        <w:autoSpaceDN w:val="0"/>
        <w:adjustRightInd w:val="0"/>
        <w:spacing w:after="0"/>
        <w:ind w:firstLine="851"/>
        <w:jc w:val="both"/>
        <w:rPr>
          <w:rFonts w:ascii="Trebuchet MS" w:eastAsia="Times New Roman" w:hAnsi="Trebuchet MS" w:cs="Times New Roman"/>
          <w:sz w:val="24"/>
          <w:szCs w:val="24"/>
        </w:rPr>
      </w:pPr>
      <w:r>
        <w:rPr>
          <w:rFonts w:ascii="Trebuchet MS" w:eastAsia="Times New Roman" w:hAnsi="Trebuchet MS" w:cs="Times New Roman"/>
          <w:sz w:val="24"/>
          <w:szCs w:val="24"/>
        </w:rPr>
        <w:t>4</w:t>
      </w:r>
      <w:r w:rsidR="009B1D38" w:rsidRPr="00FB48E9">
        <w:rPr>
          <w:rFonts w:ascii="Trebuchet MS" w:eastAsia="Times New Roman" w:hAnsi="Trebuchet MS" w:cs="Times New Roman"/>
          <w:sz w:val="24"/>
          <w:szCs w:val="24"/>
        </w:rPr>
        <w:t xml:space="preserve">.1. Гаранция за изпълнение на договора в размер на </w:t>
      </w:r>
      <w:r w:rsidR="003436DD" w:rsidRPr="003436DD">
        <w:rPr>
          <w:rFonts w:ascii="Trebuchet MS" w:eastAsia="Times New Roman" w:hAnsi="Trebuchet MS" w:cs="Times New Roman"/>
          <w:sz w:val="24"/>
          <w:szCs w:val="24"/>
        </w:rPr>
        <w:t>5 % (пет на сто) от стойността на договора без включен ДДС</w:t>
      </w:r>
      <w:r w:rsidR="009B1D38" w:rsidRPr="00FB48E9">
        <w:rPr>
          <w:rFonts w:ascii="Trebuchet MS" w:eastAsia="Times New Roman" w:hAnsi="Trebuchet MS" w:cs="Times New Roman"/>
          <w:sz w:val="24"/>
          <w:szCs w:val="24"/>
        </w:rPr>
        <w:t>, в една от следните форми:</w:t>
      </w:r>
      <w:r w:rsidR="00253E34">
        <w:rPr>
          <w:rFonts w:ascii="Trebuchet MS" w:eastAsia="Times New Roman" w:hAnsi="Trebuchet MS" w:cs="Times New Roman"/>
          <w:sz w:val="24"/>
          <w:szCs w:val="24"/>
        </w:rPr>
        <w:t xml:space="preserve"> </w:t>
      </w:r>
      <w:r w:rsidR="00E9427E" w:rsidRPr="00E9427E">
        <w:rPr>
          <w:rFonts w:ascii="Trebuchet MS" w:eastAsia="Times New Roman" w:hAnsi="Trebuchet MS" w:cs="Times New Roman"/>
          <w:sz w:val="24"/>
          <w:szCs w:val="24"/>
        </w:rPr>
        <w:t>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w:t>
      </w:r>
      <w:r w:rsidR="00253E34">
        <w:rPr>
          <w:rFonts w:ascii="Trebuchet MS" w:eastAsia="Times New Roman" w:hAnsi="Trebuchet MS" w:cs="Times New Roman"/>
          <w:sz w:val="24"/>
          <w:szCs w:val="24"/>
        </w:rPr>
        <w:t xml:space="preserve">, съответно вносител на сумата </w:t>
      </w:r>
      <w:r w:rsidR="00E9427E" w:rsidRPr="00E9427E">
        <w:rPr>
          <w:rFonts w:ascii="Trebuchet MS" w:eastAsia="Times New Roman" w:hAnsi="Trebuchet MS" w:cs="Times New Roman"/>
          <w:sz w:val="24"/>
          <w:szCs w:val="24"/>
        </w:rPr>
        <w:t>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E9427E" w:rsidRPr="00E9427E"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E9427E">
        <w:rPr>
          <w:rFonts w:ascii="Trebuchet MS" w:eastAsia="Times New Roman" w:hAnsi="Trebuchet MS" w:cs="Times New Roman"/>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w:t>
      </w:r>
      <w:r w:rsidR="00AF5A94">
        <w:rPr>
          <w:rFonts w:ascii="Trebuchet MS" w:eastAsia="Times New Roman" w:hAnsi="Trebuchet MS" w:cs="Times New Roman"/>
          <w:sz w:val="24"/>
          <w:szCs w:val="24"/>
        </w:rPr>
        <w:t>да е задължение на Изпълнителя.</w:t>
      </w:r>
    </w:p>
    <w:p w:rsidR="00E9427E" w:rsidRPr="00E9427E"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E9427E">
        <w:rPr>
          <w:rFonts w:ascii="Trebuchet MS" w:eastAsia="Times New Roman" w:hAnsi="Trebuchet MS" w:cs="Times New Roman"/>
          <w:sz w:val="24"/>
          <w:szCs w:val="24"/>
        </w:rPr>
        <w:t>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w:t>
      </w:r>
      <w:r w:rsidR="00AF5A94">
        <w:rPr>
          <w:rFonts w:ascii="Trebuchet MS" w:eastAsia="Times New Roman" w:hAnsi="Trebuchet MS" w:cs="Times New Roman"/>
          <w:sz w:val="24"/>
          <w:szCs w:val="24"/>
        </w:rPr>
        <w:t xml:space="preserve">рани за сметка на Изпълнителя. </w:t>
      </w:r>
    </w:p>
    <w:p w:rsidR="00842D00" w:rsidRPr="00FA7BA5" w:rsidRDefault="006109C2" w:rsidP="00842D00">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B273BF">
        <w:rPr>
          <w:rFonts w:ascii="Trebuchet MS" w:eastAsia="Times New Roman" w:hAnsi="Trebuchet MS" w:cs="Times New Roman"/>
          <w:sz w:val="24"/>
          <w:szCs w:val="24"/>
        </w:rPr>
        <w:t xml:space="preserve">4.2. </w:t>
      </w:r>
      <w:r w:rsidR="00E77FB8">
        <w:rPr>
          <w:rFonts w:ascii="Trebuchet MS" w:eastAsia="Times New Roman" w:hAnsi="Trebuchet MS" w:cs="Times New Roman"/>
          <w:sz w:val="24"/>
          <w:szCs w:val="24"/>
        </w:rPr>
        <w:t>К</w:t>
      </w:r>
      <w:r w:rsidR="00842D00" w:rsidRPr="000E6AEA">
        <w:rPr>
          <w:rFonts w:ascii="Trebuchet MS" w:eastAsia="Times New Roman" w:hAnsi="Trebuchet MS" w:cs="Times New Roman"/>
          <w:sz w:val="24"/>
          <w:szCs w:val="24"/>
        </w:rPr>
        <w:t>опие</w:t>
      </w:r>
      <w:r w:rsidR="00842D00" w:rsidRPr="000E6AEA">
        <w:rPr>
          <w:rFonts w:ascii="Trebuchet MS" w:eastAsia="Times New Roman" w:hAnsi="Trebuchet MS" w:cs="Times New Roman"/>
          <w:bCs/>
          <w:sz w:val="24"/>
          <w:szCs w:val="24"/>
        </w:rPr>
        <w:t xml:space="preserve"> на</w:t>
      </w:r>
      <w:r w:rsidR="00842D00" w:rsidRPr="000E6AEA">
        <w:rPr>
          <w:rFonts w:ascii="Trebuchet MS" w:eastAsia="Times New Roman" w:hAnsi="Trebuchet MS" w:cs="Times New Roman"/>
          <w:bCs/>
          <w:caps/>
          <w:sz w:val="24"/>
          <w:szCs w:val="24"/>
        </w:rPr>
        <w:t xml:space="preserve"> </w:t>
      </w:r>
      <w:r w:rsidR="00842D00" w:rsidRPr="000E6AEA">
        <w:rPr>
          <w:rFonts w:ascii="Trebuchet MS" w:eastAsia="Times New Roman" w:hAnsi="Trebuchet MS" w:cs="Times New Roman"/>
          <w:bCs/>
          <w:sz w:val="24"/>
          <w:szCs w:val="24"/>
        </w:rPr>
        <w:t xml:space="preserve">застраховка </w:t>
      </w:r>
      <w:r w:rsidR="00842D00">
        <w:rPr>
          <w:rFonts w:ascii="Trebuchet MS" w:eastAsia="Times New Roman" w:hAnsi="Trebuchet MS" w:cs="Times New Roman"/>
          <w:bCs/>
          <w:sz w:val="24"/>
          <w:szCs w:val="24"/>
        </w:rPr>
        <w:t>П</w:t>
      </w:r>
      <w:r w:rsidR="00842D00" w:rsidRPr="000E6AEA">
        <w:rPr>
          <w:rFonts w:ascii="Trebuchet MS" w:eastAsia="Times New Roman" w:hAnsi="Trebuchet MS" w:cs="Times New Roman"/>
          <w:bCs/>
          <w:sz w:val="24"/>
          <w:szCs w:val="24"/>
        </w:rPr>
        <w:t>рофесионална отговорност по чл. 171 от ЗУТ за строител и доказателство за платена премия.</w:t>
      </w:r>
      <w:r w:rsidR="00842D00" w:rsidRPr="00BF039D">
        <w:rPr>
          <w:rFonts w:ascii="Trebuchet MS" w:eastAsia="Times New Roman" w:hAnsi="Trebuchet MS" w:cs="Times New Roman"/>
          <w:sz w:val="24"/>
          <w:szCs w:val="24"/>
          <w:lang w:eastAsia="bg-BG"/>
        </w:rPr>
        <w:t xml:space="preserve"> </w:t>
      </w:r>
      <w:r w:rsidR="00842D00" w:rsidRPr="003222C6">
        <w:rPr>
          <w:rFonts w:ascii="Trebuchet MS" w:eastAsia="Times New Roman" w:hAnsi="Trebuchet MS" w:cs="Times New Roman"/>
          <w:sz w:val="24"/>
          <w:szCs w:val="24"/>
          <w:lang w:eastAsia="bg-BG"/>
        </w:rPr>
        <w:t>Минималната застрахователна сума за строи</w:t>
      </w:r>
      <w:r w:rsidR="00842D00" w:rsidRPr="00AD1389">
        <w:rPr>
          <w:rFonts w:ascii="Trebuchet MS" w:eastAsia="Times New Roman" w:hAnsi="Trebuchet MS" w:cs="Times New Roman"/>
          <w:sz w:val="24"/>
          <w:szCs w:val="24"/>
          <w:lang w:eastAsia="bg-BG"/>
        </w:rPr>
        <w:t xml:space="preserve">тел на строежи пета категория, съгласно чл. 137, ал. 1, т. 5 от ЗУТ е 70 000 лв. – чл.5, ал. 2, т.5 от Наредбата за условията и реда за задължително застраховане в </w:t>
      </w:r>
      <w:r w:rsidR="00842D00" w:rsidRPr="00AD1389">
        <w:rPr>
          <w:rFonts w:ascii="Trebuchet MS" w:eastAsia="Times New Roman" w:hAnsi="Trebuchet MS" w:cs="Times New Roman"/>
          <w:sz w:val="24"/>
          <w:szCs w:val="24"/>
          <w:lang w:eastAsia="bg-BG"/>
        </w:rPr>
        <w:lastRenderedPageBreak/>
        <w:t>проектирането и строителството.</w:t>
      </w:r>
    </w:p>
    <w:p w:rsidR="00842D00" w:rsidRPr="009D44D0" w:rsidRDefault="00842D00" w:rsidP="00842D00">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FA7BA5">
        <w:rPr>
          <w:rFonts w:ascii="Trebuchet MS" w:eastAsia="Times New Roman" w:hAnsi="Trebuchet MS" w:cs="Times New Roman"/>
          <w:sz w:val="24"/>
          <w:szCs w:val="24"/>
          <w:lang w:eastAsia="bg-BG"/>
        </w:rPr>
        <w:t>Минималните застрахователни суми се определят за период една година, освен в случаите на прекратяване на дейността по реда на чл.172, ал. 5 от ЗУТ, за които застрахователните суми се определят за период 5 години.</w:t>
      </w:r>
      <w:r>
        <w:rPr>
          <w:rFonts w:ascii="Trebuchet MS" w:eastAsia="Times New Roman" w:hAnsi="Trebuchet MS" w:cs="Times New Roman"/>
          <w:sz w:val="24"/>
          <w:szCs w:val="24"/>
          <w:lang w:eastAsia="bg-BG"/>
        </w:rPr>
        <w:t xml:space="preserve"> </w:t>
      </w:r>
      <w:r w:rsidR="009D44D0">
        <w:rPr>
          <w:rFonts w:ascii="Trebuchet MS" w:eastAsia="Times New Roman" w:hAnsi="Trebuchet MS" w:cs="Times New Roman"/>
          <w:sz w:val="24"/>
          <w:szCs w:val="24"/>
          <w:lang w:eastAsia="bg-BG"/>
        </w:rPr>
        <w:t xml:space="preserve">Преди сключване на договора избраният изпълнител следва да представи </w:t>
      </w:r>
      <w:r w:rsidR="009D44D0" w:rsidRPr="000E6AEA">
        <w:rPr>
          <w:rFonts w:ascii="Trebuchet MS" w:eastAsia="Times New Roman" w:hAnsi="Trebuchet MS" w:cs="Times New Roman"/>
          <w:bCs/>
          <w:sz w:val="24"/>
          <w:szCs w:val="24"/>
        </w:rPr>
        <w:t xml:space="preserve">застраховка </w:t>
      </w:r>
      <w:r w:rsidR="009D44D0">
        <w:rPr>
          <w:rFonts w:ascii="Trebuchet MS" w:eastAsia="Times New Roman" w:hAnsi="Trebuchet MS" w:cs="Times New Roman"/>
          <w:bCs/>
          <w:sz w:val="24"/>
          <w:szCs w:val="24"/>
        </w:rPr>
        <w:t>П</w:t>
      </w:r>
      <w:r w:rsidR="009D44D0" w:rsidRPr="000E6AEA">
        <w:rPr>
          <w:rFonts w:ascii="Trebuchet MS" w:eastAsia="Times New Roman" w:hAnsi="Trebuchet MS" w:cs="Times New Roman"/>
          <w:bCs/>
          <w:sz w:val="24"/>
          <w:szCs w:val="24"/>
        </w:rPr>
        <w:t>роф</w:t>
      </w:r>
      <w:r w:rsidR="009D44D0">
        <w:rPr>
          <w:rFonts w:ascii="Trebuchet MS" w:eastAsia="Times New Roman" w:hAnsi="Trebuchet MS" w:cs="Times New Roman"/>
          <w:bCs/>
          <w:sz w:val="24"/>
          <w:szCs w:val="24"/>
        </w:rPr>
        <w:t>есионална отговорност по чл. 173</w:t>
      </w:r>
      <w:r w:rsidR="009D44D0" w:rsidRPr="000E6AEA">
        <w:rPr>
          <w:rFonts w:ascii="Trebuchet MS" w:eastAsia="Times New Roman" w:hAnsi="Trebuchet MS" w:cs="Times New Roman"/>
          <w:bCs/>
          <w:sz w:val="24"/>
          <w:szCs w:val="24"/>
        </w:rPr>
        <w:t xml:space="preserve"> от ЗУТ</w:t>
      </w:r>
      <w:r w:rsidR="009D44D0" w:rsidRPr="009D44D0">
        <w:rPr>
          <w:color w:val="000000"/>
          <w:lang w:val="en"/>
        </w:rPr>
        <w:t xml:space="preserve"> </w:t>
      </w:r>
      <w:r w:rsidR="009D44D0" w:rsidRPr="009D44D0">
        <w:rPr>
          <w:rFonts w:ascii="Trebuchet MS" w:eastAsia="Times New Roman" w:hAnsi="Trebuchet MS" w:cs="Times New Roman"/>
          <w:sz w:val="24"/>
          <w:szCs w:val="24"/>
          <w:lang w:eastAsia="bg-BG"/>
        </w:rPr>
        <w:t>за обезпечаване на отговорностите им за конкретен обект</w:t>
      </w:r>
      <w:r w:rsidR="009D44D0">
        <w:rPr>
          <w:rFonts w:ascii="Trebuchet MS" w:eastAsia="Times New Roman" w:hAnsi="Trebuchet MS" w:cs="Times New Roman"/>
          <w:sz w:val="24"/>
          <w:szCs w:val="24"/>
          <w:lang w:eastAsia="bg-BG"/>
        </w:rPr>
        <w:t>.</w:t>
      </w:r>
    </w:p>
    <w:p w:rsidR="00842D00" w:rsidRDefault="00842D00" w:rsidP="00842D00">
      <w:pPr>
        <w:widowControl w:val="0"/>
        <w:tabs>
          <w:tab w:val="left" w:pos="284"/>
          <w:tab w:val="left" w:pos="567"/>
        </w:tabs>
        <w:suppressAutoHyphens/>
        <w:spacing w:after="0"/>
        <w:ind w:firstLine="567"/>
        <w:jc w:val="both"/>
        <w:rPr>
          <w:rFonts w:ascii="Trebuchet MS" w:eastAsia="Times New Roman" w:hAnsi="Trebuchet MS" w:cs="Times New Roman"/>
          <w:sz w:val="24"/>
          <w:szCs w:val="24"/>
          <w:lang w:eastAsia="bg-BG"/>
        </w:rPr>
      </w:pPr>
      <w:r w:rsidRPr="00B67A50">
        <w:rPr>
          <w:rFonts w:ascii="Trebuchet MS" w:eastAsia="Times New Roman" w:hAnsi="Trebuchet MS" w:cs="Times New Roman"/>
          <w:sz w:val="24"/>
          <w:szCs w:val="24"/>
          <w:lang w:eastAsia="bg-BG"/>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w:t>
      </w:r>
      <w:r>
        <w:rPr>
          <w:rFonts w:ascii="Trebuchet MS" w:eastAsia="Times New Roman" w:hAnsi="Trebuchet MS" w:cs="Times New Roman"/>
          <w:sz w:val="24"/>
          <w:szCs w:val="24"/>
          <w:lang w:eastAsia="bg-BG"/>
        </w:rPr>
        <w:t>, който ще изпълнява СМР</w:t>
      </w:r>
      <w:r w:rsidRPr="00B67A50">
        <w:rPr>
          <w:rFonts w:ascii="Trebuchet MS" w:eastAsia="Times New Roman" w:hAnsi="Trebuchet MS" w:cs="Times New Roman"/>
          <w:sz w:val="24"/>
          <w:szCs w:val="24"/>
          <w:lang w:eastAsia="bg-BG"/>
        </w:rPr>
        <w:t>.</w:t>
      </w:r>
    </w:p>
    <w:p w:rsidR="009B1D38" w:rsidRPr="00F132B2" w:rsidRDefault="00251088" w:rsidP="00AF5A94">
      <w:pPr>
        <w:widowControl w:val="0"/>
        <w:autoSpaceDE w:val="0"/>
        <w:autoSpaceDN w:val="0"/>
        <w:adjustRightInd w:val="0"/>
        <w:spacing w:after="0"/>
        <w:ind w:firstLine="851"/>
        <w:jc w:val="both"/>
        <w:rPr>
          <w:rFonts w:ascii="Trebuchet MS" w:eastAsia="Times New Roman" w:hAnsi="Trebuchet MS" w:cs="Times New Roman"/>
          <w:sz w:val="24"/>
          <w:szCs w:val="24"/>
        </w:rPr>
      </w:pPr>
      <w:r>
        <w:rPr>
          <w:rFonts w:ascii="Trebuchet MS" w:eastAsia="Times New Roman" w:hAnsi="Trebuchet MS" w:cs="Times New Roman"/>
          <w:sz w:val="24"/>
          <w:szCs w:val="24"/>
        </w:rPr>
        <w:t>4</w:t>
      </w:r>
      <w:r w:rsidR="00974964">
        <w:rPr>
          <w:rFonts w:ascii="Trebuchet MS" w:eastAsia="Times New Roman" w:hAnsi="Trebuchet MS" w:cs="Times New Roman"/>
          <w:sz w:val="24"/>
          <w:szCs w:val="24"/>
        </w:rPr>
        <w:t>.3</w:t>
      </w:r>
      <w:r w:rsidR="009B1D38" w:rsidRPr="00F132B2">
        <w:rPr>
          <w:rFonts w:ascii="Trebuchet MS" w:eastAsia="Times New Roman" w:hAnsi="Trebuchet MS" w:cs="Times New Roman"/>
          <w:sz w:val="24"/>
          <w:szCs w:val="24"/>
        </w:rPr>
        <w:t>. за обстоятелството по чл. 54, ал. 1, т. 6 – удостоверение от органите на Изпълнителна агенция "Главна инспекция по труда";</w:t>
      </w:r>
    </w:p>
    <w:p w:rsidR="009B1D38" w:rsidRPr="00F132B2" w:rsidRDefault="00251088" w:rsidP="00AF5A94">
      <w:pPr>
        <w:tabs>
          <w:tab w:val="left" w:pos="540"/>
        </w:tabs>
        <w:spacing w:after="0"/>
        <w:ind w:firstLine="851"/>
        <w:jc w:val="both"/>
        <w:rPr>
          <w:rFonts w:ascii="Trebuchet MS" w:eastAsia="Times New Roman" w:hAnsi="Trebuchet MS" w:cs="Times New Roman"/>
          <w:sz w:val="24"/>
          <w:szCs w:val="24"/>
        </w:rPr>
      </w:pPr>
      <w:r w:rsidRPr="00974964">
        <w:rPr>
          <w:rFonts w:ascii="Trebuchet MS" w:eastAsia="Times New Roman" w:hAnsi="Trebuchet MS" w:cs="Times New Roman"/>
          <w:sz w:val="24"/>
          <w:szCs w:val="24"/>
        </w:rPr>
        <w:t>4</w:t>
      </w:r>
      <w:r w:rsidR="009B1D38" w:rsidRPr="00974964">
        <w:rPr>
          <w:rFonts w:ascii="Trebuchet MS" w:eastAsia="Times New Roman" w:hAnsi="Trebuchet MS" w:cs="Times New Roman"/>
          <w:sz w:val="24"/>
          <w:szCs w:val="24"/>
        </w:rPr>
        <w:t>.</w:t>
      </w:r>
      <w:r w:rsidR="00974964" w:rsidRPr="00974964">
        <w:rPr>
          <w:rFonts w:ascii="Trebuchet MS" w:eastAsia="Times New Roman" w:hAnsi="Trebuchet MS" w:cs="Times New Roman"/>
          <w:sz w:val="24"/>
          <w:szCs w:val="24"/>
        </w:rPr>
        <w:t>4</w:t>
      </w:r>
      <w:r w:rsidR="009B1D38" w:rsidRPr="00974964">
        <w:rPr>
          <w:rFonts w:ascii="Trebuchet MS" w:eastAsia="Times New Roman" w:hAnsi="Trebuchet MS" w:cs="Times New Roman"/>
          <w:sz w:val="24"/>
          <w:szCs w:val="24"/>
        </w:rPr>
        <w:t xml:space="preserve">.Когато в удостоверението по т. </w:t>
      </w:r>
      <w:r w:rsidR="006214AA" w:rsidRPr="00974964">
        <w:rPr>
          <w:rFonts w:ascii="Trebuchet MS" w:eastAsia="Times New Roman" w:hAnsi="Trebuchet MS" w:cs="Times New Roman"/>
          <w:sz w:val="24"/>
          <w:szCs w:val="24"/>
        </w:rPr>
        <w:t>4</w:t>
      </w:r>
      <w:r w:rsidR="009B1D38" w:rsidRPr="00974964">
        <w:rPr>
          <w:rFonts w:ascii="Trebuchet MS" w:eastAsia="Times New Roman" w:hAnsi="Trebuchet MS" w:cs="Times New Roman"/>
          <w:sz w:val="24"/>
          <w:szCs w:val="24"/>
        </w:rPr>
        <w:t>.</w:t>
      </w:r>
      <w:r w:rsidR="004B01CF">
        <w:rPr>
          <w:rFonts w:ascii="Trebuchet MS" w:eastAsia="Times New Roman" w:hAnsi="Trebuchet MS" w:cs="Times New Roman"/>
          <w:sz w:val="24"/>
          <w:szCs w:val="24"/>
        </w:rPr>
        <w:t>3</w:t>
      </w:r>
      <w:r w:rsidR="009B1D38" w:rsidRPr="00974964">
        <w:rPr>
          <w:rFonts w:ascii="Trebuchet MS" w:eastAsia="Times New Roman" w:hAnsi="Trebuchet MS" w:cs="Times New Roman"/>
          <w:sz w:val="24"/>
          <w:szCs w:val="24"/>
        </w:rPr>
        <w:t>.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9B1D38" w:rsidRPr="00AF5A94" w:rsidRDefault="00251088" w:rsidP="00AF5A94">
      <w:pPr>
        <w:tabs>
          <w:tab w:val="left" w:pos="540"/>
        </w:tabs>
        <w:spacing w:after="0"/>
        <w:ind w:firstLine="851"/>
        <w:jc w:val="both"/>
        <w:rPr>
          <w:rFonts w:ascii="Trebuchet MS" w:eastAsia="Times New Roman" w:hAnsi="Trebuchet MS" w:cs="Times New Roman"/>
          <w:sz w:val="24"/>
          <w:szCs w:val="24"/>
        </w:rPr>
      </w:pPr>
      <w:r w:rsidRPr="00AF5A94">
        <w:rPr>
          <w:rFonts w:ascii="Trebuchet MS" w:eastAsia="Times New Roman" w:hAnsi="Trebuchet MS" w:cs="Times New Roman"/>
          <w:sz w:val="24"/>
          <w:szCs w:val="24"/>
        </w:rPr>
        <w:t>4</w:t>
      </w:r>
      <w:r w:rsidR="00974964" w:rsidRPr="00AF5A94">
        <w:rPr>
          <w:rFonts w:ascii="Trebuchet MS" w:eastAsia="Times New Roman" w:hAnsi="Trebuchet MS" w:cs="Times New Roman"/>
          <w:sz w:val="24"/>
          <w:szCs w:val="24"/>
        </w:rPr>
        <w:t>.5</w:t>
      </w:r>
      <w:r w:rsidR="009B1D38" w:rsidRPr="00AF5A94">
        <w:rPr>
          <w:rFonts w:ascii="Trebuchet MS" w:eastAsia="Times New Roman" w:hAnsi="Trebuchet MS" w:cs="Times New Roman"/>
          <w:sz w:val="24"/>
          <w:szCs w:val="24"/>
        </w:rPr>
        <w:t xml:space="preserve">.Когато участникът, избран за изпълнител, е чуждестранно лице, той представя съответния документ по т. </w:t>
      </w:r>
      <w:r w:rsidR="0058437F" w:rsidRPr="00AF5A94">
        <w:rPr>
          <w:rFonts w:ascii="Trebuchet MS" w:eastAsia="Times New Roman" w:hAnsi="Trebuchet MS" w:cs="Times New Roman"/>
          <w:sz w:val="24"/>
          <w:szCs w:val="24"/>
        </w:rPr>
        <w:t>4</w:t>
      </w:r>
      <w:r w:rsidR="009B1D38" w:rsidRPr="00AF5A94">
        <w:rPr>
          <w:rFonts w:ascii="Trebuchet MS" w:eastAsia="Times New Roman" w:hAnsi="Trebuchet MS" w:cs="Times New Roman"/>
          <w:sz w:val="24"/>
          <w:szCs w:val="24"/>
        </w:rPr>
        <w:t>.</w:t>
      </w:r>
      <w:r w:rsidR="004B01CF">
        <w:rPr>
          <w:rFonts w:ascii="Trebuchet MS" w:eastAsia="Times New Roman" w:hAnsi="Trebuchet MS" w:cs="Times New Roman"/>
          <w:sz w:val="24"/>
          <w:szCs w:val="24"/>
        </w:rPr>
        <w:t>3</w:t>
      </w:r>
      <w:r w:rsidR="009B1D38" w:rsidRPr="00AF5A94">
        <w:rPr>
          <w:rFonts w:ascii="Trebuchet MS" w:eastAsia="Times New Roman" w:hAnsi="Trebuchet MS" w:cs="Times New Roman"/>
          <w:sz w:val="24"/>
          <w:szCs w:val="24"/>
        </w:rPr>
        <w:t>., издаден от компетентен орган, съгласно законодателството на държавата, в която участникът е установен.</w:t>
      </w:r>
    </w:p>
    <w:p w:rsidR="009B1D38" w:rsidRPr="00AF5A94" w:rsidRDefault="009B1D38" w:rsidP="00AF5A94">
      <w:pPr>
        <w:spacing w:after="0"/>
        <w:ind w:firstLine="851"/>
        <w:jc w:val="both"/>
        <w:rPr>
          <w:rFonts w:ascii="Trebuchet MS" w:eastAsia="Times New Roman" w:hAnsi="Trebuchet MS" w:cs="Times New Roman"/>
          <w:sz w:val="24"/>
          <w:szCs w:val="24"/>
        </w:rPr>
      </w:pPr>
      <w:r w:rsidRPr="00AF5A94">
        <w:rPr>
          <w:rFonts w:ascii="Trebuchet MS" w:eastAsia="Times New Roman" w:hAnsi="Trebuchet MS" w:cs="Times New Roman"/>
          <w:sz w:val="24"/>
          <w:szCs w:val="24"/>
        </w:rPr>
        <w:t>В случаите, когато в съответната държава не се издават документи за посочените обстоятелства</w:t>
      </w:r>
      <w:r w:rsidR="0058437F" w:rsidRPr="00AF5A94">
        <w:rPr>
          <w:rFonts w:ascii="Trebuchet MS" w:eastAsia="Times New Roman" w:hAnsi="Trebuchet MS" w:cs="Times New Roman"/>
          <w:sz w:val="24"/>
          <w:szCs w:val="24"/>
        </w:rPr>
        <w:t>,</w:t>
      </w:r>
      <w:r w:rsidRPr="00AF5A94">
        <w:rPr>
          <w:rFonts w:ascii="Trebuchet MS" w:eastAsia="Times New Roman" w:hAnsi="Trebuchet MS" w:cs="Times New Roman"/>
          <w:sz w:val="24"/>
          <w:szCs w:val="24"/>
        </w:rPr>
        <w:t xml:space="preserve">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9B1D38" w:rsidRPr="00AF5A94" w:rsidRDefault="00251088" w:rsidP="00AF5A94">
      <w:pPr>
        <w:widowControl w:val="0"/>
        <w:autoSpaceDE w:val="0"/>
        <w:autoSpaceDN w:val="0"/>
        <w:adjustRightInd w:val="0"/>
        <w:spacing w:after="0"/>
        <w:ind w:firstLine="851"/>
        <w:jc w:val="both"/>
        <w:rPr>
          <w:rFonts w:ascii="Trebuchet MS" w:eastAsia="Times New Roman" w:hAnsi="Trebuchet MS" w:cs="Times New Roman"/>
          <w:sz w:val="24"/>
          <w:szCs w:val="24"/>
        </w:rPr>
      </w:pPr>
      <w:r w:rsidRPr="00AF5A94">
        <w:rPr>
          <w:rFonts w:ascii="Trebuchet MS" w:eastAsia="Times New Roman" w:hAnsi="Trebuchet MS" w:cs="Times New Roman"/>
          <w:sz w:val="24"/>
          <w:szCs w:val="24"/>
        </w:rPr>
        <w:t>4</w:t>
      </w:r>
      <w:r w:rsidR="00974964" w:rsidRPr="00AF5A94">
        <w:rPr>
          <w:rFonts w:ascii="Trebuchet MS" w:eastAsia="Times New Roman" w:hAnsi="Trebuchet MS" w:cs="Times New Roman"/>
          <w:sz w:val="24"/>
          <w:szCs w:val="24"/>
        </w:rPr>
        <w:t>.6</w:t>
      </w:r>
      <w:r w:rsidR="009B1D38" w:rsidRPr="00AF5A94">
        <w:rPr>
          <w:rFonts w:ascii="Trebuchet MS" w:eastAsia="Times New Roman" w:hAnsi="Trebuchet MS" w:cs="Times New Roman"/>
          <w:sz w:val="24"/>
          <w:szCs w:val="24"/>
        </w:rPr>
        <w:t xml:space="preserve">. </w:t>
      </w:r>
      <w:r w:rsidR="009B1D38" w:rsidRPr="00AF5A94">
        <w:rPr>
          <w:rFonts w:ascii="Trebuchet MS" w:eastAsia="Times New Roman" w:hAnsi="Trebuchet MS" w:cs="Times New Roman"/>
          <w:caps/>
          <w:sz w:val="24"/>
          <w:szCs w:val="24"/>
        </w:rPr>
        <w:t>д</w:t>
      </w:r>
      <w:r w:rsidR="009B1D38" w:rsidRPr="00AF5A94">
        <w:rPr>
          <w:rFonts w:ascii="Trebuchet MS" w:eastAsia="Times New Roman" w:hAnsi="Trebuchet MS" w:cs="Times New Roman"/>
          <w:sz w:val="24"/>
          <w:szCs w:val="24"/>
        </w:rPr>
        <w:t>оку</w:t>
      </w:r>
      <w:r w:rsidR="00D70429">
        <w:rPr>
          <w:rFonts w:ascii="Trebuchet MS" w:eastAsia="Times New Roman" w:hAnsi="Trebuchet MS" w:cs="Times New Roman"/>
          <w:sz w:val="24"/>
          <w:szCs w:val="24"/>
        </w:rPr>
        <w:t>ментите по т. 2.5. на Раздел II</w:t>
      </w:r>
      <w:r w:rsidR="009B1D38" w:rsidRPr="00AF5A94">
        <w:rPr>
          <w:rFonts w:ascii="Trebuchet MS" w:eastAsia="Times New Roman" w:hAnsi="Trebuchet MS" w:cs="Times New Roman"/>
          <w:sz w:val="24"/>
          <w:szCs w:val="24"/>
        </w:rPr>
        <w:t xml:space="preserve"> - Указания към участниците от документацията за участие, удостоверяващи съответствието на участника, определен за изпълнител</w:t>
      </w:r>
      <w:r w:rsidR="0058437F" w:rsidRPr="00AF5A94">
        <w:rPr>
          <w:rFonts w:ascii="Trebuchet MS" w:eastAsia="Times New Roman" w:hAnsi="Trebuchet MS" w:cs="Times New Roman"/>
          <w:sz w:val="24"/>
          <w:szCs w:val="24"/>
        </w:rPr>
        <w:t>,</w:t>
      </w:r>
      <w:r w:rsidR="009B1D38" w:rsidRPr="00AF5A94">
        <w:rPr>
          <w:rFonts w:ascii="Trebuchet MS" w:eastAsia="Times New Roman" w:hAnsi="Trebuchet MS" w:cs="Times New Roman"/>
          <w:sz w:val="24"/>
          <w:szCs w:val="24"/>
        </w:rPr>
        <w:t xml:space="preserve"> с поставените критерии за подбор. </w:t>
      </w:r>
    </w:p>
    <w:p w:rsidR="009B1D38" w:rsidRPr="00AF5A94" w:rsidRDefault="004F2560" w:rsidP="00AF5A94">
      <w:pPr>
        <w:widowControl w:val="0"/>
        <w:autoSpaceDE w:val="0"/>
        <w:autoSpaceDN w:val="0"/>
        <w:adjustRightInd w:val="0"/>
        <w:spacing w:after="0"/>
        <w:ind w:firstLine="851"/>
        <w:jc w:val="both"/>
        <w:rPr>
          <w:rFonts w:ascii="Trebuchet MS" w:eastAsia="Times New Roman" w:hAnsi="Trebuchet MS" w:cs="Times New Roman"/>
          <w:sz w:val="24"/>
          <w:szCs w:val="24"/>
        </w:rPr>
      </w:pPr>
      <w:r w:rsidRPr="00AF5A94">
        <w:rPr>
          <w:rFonts w:ascii="Trebuchet MS" w:eastAsia="Times New Roman" w:hAnsi="Trebuchet MS" w:cs="Times New Roman"/>
          <w:sz w:val="24"/>
          <w:szCs w:val="24"/>
        </w:rPr>
        <w:t>4</w:t>
      </w:r>
      <w:r w:rsidR="009B1D38" w:rsidRPr="00AF5A94">
        <w:rPr>
          <w:rFonts w:ascii="Trebuchet MS" w:eastAsia="Times New Roman" w:hAnsi="Trebuchet MS" w:cs="Times New Roman"/>
          <w:sz w:val="24"/>
          <w:szCs w:val="24"/>
        </w:rPr>
        <w:t>.7.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(представя се</w:t>
      </w:r>
      <w:r w:rsidR="0058437F" w:rsidRPr="00AF5A94">
        <w:rPr>
          <w:rFonts w:ascii="Trebuchet MS" w:eastAsia="Times New Roman" w:hAnsi="Trebuchet MS" w:cs="Times New Roman"/>
          <w:sz w:val="24"/>
          <w:szCs w:val="24"/>
        </w:rPr>
        <w:t>,</w:t>
      </w:r>
      <w:r w:rsidR="009B1D38" w:rsidRPr="00AF5A94">
        <w:rPr>
          <w:rFonts w:ascii="Trebuchet MS" w:eastAsia="Times New Roman" w:hAnsi="Trebuchet MS" w:cs="Times New Roman"/>
          <w:sz w:val="24"/>
          <w:szCs w:val="24"/>
        </w:rPr>
        <w:t xml:space="preserve"> когато определеният изпълнител е неперсонифицирано обединение на физически и/или юридически лица).</w:t>
      </w:r>
    </w:p>
    <w:p w:rsidR="00E379E5" w:rsidRPr="00AF5A94" w:rsidRDefault="00635360" w:rsidP="00AF5A94">
      <w:pPr>
        <w:widowControl w:val="0"/>
        <w:autoSpaceDE w:val="0"/>
        <w:autoSpaceDN w:val="0"/>
        <w:adjustRightInd w:val="0"/>
        <w:spacing w:after="0"/>
        <w:ind w:firstLine="851"/>
        <w:jc w:val="both"/>
        <w:rPr>
          <w:rFonts w:ascii="Trebuchet MS" w:eastAsia="Times New Roman" w:hAnsi="Trebuchet MS" w:cs="Times New Roman"/>
          <w:sz w:val="24"/>
          <w:szCs w:val="24"/>
        </w:rPr>
      </w:pPr>
      <w:r w:rsidRPr="00AF5A94">
        <w:rPr>
          <w:rFonts w:ascii="Trebuchet MS" w:eastAsia="Times New Roman" w:hAnsi="Trebuchet MS" w:cs="Times New Roman"/>
          <w:sz w:val="24"/>
          <w:szCs w:val="24"/>
        </w:rPr>
        <w:t xml:space="preserve">4.8. Списък на лицата, които </w:t>
      </w:r>
      <w:r w:rsidR="00974964" w:rsidRPr="00AF5A94">
        <w:rPr>
          <w:rFonts w:ascii="Trebuchet MS" w:eastAsia="Times New Roman" w:hAnsi="Trebuchet MS" w:cs="Times New Roman"/>
          <w:sz w:val="24"/>
          <w:szCs w:val="24"/>
        </w:rPr>
        <w:t xml:space="preserve">ще отговарят за техническото ръководство, безопасността и контрола </w:t>
      </w:r>
      <w:r w:rsidR="007E77AC" w:rsidRPr="00AF5A94">
        <w:rPr>
          <w:rFonts w:ascii="Trebuchet MS" w:eastAsia="Times New Roman" w:hAnsi="Trebuchet MS" w:cs="Times New Roman"/>
          <w:sz w:val="24"/>
          <w:szCs w:val="24"/>
        </w:rPr>
        <w:t>по качеството на Строителството (Приложение № 2 към договора).</w:t>
      </w:r>
    </w:p>
    <w:p w:rsidR="00105B2B" w:rsidRPr="00253E34" w:rsidRDefault="00C03471" w:rsidP="00AF5A94">
      <w:pPr>
        <w:widowControl w:val="0"/>
        <w:suppressAutoHyphens/>
        <w:spacing w:after="0"/>
        <w:ind w:firstLine="851"/>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xml:space="preserve">4.9. </w:t>
      </w:r>
      <w:r w:rsidRPr="00253E34">
        <w:rPr>
          <w:rFonts w:ascii="Trebuchet MS" w:eastAsia="Times New Roman" w:hAnsi="Trebuchet MS" w:cs="Times New Roman"/>
          <w:bCs/>
          <w:sz w:val="24"/>
          <w:szCs w:val="24"/>
          <w:lang w:eastAsia="bg-BG"/>
        </w:rPr>
        <w:t xml:space="preserve">Декларация по чл.6, ал.2 от Закона за мерките срещу изпирането на пари (ЗМИП) </w:t>
      </w:r>
      <w:r w:rsidRPr="00253E34">
        <w:rPr>
          <w:rFonts w:ascii="Trebuchet MS" w:eastAsia="Times New Roman" w:hAnsi="Trebuchet MS" w:cs="Times New Roman"/>
          <w:bCs/>
          <w:i/>
          <w:sz w:val="24"/>
          <w:szCs w:val="24"/>
          <w:lang w:eastAsia="bg-BG"/>
        </w:rPr>
        <w:t>( по образец № 5)</w:t>
      </w:r>
    </w:p>
    <w:p w:rsidR="00813DFE" w:rsidRDefault="00813DFE" w:rsidP="00AF5A94">
      <w:pPr>
        <w:spacing w:after="0"/>
        <w:jc w:val="both"/>
        <w:rPr>
          <w:rFonts w:ascii="Trebuchet MS" w:hAnsi="Trebuchet MS"/>
          <w:b/>
          <w:sz w:val="24"/>
          <w:szCs w:val="24"/>
          <w:lang w:val="en-US"/>
        </w:rPr>
      </w:pPr>
    </w:p>
    <w:p w:rsidR="006C2979" w:rsidRDefault="006C2979" w:rsidP="00AF5A94">
      <w:pPr>
        <w:spacing w:after="0"/>
        <w:jc w:val="both"/>
        <w:rPr>
          <w:rFonts w:ascii="Trebuchet MS" w:hAnsi="Trebuchet MS"/>
          <w:b/>
          <w:sz w:val="24"/>
          <w:szCs w:val="24"/>
          <w:lang w:val="en-US"/>
        </w:rPr>
      </w:pPr>
    </w:p>
    <w:p w:rsidR="006C2979" w:rsidRDefault="006C2979" w:rsidP="00AF5A94">
      <w:pPr>
        <w:spacing w:after="0"/>
        <w:jc w:val="both"/>
        <w:rPr>
          <w:rFonts w:ascii="Trebuchet MS" w:hAnsi="Trebuchet MS"/>
          <w:b/>
          <w:sz w:val="24"/>
          <w:szCs w:val="24"/>
          <w:lang w:val="en-US"/>
        </w:rPr>
      </w:pPr>
    </w:p>
    <w:p w:rsidR="006C2979" w:rsidRDefault="006C2979" w:rsidP="00AF5A94">
      <w:pPr>
        <w:spacing w:after="0"/>
        <w:jc w:val="both"/>
        <w:rPr>
          <w:rFonts w:ascii="Trebuchet MS" w:hAnsi="Trebuchet MS"/>
          <w:b/>
          <w:sz w:val="24"/>
          <w:szCs w:val="24"/>
          <w:lang w:val="en-US"/>
        </w:rPr>
      </w:pPr>
    </w:p>
    <w:p w:rsidR="006C2979" w:rsidRPr="006C2979" w:rsidRDefault="006C2979" w:rsidP="00AF5A94">
      <w:pPr>
        <w:spacing w:after="0"/>
        <w:jc w:val="both"/>
        <w:rPr>
          <w:rFonts w:ascii="Trebuchet MS" w:hAnsi="Trebuchet MS"/>
          <w:b/>
          <w:sz w:val="24"/>
          <w:szCs w:val="24"/>
          <w:lang w:val="en-US"/>
        </w:rPr>
      </w:pPr>
    </w:p>
    <w:p w:rsidR="00A97F81" w:rsidRPr="00253E34" w:rsidRDefault="00D36F39" w:rsidP="00AF5A94">
      <w:pPr>
        <w:spacing w:after="0"/>
        <w:jc w:val="both"/>
        <w:rPr>
          <w:rFonts w:ascii="Trebuchet MS" w:hAnsi="Trebuchet MS"/>
          <w:b/>
          <w:sz w:val="24"/>
          <w:szCs w:val="24"/>
        </w:rPr>
      </w:pPr>
      <w:r w:rsidRPr="00253E34">
        <w:rPr>
          <w:rFonts w:ascii="Trebuchet MS" w:hAnsi="Trebuchet MS"/>
          <w:b/>
          <w:sz w:val="24"/>
          <w:szCs w:val="24"/>
        </w:rPr>
        <w:t>5</w:t>
      </w:r>
      <w:r w:rsidR="00A14913" w:rsidRPr="00253E34">
        <w:rPr>
          <w:rFonts w:ascii="Trebuchet MS" w:hAnsi="Trebuchet MS"/>
          <w:b/>
          <w:sz w:val="24"/>
          <w:szCs w:val="24"/>
        </w:rPr>
        <w:t>.Други изисквания към участниците</w:t>
      </w:r>
    </w:p>
    <w:p w:rsidR="00E9427E" w:rsidRPr="00253E34"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Във връзка с разпоредб</w:t>
      </w:r>
      <w:r w:rsidR="00AC56F7">
        <w:rPr>
          <w:rFonts w:ascii="Trebuchet MS" w:eastAsia="Times New Roman" w:hAnsi="Trebuchet MS" w:cs="Times New Roman"/>
          <w:sz w:val="24"/>
          <w:szCs w:val="24"/>
        </w:rPr>
        <w:t>ата на чл. 116, ал.1, т.4</w:t>
      </w:r>
      <w:r w:rsidR="00AC56F7">
        <w:rPr>
          <w:rFonts w:ascii="Trebuchet MS" w:eastAsia="Times New Roman" w:hAnsi="Trebuchet MS" w:cs="Times New Roman"/>
          <w:sz w:val="24"/>
          <w:szCs w:val="24"/>
          <w:lang w:val="en-US"/>
        </w:rPr>
        <w:t xml:space="preserve"> </w:t>
      </w:r>
      <w:r w:rsidR="00AC56F7">
        <w:rPr>
          <w:rFonts w:ascii="Trebuchet MS" w:eastAsia="Times New Roman" w:hAnsi="Trebuchet MS" w:cs="Times New Roman"/>
          <w:sz w:val="24"/>
          <w:szCs w:val="24"/>
        </w:rPr>
        <w:t>и т.5</w:t>
      </w:r>
      <w:r w:rsidRPr="00253E34">
        <w:rPr>
          <w:rFonts w:ascii="Trebuchet MS" w:eastAsia="Times New Roman" w:hAnsi="Trebuchet MS" w:cs="Times New Roman"/>
          <w:sz w:val="24"/>
          <w:szCs w:val="24"/>
        </w:rPr>
        <w:t xml:space="preserve"> от ЗОП, Възложителят може да замени избрания изпълнител с класирания на второ място, при наличие на следните обстоятелства:</w:t>
      </w:r>
    </w:p>
    <w:p w:rsidR="00E9427E" w:rsidRPr="00253E34"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при настъпване на пълна обективна невъзможност за изпълнение.</w:t>
      </w:r>
    </w:p>
    <w:p w:rsidR="00E9427E" w:rsidRPr="00253E34"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xml:space="preserve">- при </w:t>
      </w:r>
      <w:r w:rsidR="00AC56F7">
        <w:rPr>
          <w:rFonts w:ascii="Trebuchet MS" w:eastAsia="Times New Roman" w:hAnsi="Trebuchet MS" w:cs="Times New Roman"/>
          <w:sz w:val="24"/>
          <w:szCs w:val="24"/>
        </w:rPr>
        <w:t>наличие на универсално или частично</w:t>
      </w:r>
      <w:r w:rsidRPr="00253E34">
        <w:rPr>
          <w:rFonts w:ascii="Trebuchet MS" w:eastAsia="Times New Roman" w:hAnsi="Trebuchet MS" w:cs="Times New Roman"/>
          <w:sz w:val="24"/>
          <w:szCs w:val="24"/>
        </w:rPr>
        <w:t xml:space="preserve"> правоприемство, по смисъла на законодателството на държавата, в която съответното лице е установено</w:t>
      </w:r>
      <w:r w:rsidR="000325B3">
        <w:rPr>
          <w:rFonts w:ascii="Trebuchet MS" w:eastAsia="Times New Roman" w:hAnsi="Trebuchet MS" w:cs="Times New Roman"/>
          <w:sz w:val="24"/>
          <w:szCs w:val="24"/>
        </w:rPr>
        <w:t>,включително при преобразуване на първоначалния изпълнителчрез вливане, сливане, разделяне или отделяне, или чрез промяна на правната му форма, както и в случаите, когато той е в ликвидация или в откри</w:t>
      </w:r>
      <w:bookmarkStart w:id="0" w:name="_GoBack"/>
      <w:bookmarkEnd w:id="0"/>
      <w:r w:rsidR="000325B3">
        <w:rPr>
          <w:rFonts w:ascii="Trebuchet MS" w:eastAsia="Times New Roman" w:hAnsi="Trebuchet MS" w:cs="Times New Roman"/>
          <w:sz w:val="24"/>
          <w:szCs w:val="24"/>
        </w:rPr>
        <w:t>то произвоство по несъстоятелност</w:t>
      </w:r>
      <w:r w:rsidRPr="00253E34">
        <w:rPr>
          <w:rFonts w:ascii="Trebuchet MS" w:eastAsia="Times New Roman" w:hAnsi="Trebuchet MS" w:cs="Times New Roman"/>
          <w:sz w:val="24"/>
          <w:szCs w:val="24"/>
        </w:rPr>
        <w:t>;</w:t>
      </w:r>
    </w:p>
    <w:p w:rsidR="00E9427E" w:rsidRPr="00253E34"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при условията по чл</w:t>
      </w:r>
      <w:r w:rsidR="00EC0FAE">
        <w:rPr>
          <w:rFonts w:ascii="Trebuchet MS" w:eastAsia="Times New Roman" w:hAnsi="Trebuchet MS" w:cs="Times New Roman"/>
          <w:sz w:val="24"/>
          <w:szCs w:val="24"/>
        </w:rPr>
        <w:t>. 5, ал. 1, т. 3 от ЗИФОДРЮПДРС</w:t>
      </w:r>
      <w:r w:rsidRPr="00253E34">
        <w:rPr>
          <w:rFonts w:ascii="Trebuchet MS" w:eastAsia="Times New Roman" w:hAnsi="Trebuchet MS" w:cs="Times New Roman"/>
          <w:sz w:val="24"/>
          <w:szCs w:val="24"/>
        </w:rPr>
        <w:t>;</w:t>
      </w:r>
    </w:p>
    <w:p w:rsidR="00E9427E" w:rsidRPr="00253E34"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xml:space="preserve">- когато Изпълнителят не е започнал изпълнението на поръчката в срок до 7 (седем) дни, считано от </w:t>
      </w:r>
      <w:r w:rsidR="00AC56F7" w:rsidRPr="00BC7A3E">
        <w:rPr>
          <w:rFonts w:ascii="Trebuchet MS" w:hAnsi="Trebuchet MS"/>
          <w:szCs w:val="24"/>
          <w:lang w:eastAsia="bg-BG"/>
        </w:rPr>
        <w:t>датата на</w:t>
      </w:r>
      <w:r w:rsidR="00AC56F7" w:rsidRPr="00A77705">
        <w:rPr>
          <w:rFonts w:ascii="Trebuchet MS" w:hAnsi="Trebuchet MS"/>
          <w:szCs w:val="24"/>
          <w:lang w:eastAsia="bg-BG"/>
        </w:rPr>
        <w:t xml:space="preserve"> подписване на протокола за откриване на строителната площадка</w:t>
      </w:r>
      <w:r w:rsidRPr="00253E34">
        <w:rPr>
          <w:rFonts w:ascii="Trebuchet MS" w:eastAsia="Times New Roman" w:hAnsi="Trebuchet MS" w:cs="Times New Roman"/>
          <w:sz w:val="24"/>
          <w:szCs w:val="24"/>
        </w:rPr>
        <w:t>;</w:t>
      </w:r>
    </w:p>
    <w:p w:rsidR="00E9427E" w:rsidRDefault="00E9427E" w:rsidP="00AF5A94">
      <w:pPr>
        <w:widowControl w:val="0"/>
        <w:autoSpaceDE w:val="0"/>
        <w:autoSpaceDN w:val="0"/>
        <w:adjustRightInd w:val="0"/>
        <w:spacing w:after="0"/>
        <w:ind w:firstLine="708"/>
        <w:contextualSpacing/>
        <w:jc w:val="both"/>
        <w:rPr>
          <w:rFonts w:ascii="Trebuchet MS" w:eastAsia="Times New Roman" w:hAnsi="Trebuchet MS" w:cs="Times New Roman"/>
          <w:sz w:val="24"/>
          <w:szCs w:val="24"/>
        </w:rPr>
      </w:pPr>
      <w:r w:rsidRPr="00253E34">
        <w:rPr>
          <w:rFonts w:ascii="Trebuchet MS" w:eastAsia="Times New Roman" w:hAnsi="Trebuchet MS" w:cs="Times New Roman"/>
          <w:sz w:val="24"/>
          <w:szCs w:val="24"/>
        </w:rPr>
        <w:t>- когато Изпълнителят е допуснал съществено отклонение от Техническата спецификация.</w:t>
      </w:r>
    </w:p>
    <w:p w:rsidR="00E9427E" w:rsidRDefault="00E9427E" w:rsidP="00AF5A94">
      <w:pPr>
        <w:spacing w:after="0"/>
        <w:jc w:val="both"/>
        <w:rPr>
          <w:rFonts w:ascii="Trebuchet MS" w:hAnsi="Trebuchet MS"/>
          <w:b/>
          <w:sz w:val="24"/>
          <w:szCs w:val="24"/>
        </w:rPr>
      </w:pPr>
    </w:p>
    <w:p w:rsidR="00A14913" w:rsidRPr="001344AF" w:rsidRDefault="00A14913" w:rsidP="00AF5A94">
      <w:pPr>
        <w:spacing w:after="0"/>
        <w:jc w:val="both"/>
        <w:rPr>
          <w:rFonts w:ascii="Trebuchet MS" w:hAnsi="Trebuchet MS"/>
          <w:b/>
          <w:sz w:val="24"/>
          <w:szCs w:val="24"/>
        </w:rPr>
      </w:pPr>
      <w:r>
        <w:rPr>
          <w:rFonts w:ascii="Trebuchet MS" w:hAnsi="Trebuchet MS"/>
          <w:noProof/>
          <w:sz w:val="24"/>
          <w:szCs w:val="24"/>
          <w:lang w:eastAsia="bg-BG"/>
        </w:rPr>
        <w:drawing>
          <wp:inline distT="0" distB="0" distL="0" distR="0" wp14:anchorId="05B902C1" wp14:editId="25AB5638">
            <wp:extent cx="293716" cy="246142"/>
            <wp:effectExtent l="0" t="0" r="0" b="190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099" cy="247301"/>
                    </a:xfrm>
                    <a:prstGeom prst="rect">
                      <a:avLst/>
                    </a:prstGeom>
                    <a:noFill/>
                  </pic:spPr>
                </pic:pic>
              </a:graphicData>
            </a:graphic>
          </wp:inline>
        </w:drawing>
      </w:r>
      <w:r>
        <w:rPr>
          <w:rFonts w:ascii="Trebuchet MS" w:hAnsi="Trebuchet MS"/>
          <w:b/>
          <w:sz w:val="24"/>
          <w:szCs w:val="24"/>
        </w:rPr>
        <w:t xml:space="preserve">Участникът задължително използва образците –приложения към офертата си </w:t>
      </w:r>
      <w:r w:rsidR="001344AF">
        <w:rPr>
          <w:rFonts w:ascii="Trebuchet MS" w:hAnsi="Trebuchet MS"/>
          <w:b/>
          <w:sz w:val="24"/>
          <w:szCs w:val="24"/>
        </w:rPr>
        <w:t>без да променя шрифта (</w:t>
      </w:r>
      <w:r w:rsidR="001344AF">
        <w:rPr>
          <w:rFonts w:ascii="Trebuchet MS" w:hAnsi="Trebuchet MS"/>
          <w:b/>
          <w:sz w:val="24"/>
          <w:szCs w:val="24"/>
          <w:lang w:val="en-US"/>
        </w:rPr>
        <w:t>Trebuchet MS</w:t>
      </w:r>
      <w:r w:rsidR="001344AF">
        <w:rPr>
          <w:rFonts w:ascii="Trebuchet MS" w:hAnsi="Trebuchet MS"/>
          <w:b/>
          <w:sz w:val="24"/>
          <w:szCs w:val="24"/>
        </w:rPr>
        <w:t xml:space="preserve">) и размера(12), както и логата, съгласно изискванията за визуализация по </w:t>
      </w:r>
      <w:r w:rsidR="001344AF" w:rsidRPr="001344AF">
        <w:rPr>
          <w:rFonts w:ascii="Trebuchet MS" w:eastAsia="Calibri" w:hAnsi="Trebuchet MS" w:cs="Times New Roman"/>
          <w:b/>
          <w:sz w:val="24"/>
          <w:szCs w:val="24"/>
        </w:rPr>
        <w:t>Програма ИНТЕРРЕГ V-A Румъния-България 2014-2020 г.</w:t>
      </w:r>
    </w:p>
    <w:sectPr w:rsidR="00A14913" w:rsidRPr="001344AF" w:rsidSect="003257D9">
      <w:headerReference w:type="default" r:id="rId22"/>
      <w:footerReference w:type="default" r:id="rId23"/>
      <w:pgSz w:w="11906" w:h="16838"/>
      <w:pgMar w:top="567" w:right="849"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EC4" w:rsidRDefault="00040EC4" w:rsidP="008E7E39">
      <w:pPr>
        <w:spacing w:after="0" w:line="240" w:lineRule="auto"/>
      </w:pPr>
      <w:r>
        <w:separator/>
      </w:r>
    </w:p>
  </w:endnote>
  <w:endnote w:type="continuationSeparator" w:id="0">
    <w:p w:rsidR="00040EC4" w:rsidRDefault="00040EC4" w:rsidP="008E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W Times New Roman">
    <w:altName w:val="Times New Roman"/>
    <w:charset w:val="CC"/>
    <w:family w:val="roman"/>
    <w:pitch w:val="variable"/>
    <w:sig w:usb0="00000000" w:usb1="80000000" w:usb2="00000008" w:usb3="00000000" w:csb0="000001FF" w:csb1="00000000"/>
  </w:font>
  <w:font w:name="Arno Pro">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FD" w:rsidRDefault="0026576A" w:rsidP="0026576A">
    <w:pPr>
      <w:pStyle w:val="a5"/>
      <w:tabs>
        <w:tab w:val="left" w:pos="242"/>
        <w:tab w:val="center" w:pos="4961"/>
      </w:tabs>
      <w:jc w:val="center"/>
    </w:pPr>
    <w:r>
      <w:t xml:space="preserve">                              </w:t>
    </w:r>
    <w:r w:rsidR="00804681">
      <w:t xml:space="preserve">                             </w:t>
    </w:r>
    <w:r>
      <w:t xml:space="preserve">   </w:t>
    </w:r>
    <w:r w:rsidRPr="007D0099">
      <w:rPr>
        <w:rFonts w:ascii="Trebuchet MS" w:hAnsi="Trebuchet MS"/>
        <w:noProof/>
        <w:sz w:val="16"/>
        <w:szCs w:val="18"/>
        <w:lang w:eastAsia="bg-BG"/>
      </w:rPr>
      <w:drawing>
        <wp:inline distT="0" distB="0" distL="0" distR="0" wp14:anchorId="4686A89F" wp14:editId="36FFC1E4">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 xml:space="preserve">                                                                               </w:t>
    </w:r>
    <w:r>
      <w:fldChar w:fldCharType="begin"/>
    </w:r>
    <w:r>
      <w:instrText>PAGE   \* MERGEFORMAT</w:instrText>
    </w:r>
    <w:r>
      <w:fldChar w:fldCharType="separate"/>
    </w:r>
    <w:r w:rsidR="000325B3">
      <w:rPr>
        <w:noProof/>
      </w:rPr>
      <w:t>22</w:t>
    </w:r>
    <w:r>
      <w:fldChar w:fldCharType="end"/>
    </w:r>
  </w:p>
  <w:p w:rsidR="00933AFD" w:rsidRPr="008E7E39" w:rsidRDefault="00933AFD"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EC4" w:rsidRDefault="00040EC4" w:rsidP="008E7E39">
      <w:pPr>
        <w:spacing w:after="0" w:line="240" w:lineRule="auto"/>
      </w:pPr>
      <w:r>
        <w:separator/>
      </w:r>
    </w:p>
  </w:footnote>
  <w:footnote w:type="continuationSeparator" w:id="0">
    <w:p w:rsidR="00040EC4" w:rsidRDefault="00040EC4" w:rsidP="008E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FD" w:rsidRDefault="00933AFD" w:rsidP="008E7E39">
    <w:pPr>
      <w:pStyle w:val="a3"/>
    </w:pPr>
    <w:r>
      <w:rPr>
        <w:noProof/>
        <w:lang w:eastAsia="bg-BG"/>
      </w:rPr>
      <w:drawing>
        <wp:inline distT="0" distB="0" distL="0" distR="0" wp14:anchorId="724E5B1A" wp14:editId="4309EE6E">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F0CC0B5" wp14:editId="5749DC49">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4794B22A" wp14:editId="2E83C056">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3">
    <w:nsid w:val="2B244527"/>
    <w:multiLevelType w:val="hybridMultilevel"/>
    <w:tmpl w:val="2176311C"/>
    <w:lvl w:ilvl="0" w:tplc="60A64F14">
      <w:numFmt w:val="bullet"/>
      <w:lvlText w:val="-"/>
      <w:lvlJc w:val="left"/>
      <w:pPr>
        <w:ind w:left="1068" w:hanging="360"/>
      </w:pPr>
      <w:rPr>
        <w:rFonts w:ascii="Bookman Old Style" w:eastAsiaTheme="minorHAnsi" w:hAnsi="Bookman Old Style" w:cstheme="minorBid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14E7527"/>
    <w:multiLevelType w:val="hybridMultilevel"/>
    <w:tmpl w:val="0F70A408"/>
    <w:lvl w:ilvl="0" w:tplc="02D0679A">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nsid w:val="5BCF6652"/>
    <w:multiLevelType w:val="hybridMultilevel"/>
    <w:tmpl w:val="23D625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nsid w:val="6E515B40"/>
    <w:multiLevelType w:val="hybridMultilevel"/>
    <w:tmpl w:val="CF0CAB7E"/>
    <w:lvl w:ilvl="0" w:tplc="04020001">
      <w:start w:val="1"/>
      <w:numFmt w:val="bullet"/>
      <w:lvlText w:val=""/>
      <w:lvlJc w:val="left"/>
      <w:pPr>
        <w:ind w:left="927" w:hanging="360"/>
      </w:pPr>
      <w:rPr>
        <w:rFonts w:ascii="Symbol" w:hAnsi="Symbol"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12"/>
  </w:num>
  <w:num w:numId="7">
    <w:abstractNumId w:val="11"/>
  </w:num>
  <w:num w:numId="8">
    <w:abstractNumId w:val="1"/>
  </w:num>
  <w:num w:numId="9">
    <w:abstractNumId w:val="5"/>
  </w:num>
  <w:num w:numId="10">
    <w:abstractNumId w:val="10"/>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197"/>
    <w:rsid w:val="00004181"/>
    <w:rsid w:val="000062A3"/>
    <w:rsid w:val="000118BF"/>
    <w:rsid w:val="00023B8D"/>
    <w:rsid w:val="0003063D"/>
    <w:rsid w:val="000325B3"/>
    <w:rsid w:val="000331D6"/>
    <w:rsid w:val="000345A0"/>
    <w:rsid w:val="00036700"/>
    <w:rsid w:val="00040EC4"/>
    <w:rsid w:val="00041B28"/>
    <w:rsid w:val="00047333"/>
    <w:rsid w:val="000643A5"/>
    <w:rsid w:val="00065260"/>
    <w:rsid w:val="000718E4"/>
    <w:rsid w:val="0007203B"/>
    <w:rsid w:val="000809D3"/>
    <w:rsid w:val="00096657"/>
    <w:rsid w:val="00097B93"/>
    <w:rsid w:val="000A0DD6"/>
    <w:rsid w:val="000B07F5"/>
    <w:rsid w:val="000B433D"/>
    <w:rsid w:val="000C3A0F"/>
    <w:rsid w:val="000D0912"/>
    <w:rsid w:val="000D1E5E"/>
    <w:rsid w:val="000D244C"/>
    <w:rsid w:val="000D407F"/>
    <w:rsid w:val="000D7252"/>
    <w:rsid w:val="000E0986"/>
    <w:rsid w:val="000E778C"/>
    <w:rsid w:val="000F15E4"/>
    <w:rsid w:val="00101645"/>
    <w:rsid w:val="00105B2B"/>
    <w:rsid w:val="00112CEB"/>
    <w:rsid w:val="00115003"/>
    <w:rsid w:val="001275D5"/>
    <w:rsid w:val="00132C99"/>
    <w:rsid w:val="001344AF"/>
    <w:rsid w:val="001476D9"/>
    <w:rsid w:val="001501DF"/>
    <w:rsid w:val="00161A81"/>
    <w:rsid w:val="00174E2F"/>
    <w:rsid w:val="00181140"/>
    <w:rsid w:val="00185C5D"/>
    <w:rsid w:val="00185E09"/>
    <w:rsid w:val="00185FA3"/>
    <w:rsid w:val="001915B5"/>
    <w:rsid w:val="001930D0"/>
    <w:rsid w:val="00193B93"/>
    <w:rsid w:val="001971E8"/>
    <w:rsid w:val="001A70E7"/>
    <w:rsid w:val="001B1DBC"/>
    <w:rsid w:val="001C38FB"/>
    <w:rsid w:val="001C4C32"/>
    <w:rsid w:val="001E29D7"/>
    <w:rsid w:val="001E5E25"/>
    <w:rsid w:val="0020339E"/>
    <w:rsid w:val="00203A0F"/>
    <w:rsid w:val="00231A48"/>
    <w:rsid w:val="00232E36"/>
    <w:rsid w:val="00234055"/>
    <w:rsid w:val="002422FF"/>
    <w:rsid w:val="00244355"/>
    <w:rsid w:val="00251088"/>
    <w:rsid w:val="00251B6B"/>
    <w:rsid w:val="00253E34"/>
    <w:rsid w:val="00262B0D"/>
    <w:rsid w:val="00263215"/>
    <w:rsid w:val="0026576A"/>
    <w:rsid w:val="00266CAA"/>
    <w:rsid w:val="00267CCB"/>
    <w:rsid w:val="0027069D"/>
    <w:rsid w:val="00284DAF"/>
    <w:rsid w:val="002A7FEB"/>
    <w:rsid w:val="002B6CFD"/>
    <w:rsid w:val="002E2770"/>
    <w:rsid w:val="002F04CF"/>
    <w:rsid w:val="002F4EB9"/>
    <w:rsid w:val="002F50EB"/>
    <w:rsid w:val="00307710"/>
    <w:rsid w:val="003222C6"/>
    <w:rsid w:val="003257D9"/>
    <w:rsid w:val="003329E2"/>
    <w:rsid w:val="003358EC"/>
    <w:rsid w:val="0033638C"/>
    <w:rsid w:val="0033697A"/>
    <w:rsid w:val="00343113"/>
    <w:rsid w:val="003436DD"/>
    <w:rsid w:val="00344B2F"/>
    <w:rsid w:val="00350511"/>
    <w:rsid w:val="00353723"/>
    <w:rsid w:val="003558CC"/>
    <w:rsid w:val="00362797"/>
    <w:rsid w:val="0036464D"/>
    <w:rsid w:val="00372905"/>
    <w:rsid w:val="0037511D"/>
    <w:rsid w:val="00377BC5"/>
    <w:rsid w:val="00377E83"/>
    <w:rsid w:val="003927C8"/>
    <w:rsid w:val="0039404F"/>
    <w:rsid w:val="003A58C5"/>
    <w:rsid w:val="003A68BF"/>
    <w:rsid w:val="003A6FCD"/>
    <w:rsid w:val="003B23BA"/>
    <w:rsid w:val="003B7A8A"/>
    <w:rsid w:val="003D06AE"/>
    <w:rsid w:val="003D1AD9"/>
    <w:rsid w:val="003D2A09"/>
    <w:rsid w:val="003E74D5"/>
    <w:rsid w:val="003F4077"/>
    <w:rsid w:val="0040017D"/>
    <w:rsid w:val="0040264C"/>
    <w:rsid w:val="0041104E"/>
    <w:rsid w:val="00411396"/>
    <w:rsid w:val="004150BB"/>
    <w:rsid w:val="0043052E"/>
    <w:rsid w:val="0043370D"/>
    <w:rsid w:val="004339D3"/>
    <w:rsid w:val="0043436C"/>
    <w:rsid w:val="00435587"/>
    <w:rsid w:val="00436A09"/>
    <w:rsid w:val="00436AAB"/>
    <w:rsid w:val="0045265B"/>
    <w:rsid w:val="0046057B"/>
    <w:rsid w:val="00466651"/>
    <w:rsid w:val="004764F4"/>
    <w:rsid w:val="0048211A"/>
    <w:rsid w:val="004902A8"/>
    <w:rsid w:val="00495014"/>
    <w:rsid w:val="004B01CF"/>
    <w:rsid w:val="004C1C54"/>
    <w:rsid w:val="004C2910"/>
    <w:rsid w:val="004D241D"/>
    <w:rsid w:val="004D53D9"/>
    <w:rsid w:val="004D71BE"/>
    <w:rsid w:val="004E2DC5"/>
    <w:rsid w:val="004E436E"/>
    <w:rsid w:val="004F10EC"/>
    <w:rsid w:val="004F2560"/>
    <w:rsid w:val="005003CE"/>
    <w:rsid w:val="00515416"/>
    <w:rsid w:val="005269AE"/>
    <w:rsid w:val="005335E1"/>
    <w:rsid w:val="0053648B"/>
    <w:rsid w:val="00537378"/>
    <w:rsid w:val="00545168"/>
    <w:rsid w:val="00554EA3"/>
    <w:rsid w:val="005615D0"/>
    <w:rsid w:val="00571FF6"/>
    <w:rsid w:val="00572C79"/>
    <w:rsid w:val="0058067D"/>
    <w:rsid w:val="0058437F"/>
    <w:rsid w:val="00591143"/>
    <w:rsid w:val="005922B7"/>
    <w:rsid w:val="005953EA"/>
    <w:rsid w:val="005A26A1"/>
    <w:rsid w:val="005B524A"/>
    <w:rsid w:val="005D3629"/>
    <w:rsid w:val="005D3DF6"/>
    <w:rsid w:val="005D72FB"/>
    <w:rsid w:val="005D7C9C"/>
    <w:rsid w:val="005F2EAC"/>
    <w:rsid w:val="005F6364"/>
    <w:rsid w:val="00603F74"/>
    <w:rsid w:val="006109C2"/>
    <w:rsid w:val="006214AA"/>
    <w:rsid w:val="00626A36"/>
    <w:rsid w:val="00635360"/>
    <w:rsid w:val="006426DF"/>
    <w:rsid w:val="00645E48"/>
    <w:rsid w:val="006517B3"/>
    <w:rsid w:val="006533EA"/>
    <w:rsid w:val="00663525"/>
    <w:rsid w:val="006814FC"/>
    <w:rsid w:val="006A1500"/>
    <w:rsid w:val="006A18F9"/>
    <w:rsid w:val="006A5664"/>
    <w:rsid w:val="006A5750"/>
    <w:rsid w:val="006B724F"/>
    <w:rsid w:val="006C091D"/>
    <w:rsid w:val="006C2979"/>
    <w:rsid w:val="006C4C31"/>
    <w:rsid w:val="006D0282"/>
    <w:rsid w:val="006D4A23"/>
    <w:rsid w:val="006D6299"/>
    <w:rsid w:val="006E2230"/>
    <w:rsid w:val="006F4500"/>
    <w:rsid w:val="006F5B87"/>
    <w:rsid w:val="006F7247"/>
    <w:rsid w:val="006F7CF6"/>
    <w:rsid w:val="0071669A"/>
    <w:rsid w:val="00716F43"/>
    <w:rsid w:val="00731E8A"/>
    <w:rsid w:val="00736754"/>
    <w:rsid w:val="00740F5C"/>
    <w:rsid w:val="007450CC"/>
    <w:rsid w:val="00747854"/>
    <w:rsid w:val="00753355"/>
    <w:rsid w:val="007565D3"/>
    <w:rsid w:val="00765169"/>
    <w:rsid w:val="007652B8"/>
    <w:rsid w:val="007660B6"/>
    <w:rsid w:val="00767CFA"/>
    <w:rsid w:val="00772FA6"/>
    <w:rsid w:val="0078035E"/>
    <w:rsid w:val="007812F3"/>
    <w:rsid w:val="007821D1"/>
    <w:rsid w:val="00783A77"/>
    <w:rsid w:val="007858A2"/>
    <w:rsid w:val="007A620E"/>
    <w:rsid w:val="007A7682"/>
    <w:rsid w:val="007C0AC2"/>
    <w:rsid w:val="007C118C"/>
    <w:rsid w:val="007E77AC"/>
    <w:rsid w:val="00802BF4"/>
    <w:rsid w:val="008039E7"/>
    <w:rsid w:val="00804681"/>
    <w:rsid w:val="0080542F"/>
    <w:rsid w:val="0080771B"/>
    <w:rsid w:val="00813DFE"/>
    <w:rsid w:val="0082078E"/>
    <w:rsid w:val="00823293"/>
    <w:rsid w:val="00827711"/>
    <w:rsid w:val="00842D00"/>
    <w:rsid w:val="008451EC"/>
    <w:rsid w:val="008473A8"/>
    <w:rsid w:val="00850721"/>
    <w:rsid w:val="00851FEF"/>
    <w:rsid w:val="00883483"/>
    <w:rsid w:val="00890026"/>
    <w:rsid w:val="008928D7"/>
    <w:rsid w:val="00894A01"/>
    <w:rsid w:val="00897659"/>
    <w:rsid w:val="008C1732"/>
    <w:rsid w:val="008C3379"/>
    <w:rsid w:val="008C5A62"/>
    <w:rsid w:val="008D2DB7"/>
    <w:rsid w:val="008D5AFA"/>
    <w:rsid w:val="008D6530"/>
    <w:rsid w:val="008E7E39"/>
    <w:rsid w:val="00901C2B"/>
    <w:rsid w:val="009051E5"/>
    <w:rsid w:val="009062B8"/>
    <w:rsid w:val="00907B3F"/>
    <w:rsid w:val="00913CB5"/>
    <w:rsid w:val="0091565F"/>
    <w:rsid w:val="00927AAB"/>
    <w:rsid w:val="00931469"/>
    <w:rsid w:val="00933AFD"/>
    <w:rsid w:val="00936B9B"/>
    <w:rsid w:val="0094339B"/>
    <w:rsid w:val="0095567C"/>
    <w:rsid w:val="00974964"/>
    <w:rsid w:val="0097521F"/>
    <w:rsid w:val="00983F0A"/>
    <w:rsid w:val="00991CD5"/>
    <w:rsid w:val="00992E64"/>
    <w:rsid w:val="009A0EFF"/>
    <w:rsid w:val="009B1D38"/>
    <w:rsid w:val="009C7735"/>
    <w:rsid w:val="009D44D0"/>
    <w:rsid w:val="009E5BD7"/>
    <w:rsid w:val="009F33A3"/>
    <w:rsid w:val="00A06D20"/>
    <w:rsid w:val="00A110C0"/>
    <w:rsid w:val="00A14913"/>
    <w:rsid w:val="00A15F36"/>
    <w:rsid w:val="00A30DB9"/>
    <w:rsid w:val="00A31254"/>
    <w:rsid w:val="00A4500B"/>
    <w:rsid w:val="00A66CA1"/>
    <w:rsid w:val="00A7038A"/>
    <w:rsid w:val="00A73C8C"/>
    <w:rsid w:val="00A7411C"/>
    <w:rsid w:val="00A85539"/>
    <w:rsid w:val="00A97F81"/>
    <w:rsid w:val="00AA0B44"/>
    <w:rsid w:val="00AA0B9B"/>
    <w:rsid w:val="00AA5D16"/>
    <w:rsid w:val="00AB24A9"/>
    <w:rsid w:val="00AB3B8A"/>
    <w:rsid w:val="00AB6E91"/>
    <w:rsid w:val="00AC2D52"/>
    <w:rsid w:val="00AC56F7"/>
    <w:rsid w:val="00AC59BE"/>
    <w:rsid w:val="00AD1389"/>
    <w:rsid w:val="00AD6406"/>
    <w:rsid w:val="00AE0451"/>
    <w:rsid w:val="00AE68EF"/>
    <w:rsid w:val="00AF5A94"/>
    <w:rsid w:val="00AF6F94"/>
    <w:rsid w:val="00B01CE1"/>
    <w:rsid w:val="00B05175"/>
    <w:rsid w:val="00B06C93"/>
    <w:rsid w:val="00B2279C"/>
    <w:rsid w:val="00B273BF"/>
    <w:rsid w:val="00B410E5"/>
    <w:rsid w:val="00B42E77"/>
    <w:rsid w:val="00B5283B"/>
    <w:rsid w:val="00B57C69"/>
    <w:rsid w:val="00B62A8D"/>
    <w:rsid w:val="00B67A50"/>
    <w:rsid w:val="00B76A94"/>
    <w:rsid w:val="00B8438F"/>
    <w:rsid w:val="00B853E4"/>
    <w:rsid w:val="00B86886"/>
    <w:rsid w:val="00B86B63"/>
    <w:rsid w:val="00B90136"/>
    <w:rsid w:val="00B90F87"/>
    <w:rsid w:val="00B910D0"/>
    <w:rsid w:val="00B97D27"/>
    <w:rsid w:val="00BA0832"/>
    <w:rsid w:val="00BA3699"/>
    <w:rsid w:val="00BA73D0"/>
    <w:rsid w:val="00BB1B22"/>
    <w:rsid w:val="00BC3525"/>
    <w:rsid w:val="00BC42C3"/>
    <w:rsid w:val="00BD02F3"/>
    <w:rsid w:val="00BD03AE"/>
    <w:rsid w:val="00BD6159"/>
    <w:rsid w:val="00BD6732"/>
    <w:rsid w:val="00BE55A4"/>
    <w:rsid w:val="00BF039D"/>
    <w:rsid w:val="00C03471"/>
    <w:rsid w:val="00C36B80"/>
    <w:rsid w:val="00C420E9"/>
    <w:rsid w:val="00C47795"/>
    <w:rsid w:val="00C47C4B"/>
    <w:rsid w:val="00C60EF6"/>
    <w:rsid w:val="00C7182E"/>
    <w:rsid w:val="00C7234E"/>
    <w:rsid w:val="00C72EBC"/>
    <w:rsid w:val="00C8621F"/>
    <w:rsid w:val="00C94F3B"/>
    <w:rsid w:val="00C96775"/>
    <w:rsid w:val="00CA27C5"/>
    <w:rsid w:val="00CA3986"/>
    <w:rsid w:val="00CA3FB9"/>
    <w:rsid w:val="00CA7913"/>
    <w:rsid w:val="00CB03BA"/>
    <w:rsid w:val="00CB2264"/>
    <w:rsid w:val="00CB772D"/>
    <w:rsid w:val="00CC7BE8"/>
    <w:rsid w:val="00CD5625"/>
    <w:rsid w:val="00CD58BD"/>
    <w:rsid w:val="00CD7FEC"/>
    <w:rsid w:val="00CE0484"/>
    <w:rsid w:val="00CE3626"/>
    <w:rsid w:val="00CF691B"/>
    <w:rsid w:val="00CF765F"/>
    <w:rsid w:val="00CF7B86"/>
    <w:rsid w:val="00D140B0"/>
    <w:rsid w:val="00D1774B"/>
    <w:rsid w:val="00D17E2F"/>
    <w:rsid w:val="00D26DE1"/>
    <w:rsid w:val="00D325F1"/>
    <w:rsid w:val="00D3264B"/>
    <w:rsid w:val="00D32829"/>
    <w:rsid w:val="00D33CAE"/>
    <w:rsid w:val="00D348A5"/>
    <w:rsid w:val="00D36F39"/>
    <w:rsid w:val="00D427E1"/>
    <w:rsid w:val="00D477B5"/>
    <w:rsid w:val="00D53F08"/>
    <w:rsid w:val="00D56665"/>
    <w:rsid w:val="00D61D99"/>
    <w:rsid w:val="00D672B0"/>
    <w:rsid w:val="00D70429"/>
    <w:rsid w:val="00D72E25"/>
    <w:rsid w:val="00D74BB1"/>
    <w:rsid w:val="00D805FE"/>
    <w:rsid w:val="00DA6E14"/>
    <w:rsid w:val="00DB0446"/>
    <w:rsid w:val="00DB7B63"/>
    <w:rsid w:val="00DC46C2"/>
    <w:rsid w:val="00DD1872"/>
    <w:rsid w:val="00DD2CC3"/>
    <w:rsid w:val="00DE56E1"/>
    <w:rsid w:val="00E072FB"/>
    <w:rsid w:val="00E07968"/>
    <w:rsid w:val="00E10BF6"/>
    <w:rsid w:val="00E143B1"/>
    <w:rsid w:val="00E25C9C"/>
    <w:rsid w:val="00E30369"/>
    <w:rsid w:val="00E320BC"/>
    <w:rsid w:val="00E334D0"/>
    <w:rsid w:val="00E36CF8"/>
    <w:rsid w:val="00E37858"/>
    <w:rsid w:val="00E379E5"/>
    <w:rsid w:val="00E41358"/>
    <w:rsid w:val="00E414D6"/>
    <w:rsid w:val="00E426FB"/>
    <w:rsid w:val="00E44011"/>
    <w:rsid w:val="00E463C3"/>
    <w:rsid w:val="00E50B4A"/>
    <w:rsid w:val="00E56F16"/>
    <w:rsid w:val="00E61C26"/>
    <w:rsid w:val="00E7184E"/>
    <w:rsid w:val="00E74F37"/>
    <w:rsid w:val="00E761AC"/>
    <w:rsid w:val="00E77FB8"/>
    <w:rsid w:val="00E823EA"/>
    <w:rsid w:val="00E836F7"/>
    <w:rsid w:val="00E9427E"/>
    <w:rsid w:val="00EA0F7E"/>
    <w:rsid w:val="00EA4E34"/>
    <w:rsid w:val="00EA54F7"/>
    <w:rsid w:val="00EB41BD"/>
    <w:rsid w:val="00EC0FAE"/>
    <w:rsid w:val="00EC4196"/>
    <w:rsid w:val="00ED5CB0"/>
    <w:rsid w:val="00EE2E3D"/>
    <w:rsid w:val="00EF15B2"/>
    <w:rsid w:val="00EF4EF0"/>
    <w:rsid w:val="00F0096A"/>
    <w:rsid w:val="00F0206B"/>
    <w:rsid w:val="00F02B7D"/>
    <w:rsid w:val="00F06AB3"/>
    <w:rsid w:val="00F22089"/>
    <w:rsid w:val="00F30EC9"/>
    <w:rsid w:val="00F312C8"/>
    <w:rsid w:val="00F36C13"/>
    <w:rsid w:val="00F449DB"/>
    <w:rsid w:val="00F50035"/>
    <w:rsid w:val="00F54814"/>
    <w:rsid w:val="00F5738A"/>
    <w:rsid w:val="00F61163"/>
    <w:rsid w:val="00F6248A"/>
    <w:rsid w:val="00F64C5A"/>
    <w:rsid w:val="00F66395"/>
    <w:rsid w:val="00F66630"/>
    <w:rsid w:val="00F777B9"/>
    <w:rsid w:val="00F92ACC"/>
    <w:rsid w:val="00F95A85"/>
    <w:rsid w:val="00F95CCF"/>
    <w:rsid w:val="00FA3BD3"/>
    <w:rsid w:val="00FA7BA5"/>
    <w:rsid w:val="00FB2D1F"/>
    <w:rsid w:val="00FB3856"/>
    <w:rsid w:val="00FC4DE8"/>
    <w:rsid w:val="00FE2A25"/>
    <w:rsid w:val="00FF410C"/>
    <w:rsid w:val="00FF41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3F4077"/>
    <w:pPr>
      <w:ind w:left="720"/>
      <w:contextualSpacing/>
    </w:pPr>
  </w:style>
  <w:style w:type="paragraph" w:styleId="aa">
    <w:name w:val="No Spacing"/>
    <w:uiPriority w:val="1"/>
    <w:qFormat/>
    <w:rsid w:val="00FA3BD3"/>
    <w:pPr>
      <w:spacing w:after="0" w:line="240" w:lineRule="auto"/>
    </w:pPr>
  </w:style>
  <w:style w:type="character" w:customStyle="1" w:styleId="newdocreference1">
    <w:name w:val="newdocreference1"/>
    <w:basedOn w:val="a0"/>
    <w:rsid w:val="00CB772D"/>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3F4077"/>
    <w:pPr>
      <w:ind w:left="720"/>
      <w:contextualSpacing/>
    </w:pPr>
  </w:style>
  <w:style w:type="paragraph" w:styleId="aa">
    <w:name w:val="No Spacing"/>
    <w:uiPriority w:val="1"/>
    <w:qFormat/>
    <w:rsid w:val="00FA3BD3"/>
    <w:pPr>
      <w:spacing w:after="0" w:line="240" w:lineRule="auto"/>
    </w:pPr>
  </w:style>
  <w:style w:type="character" w:customStyle="1" w:styleId="newdocreference1">
    <w:name w:val="newdocreference1"/>
    <w:basedOn w:val="a0"/>
    <w:rsid w:val="00CB772D"/>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gli.government.b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ec.europa.eu/tools/espd" TargetMode="External"/><Relationship Id="rId17" Type="http://schemas.openxmlformats.org/officeDocument/2006/relationships/hyperlink" Target="https://www.mlsp.government.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p.bg/" TargetMode="External"/><Relationship Id="rId20" Type="http://schemas.openxmlformats.org/officeDocument/2006/relationships/hyperlink" Target="https://www.mvr.bg/gdpbz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b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az.government.bg/" TargetMode="External"/><Relationship Id="rId4" Type="http://schemas.microsoft.com/office/2007/relationships/stylesWithEffects" Target="stylesWithEffects.xml"/><Relationship Id="rId9" Type="http://schemas.openxmlformats.org/officeDocument/2006/relationships/hyperlink" Target="https://ec.europa.eu/tools/espd" TargetMode="External"/><Relationship Id="rId14" Type="http://schemas.openxmlformats.org/officeDocument/2006/relationships/hyperlink" Target="http://ec.europa.eu/DocsRoom/documents/1724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2526-5FC8-4925-93F1-B4106DB8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22</Pages>
  <Words>8438</Words>
  <Characters>48100</Characters>
  <Application>Microsoft Office Word</Application>
  <DocSecurity>0</DocSecurity>
  <Lines>400</Lines>
  <Paragraphs>112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354</cp:revision>
  <cp:lastPrinted>2019-03-07T13:47:00Z</cp:lastPrinted>
  <dcterms:created xsi:type="dcterms:W3CDTF">2018-10-23T11:25:00Z</dcterms:created>
  <dcterms:modified xsi:type="dcterms:W3CDTF">2019-03-08T08:18:00Z</dcterms:modified>
</cp:coreProperties>
</file>