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4" w:rsidRDefault="00126B14" w:rsidP="00126B14">
      <w:pPr>
        <w:jc w:val="center"/>
        <w:rPr>
          <w:b/>
        </w:rPr>
      </w:pPr>
    </w:p>
    <w:p w:rsidR="00126B14" w:rsidRDefault="00126B14" w:rsidP="00126B14">
      <w:pPr>
        <w:jc w:val="center"/>
        <w:rPr>
          <w:b/>
        </w:rPr>
      </w:pPr>
    </w:p>
    <w:p w:rsidR="00126B14" w:rsidRPr="00647B85" w:rsidRDefault="00126B14" w:rsidP="00126B14">
      <w:pPr>
        <w:jc w:val="center"/>
        <w:rPr>
          <w:b/>
        </w:rPr>
      </w:pPr>
      <w:r w:rsidRPr="0069741C">
        <w:rPr>
          <w:b/>
        </w:rPr>
        <w:t>ТЕХНИЧЕСК</w:t>
      </w:r>
      <w:r>
        <w:rPr>
          <w:b/>
        </w:rPr>
        <w:t>А СПЕЦИФИКАЦИЯ</w:t>
      </w:r>
    </w:p>
    <w:p w:rsidR="00126B14" w:rsidRDefault="00126B14" w:rsidP="00126B1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126B14" w:rsidRDefault="00126B14" w:rsidP="00126B14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ЗАКУПУВАНЕ НА МЕТАЛНИ КОНТЕЙНЕРИ ТИП „БОБЪР“ 1.1. М</w:t>
      </w:r>
      <w:r w:rsidRPr="00555DCC">
        <w:rPr>
          <w:b/>
          <w:caps/>
          <w:sz w:val="28"/>
          <w:szCs w:val="28"/>
          <w:vertAlign w:val="superscript"/>
        </w:rPr>
        <w:t>3</w:t>
      </w:r>
      <w:r w:rsidR="00CA32FF">
        <w:rPr>
          <w:b/>
          <w:sz w:val="28"/>
          <w:szCs w:val="28"/>
          <w:lang w:val="en-US"/>
        </w:rPr>
        <w:t xml:space="preserve"> </w:t>
      </w:r>
      <w:r w:rsidR="00CA32F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КОНТЕЙНЕРИ ЗА БИОРАЗГРАДИМИ ОТПАДЪЦИ ЗА НАСЕЛЕНИТЕ МЕСТА НА ОБЩИНА ДОБРИЧКА</w:t>
      </w:r>
    </w:p>
    <w:p w:rsidR="00126B14" w:rsidRDefault="00126B14" w:rsidP="00126B14">
      <w:pPr>
        <w:jc w:val="center"/>
        <w:rPr>
          <w:b/>
          <w:sz w:val="28"/>
          <w:szCs w:val="28"/>
        </w:rPr>
      </w:pPr>
    </w:p>
    <w:p w:rsidR="00126B14" w:rsidRDefault="00126B14" w:rsidP="00126B14">
      <w:pPr>
        <w:jc w:val="center"/>
        <w:rPr>
          <w:bCs/>
          <w:color w:val="000000"/>
          <w:szCs w:val="24"/>
        </w:rPr>
      </w:pPr>
    </w:p>
    <w:p w:rsidR="00126B14" w:rsidRPr="00266D38" w:rsidRDefault="00126B14" w:rsidP="00126B14">
      <w:pPr>
        <w:pStyle w:val="1"/>
        <w:numPr>
          <w:ilvl w:val="0"/>
          <w:numId w:val="1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ab/>
        <w:t>ОБЩИ ПОЛОЖЕНИЯ</w:t>
      </w:r>
    </w:p>
    <w:p w:rsidR="00126B14" w:rsidRPr="00C41BCE" w:rsidRDefault="00126B14" w:rsidP="00126B14">
      <w:pPr>
        <w:pStyle w:val="1"/>
        <w:numPr>
          <w:ilvl w:val="1"/>
          <w:numId w:val="1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41BCE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</w:p>
    <w:p w:rsidR="00126B14" w:rsidRPr="00027B33" w:rsidRDefault="00126B14" w:rsidP="00126B14">
      <w:pPr>
        <w:pStyle w:val="Standard"/>
        <w:ind w:firstLine="709"/>
        <w:jc w:val="both"/>
        <w:rPr>
          <w:lang w:val="bg-BG"/>
        </w:rPr>
      </w:pPr>
      <w:r w:rsidRPr="00105989">
        <w:rPr>
          <w:lang w:val="bg-BG"/>
        </w:rPr>
        <w:t>Община Добричка възнамерява да закупи нови метални контейнери за битови отпадъци тип „Бобър” 1.1 м³ /1100 л, контейнери за биоразградими</w:t>
      </w:r>
      <w:r w:rsidRPr="007070A8">
        <w:rPr>
          <w:lang w:val="bg-BG"/>
        </w:rPr>
        <w:t>,</w:t>
      </w:r>
      <w:r w:rsidRPr="00105989">
        <w:rPr>
          <w:lang w:val="bg-BG"/>
        </w:rPr>
        <w:t xml:space="preserve"> необходими за нуждите на община Добричка. Точните бройки на </w:t>
      </w:r>
      <w:r w:rsidRPr="00027B33">
        <w:rPr>
          <w:lang w:val="bg-BG"/>
        </w:rPr>
        <w:t xml:space="preserve">контейнерите ще се уточнят на база одобрените единични цени и планираните за целта средства. </w:t>
      </w:r>
    </w:p>
    <w:p w:rsidR="00126B14" w:rsidRPr="00105989" w:rsidRDefault="00126B14" w:rsidP="00126B14">
      <w:pPr>
        <w:pStyle w:val="Standard"/>
        <w:ind w:firstLine="709"/>
        <w:jc w:val="both"/>
        <w:rPr>
          <w:lang w:val="bg-BG"/>
        </w:rPr>
      </w:pPr>
      <w:r w:rsidRPr="00027B33">
        <w:rPr>
          <w:lang w:val="bg-BG"/>
        </w:rPr>
        <w:t xml:space="preserve">Специализираните контейнери и </w:t>
      </w:r>
      <w:proofErr w:type="spellStart"/>
      <w:r w:rsidRPr="00027B33">
        <w:rPr>
          <w:lang w:val="bg-BG"/>
        </w:rPr>
        <w:t>компостери</w:t>
      </w:r>
      <w:proofErr w:type="spellEnd"/>
      <w:r w:rsidRPr="00027B33">
        <w:rPr>
          <w:lang w:val="bg-BG"/>
        </w:rPr>
        <w:t xml:space="preserve"> ще се доставят</w:t>
      </w:r>
      <w:r w:rsidRPr="00105989">
        <w:rPr>
          <w:lang w:val="bg-BG"/>
        </w:rPr>
        <w:t xml:space="preserve"> в </w:t>
      </w:r>
      <w:proofErr w:type="spellStart"/>
      <w:r w:rsidRPr="00105989">
        <w:rPr>
          <w:lang w:val="bg-BG"/>
        </w:rPr>
        <w:t>автостопанство</w:t>
      </w:r>
      <w:proofErr w:type="spellEnd"/>
      <w:r w:rsidRPr="00105989">
        <w:rPr>
          <w:lang w:val="bg-BG"/>
        </w:rPr>
        <w:t xml:space="preserve"> община Добричка, на адрес гр. Добрич, бул. „Трети март“ № 70.</w:t>
      </w:r>
    </w:p>
    <w:p w:rsidR="00126B14" w:rsidRPr="00105989" w:rsidRDefault="00126B14" w:rsidP="00126B14">
      <w:pPr>
        <w:tabs>
          <w:tab w:val="left" w:pos="426"/>
        </w:tabs>
        <w:spacing w:before="120"/>
        <w:jc w:val="both"/>
        <w:rPr>
          <w:szCs w:val="24"/>
        </w:rPr>
      </w:pPr>
      <w:r w:rsidRPr="00105989">
        <w:rPr>
          <w:szCs w:val="24"/>
        </w:rPr>
        <w:tab/>
      </w:r>
      <w:r w:rsidRPr="00105989">
        <w:rPr>
          <w:szCs w:val="24"/>
        </w:rPr>
        <w:tab/>
        <w:t xml:space="preserve">Обществената поръчка е разделена в </w:t>
      </w:r>
      <w:r>
        <w:rPr>
          <w:szCs w:val="24"/>
        </w:rPr>
        <w:t>две</w:t>
      </w:r>
      <w:r w:rsidRPr="00105989">
        <w:rPr>
          <w:szCs w:val="24"/>
        </w:rPr>
        <w:t xml:space="preserve"> обособени позиции:</w:t>
      </w:r>
    </w:p>
    <w:p w:rsidR="00126B14" w:rsidRPr="00105989" w:rsidRDefault="00126B14" w:rsidP="00126B14">
      <w:pPr>
        <w:pStyle w:val="a3"/>
        <w:numPr>
          <w:ilvl w:val="0"/>
          <w:numId w:val="2"/>
        </w:numPr>
        <w:spacing w:after="0" w:line="276" w:lineRule="auto"/>
        <w:jc w:val="both"/>
        <w:rPr>
          <w:szCs w:val="24"/>
          <w:lang w:val="bg-BG"/>
        </w:rPr>
      </w:pPr>
      <w:r w:rsidRPr="00105989">
        <w:rPr>
          <w:b/>
          <w:szCs w:val="24"/>
          <w:lang w:val="bg-BG"/>
        </w:rPr>
        <w:t xml:space="preserve">1-ва обособена позиция – </w:t>
      </w:r>
      <w:r w:rsidRPr="00105989">
        <w:rPr>
          <w:szCs w:val="24"/>
          <w:lang w:val="bg-BG"/>
        </w:rPr>
        <w:t>доставка на метални контейнери тип „Бобър“ с вместимост 1.1 м</w:t>
      </w:r>
      <w:r w:rsidRPr="00105989">
        <w:rPr>
          <w:szCs w:val="24"/>
          <w:vertAlign w:val="superscript"/>
          <w:lang w:val="bg-BG"/>
        </w:rPr>
        <w:t xml:space="preserve">3 </w:t>
      </w:r>
      <w:r>
        <w:rPr>
          <w:szCs w:val="24"/>
          <w:lang w:val="bg-BG"/>
        </w:rPr>
        <w:t>;</w:t>
      </w:r>
    </w:p>
    <w:p w:rsidR="00126B14" w:rsidRPr="00105989" w:rsidRDefault="00126B14" w:rsidP="00126B14">
      <w:pPr>
        <w:pStyle w:val="a3"/>
        <w:numPr>
          <w:ilvl w:val="0"/>
          <w:numId w:val="2"/>
        </w:numPr>
        <w:spacing w:after="0" w:line="276" w:lineRule="auto"/>
        <w:jc w:val="both"/>
        <w:rPr>
          <w:szCs w:val="24"/>
          <w:lang w:val="bg-BG"/>
        </w:rPr>
      </w:pPr>
      <w:r w:rsidRPr="00105989">
        <w:rPr>
          <w:b/>
          <w:szCs w:val="24"/>
          <w:lang w:val="bg-BG"/>
        </w:rPr>
        <w:t>2-ра обособена позиция</w:t>
      </w:r>
      <w:r w:rsidRPr="00105989">
        <w:rPr>
          <w:szCs w:val="24"/>
          <w:lang w:val="bg-BG"/>
        </w:rPr>
        <w:t xml:space="preserve"> – доставка на кафяви контейнери за биоразградими  отпадъци с вместимост 1.1 м</w:t>
      </w:r>
      <w:r w:rsidRPr="00105989">
        <w:rPr>
          <w:szCs w:val="24"/>
          <w:vertAlign w:val="superscript"/>
          <w:lang w:val="bg-BG"/>
        </w:rPr>
        <w:t>3</w:t>
      </w:r>
      <w:r>
        <w:rPr>
          <w:szCs w:val="24"/>
          <w:lang w:val="bg-BG"/>
        </w:rPr>
        <w:t>;</w:t>
      </w:r>
    </w:p>
    <w:p w:rsidR="00126B14" w:rsidRDefault="00126B14" w:rsidP="00126B14">
      <w:pPr>
        <w:pStyle w:val="a3"/>
        <w:spacing w:after="0" w:line="276" w:lineRule="auto"/>
        <w:jc w:val="both"/>
        <w:rPr>
          <w:szCs w:val="24"/>
          <w:lang w:val="en-US"/>
        </w:rPr>
      </w:pPr>
    </w:p>
    <w:p w:rsidR="00126B14" w:rsidRPr="00DF6552" w:rsidRDefault="00126B14" w:rsidP="00126B14">
      <w:pPr>
        <w:pStyle w:val="a3"/>
        <w:numPr>
          <w:ilvl w:val="1"/>
          <w:numId w:val="1"/>
        </w:numPr>
        <w:spacing w:after="0" w:line="276" w:lineRule="auto"/>
        <w:jc w:val="both"/>
        <w:rPr>
          <w:b/>
          <w:szCs w:val="24"/>
          <w:lang w:val="en-US"/>
        </w:rPr>
      </w:pPr>
      <w:r w:rsidRPr="00DF6552">
        <w:rPr>
          <w:b/>
          <w:szCs w:val="24"/>
          <w:lang w:val="bg-BG"/>
        </w:rPr>
        <w:t xml:space="preserve">СПЕЦИФИЧНИ ИЗИСКВАНИЯ ЗА ВСЯКА ОБОСОБЕНА ПОЗИЦИЯ: </w:t>
      </w:r>
    </w:p>
    <w:p w:rsidR="00126B14" w:rsidRPr="00DF6552" w:rsidRDefault="00126B14" w:rsidP="00126B14">
      <w:pPr>
        <w:pStyle w:val="a3"/>
        <w:spacing w:after="0" w:line="276" w:lineRule="auto"/>
        <w:jc w:val="both"/>
        <w:rPr>
          <w:b/>
          <w:szCs w:val="24"/>
          <w:lang w:val="en-US"/>
        </w:rPr>
      </w:pPr>
    </w:p>
    <w:p w:rsidR="00126B14" w:rsidRPr="00105989" w:rsidRDefault="00126B14" w:rsidP="00126B14">
      <w:pPr>
        <w:numPr>
          <w:ilvl w:val="2"/>
          <w:numId w:val="1"/>
        </w:numPr>
        <w:ind w:left="0" w:firstLine="1080"/>
        <w:jc w:val="both"/>
        <w:rPr>
          <w:szCs w:val="24"/>
        </w:rPr>
      </w:pPr>
      <w:r w:rsidRPr="00DF6552">
        <w:rPr>
          <w:b/>
          <w:bCs/>
          <w:szCs w:val="24"/>
          <w:u w:val="single"/>
        </w:rPr>
        <w:t xml:space="preserve">Обособена позиция 1 - Специализираните контейнери за битови отпадъци тип „БОБЪР” </w:t>
      </w:r>
      <w:smartTag w:uri="urn:schemas-microsoft-com:office:smarttags" w:element="metricconverter">
        <w:smartTagPr>
          <w:attr w:name="ProductID" w:val="1100 л"/>
        </w:smartTagPr>
        <w:r w:rsidRPr="00DF6552">
          <w:rPr>
            <w:b/>
            <w:bCs/>
            <w:szCs w:val="24"/>
            <w:u w:val="single"/>
          </w:rPr>
          <w:t>1100 л</w:t>
        </w:r>
      </w:smartTag>
      <w:r w:rsidRPr="00DF6552">
        <w:rPr>
          <w:b/>
          <w:bCs/>
          <w:szCs w:val="24"/>
          <w:u w:val="single"/>
        </w:rPr>
        <w:t>.</w:t>
      </w:r>
      <w:r w:rsidRPr="00105989">
        <w:rPr>
          <w:bCs/>
          <w:szCs w:val="24"/>
        </w:rPr>
        <w:t xml:space="preserve"> (1.1м³) </w:t>
      </w:r>
      <w:r>
        <w:rPr>
          <w:bCs/>
          <w:szCs w:val="24"/>
        </w:rPr>
        <w:t>са</w:t>
      </w:r>
      <w:r w:rsidRPr="00105989">
        <w:rPr>
          <w:bCs/>
          <w:szCs w:val="24"/>
        </w:rPr>
        <w:t xml:space="preserve"> предназначен</w:t>
      </w:r>
      <w:r>
        <w:rPr>
          <w:bCs/>
          <w:szCs w:val="24"/>
        </w:rPr>
        <w:t>и</w:t>
      </w:r>
      <w:r w:rsidRPr="00105989">
        <w:rPr>
          <w:bCs/>
          <w:szCs w:val="24"/>
        </w:rPr>
        <w:t xml:space="preserve"> за събиране и временно съхраняване на твърди битови отпадъци и изсипване на битови отпадъци във всички сметоизвозващи машини, отговарящи на изискванията на EN 1501-1. </w:t>
      </w:r>
      <w:r w:rsidRPr="00105989">
        <w:rPr>
          <w:bCs/>
        </w:rPr>
        <w:t>Контейнерите да бъдат ново производство, с вместимост 1100л.</w:t>
      </w:r>
      <w:r>
        <w:rPr>
          <w:bCs/>
        </w:rPr>
        <w:t xml:space="preserve"> </w:t>
      </w:r>
      <w:r w:rsidRPr="00105989">
        <w:rPr>
          <w:bCs/>
        </w:rPr>
        <w:t xml:space="preserve">(1.1м³). Да са изработени от горещо поцинкована ламарина с дебелина от </w:t>
      </w:r>
      <w:smartTag w:uri="urn:schemas-microsoft-com:office:smarttags" w:element="metricconverter">
        <w:smartTagPr>
          <w:attr w:name="ProductID" w:val="1.5 мм"/>
        </w:smartTagPr>
        <w:r w:rsidRPr="00105989">
          <w:rPr>
            <w:bCs/>
          </w:rPr>
          <w:t>1.5 мм</w:t>
        </w:r>
      </w:smartTag>
      <w:r w:rsidRPr="00105989">
        <w:rPr>
          <w:bCs/>
        </w:rPr>
        <w:t xml:space="preserve">. до </w:t>
      </w:r>
      <w:smartTag w:uri="urn:schemas-microsoft-com:office:smarttags" w:element="metricconverter">
        <w:smartTagPr>
          <w:attr w:name="ProductID" w:val="2 мм"/>
        </w:smartTagPr>
        <w:r w:rsidRPr="00105989">
          <w:rPr>
            <w:bCs/>
          </w:rPr>
          <w:t>2 мм</w:t>
        </w:r>
      </w:smartTag>
      <w:r w:rsidRPr="00105989">
        <w:rPr>
          <w:bCs/>
        </w:rPr>
        <w:t>. Да са напълно окомплектовани. Отварянето на капака да става ръчно. Брой опорни колела – 4, въртящи се около оста на закрепване. Два броя от опорните колела да са с блокираща спирачна система. Колелата да са осигурени против кражба с допълнителен заваръчен шев.</w:t>
      </w:r>
    </w:p>
    <w:p w:rsidR="00126B14" w:rsidRPr="00F00EB6" w:rsidRDefault="00126B14" w:rsidP="00126B14">
      <w:pPr>
        <w:pStyle w:val="Standard"/>
        <w:numPr>
          <w:ilvl w:val="2"/>
          <w:numId w:val="1"/>
        </w:numPr>
        <w:ind w:left="0" w:firstLine="1080"/>
        <w:jc w:val="both"/>
        <w:rPr>
          <w:bCs/>
          <w:lang w:val="bg-BG"/>
        </w:rPr>
      </w:pPr>
      <w:r w:rsidRPr="00DF6552">
        <w:rPr>
          <w:b/>
          <w:bCs/>
          <w:u w:val="single"/>
          <w:lang w:val="bg-BG"/>
        </w:rPr>
        <w:t>Обособена позиция 2 - Специализираните контейнери за биоразградими отпадъци</w:t>
      </w:r>
      <w:r w:rsidRPr="00105989">
        <w:rPr>
          <w:bCs/>
          <w:lang w:val="bg-BG"/>
        </w:rPr>
        <w:t xml:space="preserve"> да са ново производство с вместимост 1100 л. (1.1 м</w:t>
      </w:r>
      <w:r w:rsidRPr="00105989">
        <w:rPr>
          <w:bCs/>
          <w:vertAlign w:val="superscript"/>
          <w:lang w:val="bg-BG"/>
        </w:rPr>
        <w:t>3</w:t>
      </w:r>
      <w:r w:rsidRPr="00105989">
        <w:rPr>
          <w:bCs/>
          <w:lang w:val="bg-BG"/>
        </w:rPr>
        <w:t xml:space="preserve">). Да са напълно окомплектовани. Отварянето на капака да става ръчно. Брой опорни колела – 4 </w:t>
      </w:r>
      <w:proofErr w:type="spellStart"/>
      <w:r w:rsidRPr="00105989">
        <w:rPr>
          <w:bCs/>
          <w:lang w:val="bg-BG"/>
        </w:rPr>
        <w:t>бр</w:t>
      </w:r>
      <w:proofErr w:type="spellEnd"/>
      <w:r w:rsidRPr="00105989">
        <w:rPr>
          <w:bCs/>
          <w:lang w:val="bg-BG"/>
        </w:rPr>
        <w:t>, въртящи се около оста на закрепване. Да имат спирачна система. Да са оборудвани с отвори за циркулация на въздуха.</w:t>
      </w:r>
    </w:p>
    <w:p w:rsidR="00126B14" w:rsidRPr="005E01AE" w:rsidRDefault="00126B14" w:rsidP="00126B14">
      <w:pPr>
        <w:pStyle w:val="1"/>
        <w:spacing w:before="120" w:after="60"/>
        <w:ind w:left="0" w:firstLine="709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proofErr w:type="spellStart"/>
      <w:r w:rsidRPr="005E01AE">
        <w:rPr>
          <w:bCs/>
          <w:sz w:val="24"/>
          <w:szCs w:val="24"/>
        </w:rPr>
        <w:t>Предлаганите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контейнери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да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отговарят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на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действащите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евро</w:t>
      </w:r>
      <w:r>
        <w:rPr>
          <w:bCs/>
          <w:sz w:val="24"/>
          <w:szCs w:val="24"/>
          <w:lang w:val="bg-BG"/>
        </w:rPr>
        <w:t>пейски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норми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за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контейнери</w:t>
      </w:r>
      <w:proofErr w:type="spellEnd"/>
      <w:r w:rsidRPr="005E01AE">
        <w:rPr>
          <w:bCs/>
          <w:sz w:val="24"/>
          <w:szCs w:val="24"/>
        </w:rPr>
        <w:t xml:space="preserve"> „БОБЪР”</w:t>
      </w:r>
      <w:r w:rsidRPr="005E01AE">
        <w:rPr>
          <w:bCs/>
          <w:sz w:val="24"/>
          <w:szCs w:val="24"/>
          <w:lang w:val="ru-RU"/>
        </w:rPr>
        <w:t xml:space="preserve"> </w:t>
      </w:r>
      <w:r w:rsidRPr="005E01AE">
        <w:rPr>
          <w:bCs/>
          <w:sz w:val="24"/>
          <w:szCs w:val="24"/>
        </w:rPr>
        <w:t xml:space="preserve">и </w:t>
      </w:r>
      <w:proofErr w:type="spellStart"/>
      <w:r w:rsidRPr="005E01AE">
        <w:rPr>
          <w:bCs/>
          <w:sz w:val="24"/>
          <w:szCs w:val="24"/>
        </w:rPr>
        <w:t>да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притежават</w:t>
      </w:r>
      <w:proofErr w:type="spellEnd"/>
      <w:r w:rsidRPr="005E01AE">
        <w:rPr>
          <w:bCs/>
          <w:sz w:val="24"/>
          <w:szCs w:val="24"/>
        </w:rPr>
        <w:t>:</w:t>
      </w:r>
    </w:p>
    <w:p w:rsidR="00126B14" w:rsidRPr="005E01AE" w:rsidRDefault="00126B14" w:rsidP="00126B14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</w:rPr>
      </w:pPr>
      <w:r w:rsidRPr="005E01AE">
        <w:rPr>
          <w:bCs/>
          <w:noProof w:val="0"/>
          <w:szCs w:val="24"/>
          <w:lang w:val="en-US"/>
        </w:rPr>
        <w:t xml:space="preserve">- </w:t>
      </w:r>
      <w:r w:rsidRPr="005E01AE">
        <w:rPr>
          <w:bCs/>
          <w:noProof w:val="0"/>
          <w:szCs w:val="24"/>
        </w:rPr>
        <w:t>Сертификат за съответствие на продукта със стандартите:</w:t>
      </w:r>
      <w:r>
        <w:rPr>
          <w:bCs/>
          <w:noProof w:val="0"/>
          <w:szCs w:val="24"/>
        </w:rPr>
        <w:t xml:space="preserve"> </w:t>
      </w:r>
      <w:r w:rsidRPr="007070A8">
        <w:rPr>
          <w:bCs/>
          <w:noProof w:val="0"/>
          <w:szCs w:val="24"/>
        </w:rPr>
        <w:t>БДС:</w:t>
      </w:r>
      <w:r w:rsidRPr="007070A8">
        <w:rPr>
          <w:bCs/>
          <w:noProof w:val="0"/>
          <w:szCs w:val="24"/>
          <w:lang w:val="es-ES"/>
        </w:rPr>
        <w:t xml:space="preserve"> EN 840-3</w:t>
      </w:r>
      <w:r w:rsidRPr="007070A8">
        <w:rPr>
          <w:bCs/>
          <w:noProof w:val="0"/>
          <w:szCs w:val="24"/>
        </w:rPr>
        <w:t>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 xml:space="preserve">; </w:t>
      </w:r>
      <w:proofErr w:type="gramStart"/>
      <w:r w:rsidRPr="007070A8">
        <w:rPr>
          <w:bCs/>
          <w:noProof w:val="0"/>
          <w:szCs w:val="24"/>
        </w:rPr>
        <w:t>БДС :</w:t>
      </w:r>
      <w:r w:rsidRPr="007070A8">
        <w:rPr>
          <w:bCs/>
          <w:noProof w:val="0"/>
          <w:szCs w:val="24"/>
          <w:lang w:val="es-ES"/>
        </w:rPr>
        <w:t>EN</w:t>
      </w:r>
      <w:proofErr w:type="gramEnd"/>
      <w:r w:rsidRPr="007070A8">
        <w:rPr>
          <w:bCs/>
          <w:noProof w:val="0"/>
          <w:szCs w:val="24"/>
          <w:lang w:val="es-ES"/>
        </w:rPr>
        <w:t xml:space="preserve"> 840-</w:t>
      </w:r>
      <w:r w:rsidRPr="007070A8">
        <w:rPr>
          <w:bCs/>
          <w:noProof w:val="0"/>
          <w:szCs w:val="24"/>
        </w:rPr>
        <w:t>5:20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>; БДС :</w:t>
      </w:r>
      <w:r w:rsidRPr="007070A8">
        <w:rPr>
          <w:bCs/>
          <w:noProof w:val="0"/>
          <w:szCs w:val="24"/>
          <w:lang w:val="es-ES"/>
        </w:rPr>
        <w:t xml:space="preserve"> EN 840-</w:t>
      </w:r>
      <w:r w:rsidRPr="007070A8">
        <w:rPr>
          <w:bCs/>
          <w:noProof w:val="0"/>
          <w:szCs w:val="24"/>
        </w:rPr>
        <w:t>6:20</w:t>
      </w:r>
      <w:r w:rsidRPr="007070A8">
        <w:rPr>
          <w:bCs/>
          <w:noProof w:val="0"/>
          <w:szCs w:val="24"/>
          <w:lang w:val="en-US"/>
        </w:rPr>
        <w:t>13</w:t>
      </w:r>
      <w:r w:rsidRPr="007070A8">
        <w:rPr>
          <w:bCs/>
          <w:noProof w:val="0"/>
          <w:szCs w:val="24"/>
        </w:rPr>
        <w:t>;</w:t>
      </w:r>
    </w:p>
    <w:p w:rsidR="00126B14" w:rsidRPr="00F00EB6" w:rsidRDefault="00126B14" w:rsidP="00126B14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  <w:lang w:val="en-US"/>
        </w:rPr>
      </w:pPr>
      <w:r w:rsidRPr="005E01AE">
        <w:rPr>
          <w:bCs/>
          <w:noProof w:val="0"/>
          <w:szCs w:val="24"/>
        </w:rPr>
        <w:lastRenderedPageBreak/>
        <w:t>-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Паспорт на изделието включващ техничес</w:t>
      </w:r>
      <w:r>
        <w:rPr>
          <w:bCs/>
          <w:noProof w:val="0"/>
          <w:szCs w:val="24"/>
        </w:rPr>
        <w:t>ка характеристика, указания за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експлоатация и безопасност</w:t>
      </w:r>
    </w:p>
    <w:p w:rsidR="00126B14" w:rsidRDefault="00126B14" w:rsidP="00126B14">
      <w:pPr>
        <w:pStyle w:val="Standard"/>
        <w:ind w:left="720"/>
        <w:jc w:val="both"/>
        <w:rPr>
          <w:bCs/>
          <w:lang w:val="bg-BG"/>
        </w:rPr>
      </w:pPr>
    </w:p>
    <w:p w:rsidR="00126B14" w:rsidRPr="00105989" w:rsidRDefault="00126B14" w:rsidP="00126B14">
      <w:pPr>
        <w:pStyle w:val="Standard"/>
        <w:ind w:left="720"/>
        <w:jc w:val="both"/>
        <w:rPr>
          <w:bCs/>
          <w:lang w:val="bg-BG"/>
        </w:rPr>
      </w:pPr>
    </w:p>
    <w:p w:rsidR="00126B14" w:rsidRPr="00DF6552" w:rsidRDefault="00126B14" w:rsidP="00126B14">
      <w:pPr>
        <w:pStyle w:val="Standard"/>
        <w:ind w:left="720"/>
        <w:jc w:val="both"/>
        <w:rPr>
          <w:bCs/>
          <w:lang w:val="bg-BG"/>
        </w:rPr>
      </w:pPr>
    </w:p>
    <w:p w:rsidR="00126B14" w:rsidRPr="00DF6552" w:rsidRDefault="00126B14" w:rsidP="00126B14">
      <w:pPr>
        <w:numPr>
          <w:ilvl w:val="1"/>
          <w:numId w:val="1"/>
        </w:numPr>
        <w:tabs>
          <w:tab w:val="left" w:pos="426"/>
        </w:tabs>
        <w:spacing w:before="120"/>
        <w:jc w:val="both"/>
        <w:rPr>
          <w:b/>
          <w:snapToGrid w:val="0"/>
          <w:szCs w:val="24"/>
          <w:lang w:eastAsia="en-US"/>
        </w:rPr>
      </w:pPr>
      <w:r w:rsidRPr="00266D38">
        <w:rPr>
          <w:b/>
          <w:snapToGrid w:val="0"/>
          <w:szCs w:val="24"/>
          <w:lang w:eastAsia="en-US"/>
        </w:rPr>
        <w:t xml:space="preserve"> СРОК ЗА ИЗПЪЛНЕНИЕ НА ПОРЪЧКАТА</w:t>
      </w:r>
    </w:p>
    <w:p w:rsidR="00126B14" w:rsidRDefault="00126B14" w:rsidP="00126B14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C1D6A">
        <w:rPr>
          <w:szCs w:val="24"/>
        </w:rPr>
        <w:t xml:space="preserve">Срокът за изпълнение </w:t>
      </w:r>
      <w:r>
        <w:rPr>
          <w:szCs w:val="24"/>
        </w:rPr>
        <w:t xml:space="preserve">е най-много 60 дни </w:t>
      </w:r>
      <w:r w:rsidRPr="00EC1D6A">
        <w:rPr>
          <w:szCs w:val="24"/>
        </w:rPr>
        <w:t>след датата</w:t>
      </w:r>
      <w:r>
        <w:rPr>
          <w:szCs w:val="24"/>
        </w:rPr>
        <w:t xml:space="preserve"> на</w:t>
      </w:r>
      <w:r w:rsidRPr="00EC1D6A">
        <w:rPr>
          <w:szCs w:val="24"/>
        </w:rPr>
        <w:t xml:space="preserve"> подписване на договора за </w:t>
      </w:r>
      <w:r>
        <w:rPr>
          <w:szCs w:val="24"/>
        </w:rPr>
        <w:t>доставка</w:t>
      </w:r>
      <w:r w:rsidRPr="00EC1D6A">
        <w:rPr>
          <w:szCs w:val="24"/>
        </w:rPr>
        <w:t xml:space="preserve">. </w:t>
      </w:r>
    </w:p>
    <w:p w:rsidR="00126B14" w:rsidRDefault="00126B14" w:rsidP="00126B14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</w:p>
    <w:p w:rsidR="00126B14" w:rsidRPr="006A7CE7" w:rsidRDefault="00126B14" w:rsidP="00126B14">
      <w:pPr>
        <w:pStyle w:val="1"/>
        <w:numPr>
          <w:ilvl w:val="0"/>
          <w:numId w:val="1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126B14" w:rsidRDefault="00126B14" w:rsidP="00126B14">
      <w:pPr>
        <w:ind w:firstLine="709"/>
        <w:jc w:val="both"/>
        <w:rPr>
          <w:b/>
          <w:lang w:eastAsia="en-US"/>
        </w:rPr>
      </w:pPr>
      <w:r w:rsidRPr="00E509EC">
        <w:rPr>
          <w:b/>
        </w:rPr>
        <w:t xml:space="preserve">Прогнозната стойност на поръчка е </w:t>
      </w:r>
      <w:r>
        <w:rPr>
          <w:b/>
        </w:rPr>
        <w:t>41 666</w:t>
      </w:r>
      <w:r w:rsidRPr="00E509EC">
        <w:rPr>
          <w:b/>
          <w:lang w:eastAsia="en-US"/>
        </w:rPr>
        <w:t xml:space="preserve"> (</w:t>
      </w:r>
      <w:r>
        <w:rPr>
          <w:b/>
          <w:lang w:eastAsia="en-US"/>
        </w:rPr>
        <w:t>четир</w:t>
      </w:r>
      <w:r w:rsidR="00CA32FF">
        <w:rPr>
          <w:b/>
          <w:lang w:eastAsia="en-US"/>
        </w:rPr>
        <w:t>и</w:t>
      </w:r>
      <w:r>
        <w:rPr>
          <w:b/>
          <w:lang w:eastAsia="en-US"/>
        </w:rPr>
        <w:t>десет и една хиляди шест</w:t>
      </w:r>
      <w:r w:rsidR="00CA32FF">
        <w:rPr>
          <w:b/>
          <w:lang w:eastAsia="en-US"/>
        </w:rPr>
        <w:t>ст</w:t>
      </w:r>
      <w:r>
        <w:rPr>
          <w:b/>
          <w:lang w:eastAsia="en-US"/>
        </w:rPr>
        <w:t>отин шес</w:t>
      </w:r>
      <w:r w:rsidR="00CA32FF">
        <w:rPr>
          <w:b/>
          <w:lang w:eastAsia="en-US"/>
        </w:rPr>
        <w:t>т</w:t>
      </w:r>
      <w:bookmarkStart w:id="0" w:name="_GoBack"/>
      <w:bookmarkEnd w:id="0"/>
      <w:r>
        <w:rPr>
          <w:b/>
          <w:lang w:eastAsia="en-US"/>
        </w:rPr>
        <w:t>десет и шест</w:t>
      </w:r>
      <w:r w:rsidRPr="00E509EC">
        <w:rPr>
          <w:b/>
          <w:lang w:eastAsia="en-US"/>
        </w:rPr>
        <w:t xml:space="preserve">) лева без </w:t>
      </w:r>
      <w:r>
        <w:rPr>
          <w:b/>
          <w:lang w:eastAsia="en-US"/>
        </w:rPr>
        <w:t xml:space="preserve">включен </w:t>
      </w:r>
      <w:r w:rsidRPr="00E509EC">
        <w:rPr>
          <w:b/>
          <w:lang w:eastAsia="en-US"/>
        </w:rPr>
        <w:t>ДДС</w:t>
      </w:r>
      <w:r>
        <w:rPr>
          <w:b/>
          <w:lang w:eastAsia="en-US"/>
        </w:rPr>
        <w:t>, както следва:</w:t>
      </w:r>
    </w:p>
    <w:p w:rsidR="00126B14" w:rsidRDefault="00126B14" w:rsidP="00126B14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>
        <w:rPr>
          <w:b/>
          <w:lang w:eastAsia="en-US"/>
        </w:rPr>
        <w:t xml:space="preserve">Обособена позиция 1 – </w:t>
      </w:r>
      <w:r>
        <w:rPr>
          <w:lang w:eastAsia="en-US"/>
        </w:rPr>
        <w:t>20 833</w:t>
      </w:r>
      <w:r w:rsidRPr="00C91F0A">
        <w:rPr>
          <w:lang w:eastAsia="en-US"/>
        </w:rPr>
        <w:t xml:space="preserve"> (</w:t>
      </w:r>
      <w:r>
        <w:rPr>
          <w:lang w:eastAsia="en-US"/>
        </w:rPr>
        <w:t>два</w:t>
      </w:r>
      <w:r w:rsidRPr="00C91F0A">
        <w:rPr>
          <w:lang w:eastAsia="en-US"/>
        </w:rPr>
        <w:t xml:space="preserve">десет хиляди </w:t>
      </w:r>
      <w:r>
        <w:rPr>
          <w:lang w:eastAsia="en-US"/>
        </w:rPr>
        <w:t>осем</w:t>
      </w:r>
      <w:r w:rsidRPr="00C91F0A">
        <w:rPr>
          <w:lang w:eastAsia="en-US"/>
        </w:rPr>
        <w:t xml:space="preserve">стотин </w:t>
      </w:r>
      <w:r>
        <w:rPr>
          <w:lang w:eastAsia="en-US"/>
        </w:rPr>
        <w:t xml:space="preserve">тридесет </w:t>
      </w:r>
      <w:r w:rsidRPr="00C91F0A">
        <w:rPr>
          <w:lang w:eastAsia="en-US"/>
        </w:rPr>
        <w:t xml:space="preserve">и </w:t>
      </w:r>
      <w:r>
        <w:rPr>
          <w:lang w:eastAsia="en-US"/>
        </w:rPr>
        <w:t>три</w:t>
      </w:r>
      <w:r w:rsidRPr="00C91F0A">
        <w:rPr>
          <w:lang w:eastAsia="en-US"/>
        </w:rPr>
        <w:t>) лева без включен ДДС</w:t>
      </w:r>
    </w:p>
    <w:p w:rsidR="00126B14" w:rsidRDefault="00126B14" w:rsidP="00126B14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C91F0A">
        <w:rPr>
          <w:b/>
          <w:lang w:eastAsia="en-US"/>
        </w:rPr>
        <w:t xml:space="preserve">Обособена позиция 2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– </w:t>
      </w:r>
      <w:r>
        <w:rPr>
          <w:lang w:eastAsia="en-US"/>
        </w:rPr>
        <w:t>20 833</w:t>
      </w:r>
      <w:r w:rsidRPr="00C91F0A">
        <w:rPr>
          <w:lang w:eastAsia="en-US"/>
        </w:rPr>
        <w:t xml:space="preserve"> (</w:t>
      </w:r>
      <w:r>
        <w:rPr>
          <w:lang w:eastAsia="en-US"/>
        </w:rPr>
        <w:t>два</w:t>
      </w:r>
      <w:r w:rsidRPr="00C91F0A">
        <w:rPr>
          <w:lang w:eastAsia="en-US"/>
        </w:rPr>
        <w:t xml:space="preserve">десет хиляди </w:t>
      </w:r>
      <w:r>
        <w:rPr>
          <w:lang w:eastAsia="en-US"/>
        </w:rPr>
        <w:t>осем</w:t>
      </w:r>
      <w:r w:rsidRPr="00C91F0A">
        <w:rPr>
          <w:lang w:eastAsia="en-US"/>
        </w:rPr>
        <w:t xml:space="preserve">стотин </w:t>
      </w:r>
      <w:r>
        <w:rPr>
          <w:lang w:eastAsia="en-US"/>
        </w:rPr>
        <w:t xml:space="preserve">тридесет </w:t>
      </w:r>
      <w:r w:rsidRPr="00C91F0A">
        <w:rPr>
          <w:lang w:eastAsia="en-US"/>
        </w:rPr>
        <w:t xml:space="preserve">и </w:t>
      </w:r>
      <w:r>
        <w:rPr>
          <w:lang w:eastAsia="en-US"/>
        </w:rPr>
        <w:t>три</w:t>
      </w:r>
      <w:r w:rsidRPr="00C91F0A">
        <w:rPr>
          <w:lang w:eastAsia="en-US"/>
        </w:rPr>
        <w:t>)</w:t>
      </w:r>
      <w:r>
        <w:rPr>
          <w:lang w:eastAsia="en-US"/>
        </w:rPr>
        <w:t xml:space="preserve"> лева</w:t>
      </w:r>
      <w:r w:rsidRPr="00C91F0A">
        <w:rPr>
          <w:lang w:eastAsia="en-US"/>
        </w:rPr>
        <w:t xml:space="preserve"> без включен ДДС</w:t>
      </w:r>
    </w:p>
    <w:p w:rsidR="00126B14" w:rsidRDefault="00126B14" w:rsidP="00126B14">
      <w:pPr>
        <w:ind w:left="360"/>
        <w:jc w:val="both"/>
        <w:rPr>
          <w:b/>
          <w:lang w:eastAsia="en-US"/>
        </w:rPr>
      </w:pPr>
    </w:p>
    <w:p w:rsidR="00126B14" w:rsidRPr="00C91F0A" w:rsidRDefault="00126B14" w:rsidP="00126B14">
      <w:pPr>
        <w:ind w:firstLine="709"/>
        <w:jc w:val="both"/>
        <w:rPr>
          <w:lang w:eastAsia="en-US"/>
        </w:rPr>
      </w:pPr>
      <w:r w:rsidRPr="0039602A">
        <w:rPr>
          <w:lang w:eastAsia="en-US"/>
        </w:rPr>
        <w:t>В предложената цена трябва да се включат</w:t>
      </w:r>
      <w:r>
        <w:rPr>
          <w:lang w:eastAsia="en-US"/>
        </w:rPr>
        <w:t xml:space="preserve"> </w:t>
      </w:r>
      <w:r w:rsidRPr="0039602A">
        <w:rPr>
          <w:lang w:eastAsia="en-US"/>
        </w:rPr>
        <w:t xml:space="preserve">всички разходи свързани с изпълнението на </w:t>
      </w:r>
      <w:r>
        <w:rPr>
          <w:lang w:eastAsia="en-US"/>
        </w:rPr>
        <w:t>доставката</w:t>
      </w:r>
      <w:r w:rsidRPr="0039602A">
        <w:rPr>
          <w:lang w:eastAsia="en-US"/>
        </w:rPr>
        <w:t>.</w:t>
      </w:r>
    </w:p>
    <w:p w:rsidR="00126B14" w:rsidRDefault="00126B14" w:rsidP="00126B14">
      <w:pPr>
        <w:ind w:firstLine="709"/>
        <w:rPr>
          <w:color w:val="FF0000"/>
          <w:lang w:val="en-US"/>
        </w:rPr>
      </w:pPr>
      <w:r w:rsidRPr="0039602A">
        <w:t>Възложителят финансира дейностите със средства</w:t>
      </w:r>
      <w:r w:rsidRPr="00E509EC">
        <w:t xml:space="preserve"> от бюджета на община Добричка</w:t>
      </w:r>
      <w:r w:rsidRPr="00932665">
        <w:rPr>
          <w:color w:val="FF0000"/>
        </w:rPr>
        <w:t>.</w:t>
      </w:r>
    </w:p>
    <w:p w:rsidR="00126B14" w:rsidRPr="00AB5C1A" w:rsidRDefault="00126B14" w:rsidP="00126B14">
      <w:pPr>
        <w:rPr>
          <w:color w:val="FF0000"/>
          <w:lang w:val="en-US"/>
        </w:rPr>
      </w:pPr>
    </w:p>
    <w:p w:rsidR="00126B14" w:rsidRDefault="00126B14" w:rsidP="00126B14">
      <w:pPr>
        <w:ind w:firstLine="709"/>
        <w:jc w:val="both"/>
        <w:rPr>
          <w:b/>
        </w:rPr>
      </w:pPr>
    </w:p>
    <w:p w:rsidR="00126B14" w:rsidRDefault="00126B14" w:rsidP="00126B14">
      <w:pPr>
        <w:ind w:firstLine="709"/>
        <w:jc w:val="both"/>
        <w:rPr>
          <w:b/>
        </w:rPr>
      </w:pPr>
    </w:p>
    <w:p w:rsidR="00AB28A9" w:rsidRDefault="00AB28A9"/>
    <w:sectPr w:rsidR="00AB2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4F" w:rsidRDefault="006F4D4F" w:rsidP="00126B14">
      <w:r>
        <w:separator/>
      </w:r>
    </w:p>
  </w:endnote>
  <w:endnote w:type="continuationSeparator" w:id="0">
    <w:p w:rsidR="006F4D4F" w:rsidRDefault="006F4D4F" w:rsidP="001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4F" w:rsidRDefault="006F4D4F" w:rsidP="00126B14">
      <w:r>
        <w:separator/>
      </w:r>
    </w:p>
  </w:footnote>
  <w:footnote w:type="continuationSeparator" w:id="0">
    <w:p w:rsidR="006F4D4F" w:rsidRDefault="006F4D4F" w:rsidP="0012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14" w:rsidRPr="00126B14" w:rsidRDefault="00126B14" w:rsidP="00126B14">
    <w:pPr>
      <w:widowControl/>
      <w:suppressAutoHyphens w:val="0"/>
      <w:jc w:val="center"/>
      <w:rPr>
        <w:rFonts w:ascii="Arial Narrow" w:eastAsiaTheme="minorHAnsi" w:hAnsi="Arial Narrow" w:cs="Arial"/>
        <w:b/>
        <w:i/>
        <w:noProof w:val="0"/>
        <w:szCs w:val="22"/>
        <w:lang w:eastAsia="en-US"/>
      </w:rPr>
    </w:pPr>
    <w:r w:rsidRPr="00126B14">
      <w:rPr>
        <w:rFonts w:eastAsiaTheme="minorHAnsi" w:cstheme="minorBidi"/>
        <w:szCs w:val="22"/>
      </w:rPr>
      <w:drawing>
        <wp:anchor distT="0" distB="0" distL="114300" distR="114300" simplePos="0" relativeHeight="251659264" behindDoc="0" locked="0" layoutInCell="1" allowOverlap="1" wp14:anchorId="03FAEBB0" wp14:editId="4C308166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B14">
      <w:rPr>
        <w:rFonts w:ascii="Arial Narrow" w:eastAsiaTheme="minorHAnsi" w:hAnsi="Arial Narrow" w:cs="Arial"/>
        <w:szCs w:val="22"/>
      </w:rPr>
      <w:drawing>
        <wp:anchor distT="0" distB="0" distL="114300" distR="114300" simplePos="0" relativeHeight="251662336" behindDoc="0" locked="0" layoutInCell="1" allowOverlap="1" wp14:anchorId="7BE10450" wp14:editId="026F5E3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B14">
      <w:rPr>
        <w:rFonts w:ascii="Arial Narrow" w:eastAsiaTheme="minorHAnsi" w:hAnsi="Arial Narrow" w:cs="Arial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EF04D" wp14:editId="71D57EE8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F4D4F">
      <w:rPr>
        <w:rFonts w:ascii="Arial Narrow" w:eastAsiaTheme="minorHAnsi" w:hAnsi="Arial Narrow" w:cs="Arial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126B14" w:rsidRPr="00126B14" w:rsidRDefault="00126B14" w:rsidP="00126B14">
    <w:pPr>
      <w:widowControl/>
      <w:suppressAutoHyphens w:val="0"/>
      <w:spacing w:before="240"/>
      <w:jc w:val="center"/>
      <w:rPr>
        <w:rFonts w:ascii="Arial Narrow" w:eastAsiaTheme="minorHAnsi" w:hAnsi="Arial Narrow" w:cs="Arial"/>
        <w:noProof w:val="0"/>
        <w:szCs w:val="22"/>
        <w:lang w:val="ru-RU" w:eastAsia="en-US"/>
      </w:rPr>
    </w:pPr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Ул.”Независимост” № 20, централа: 058/600 889; факс: 058/600 806;</w:t>
    </w:r>
  </w:p>
  <w:p w:rsidR="00126B14" w:rsidRPr="00126B14" w:rsidRDefault="00126B14" w:rsidP="00126B14">
    <w:pPr>
      <w:widowControl/>
      <w:suppressAutoHyphens w:val="0"/>
      <w:jc w:val="center"/>
      <w:rPr>
        <w:rFonts w:ascii="Arial Narrow" w:eastAsiaTheme="minorHAnsi" w:hAnsi="Arial Narrow" w:cs="Arial"/>
        <w:b/>
        <w:i/>
        <w:noProof w:val="0"/>
        <w:szCs w:val="22"/>
        <w:lang w:eastAsia="en-US"/>
      </w:rPr>
    </w:pPr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e-mail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: </w:t>
    </w:r>
    <w:hyperlink r:id="rId3" w:history="1"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obshtina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val="en-GB" w:eastAsia="en-US"/>
        </w:rPr>
        <w:t>@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dobrichka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val="en-GB" w:eastAsia="en-US"/>
        </w:rPr>
        <w:t>.</w:t>
      </w:r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bg</w:t>
      </w:r>
    </w:hyperlink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;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web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 </w:t>
    </w:r>
    <w:proofErr w:type="spellStart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>site</w:t>
    </w:r>
    <w:proofErr w:type="spellEnd"/>
    <w:r w:rsidRPr="00126B14">
      <w:rPr>
        <w:rFonts w:ascii="Arial Narrow" w:eastAsiaTheme="minorHAnsi" w:hAnsi="Arial Narrow" w:cs="Arial"/>
        <w:b/>
        <w:i/>
        <w:noProof w:val="0"/>
        <w:szCs w:val="22"/>
        <w:lang w:eastAsia="en-US"/>
      </w:rPr>
      <w:t xml:space="preserve">: </w:t>
    </w:r>
    <w:hyperlink r:id="rId4" w:history="1">
      <w:r w:rsidRPr="00126B14">
        <w:rPr>
          <w:rFonts w:ascii="Arial Narrow" w:eastAsiaTheme="minorHAnsi" w:hAnsi="Arial Narrow" w:cs="Arial"/>
          <w:b/>
          <w:i/>
          <w:noProof w:val="0"/>
          <w:color w:val="0000FF"/>
          <w:szCs w:val="22"/>
          <w:u w:val="single"/>
          <w:lang w:eastAsia="en-US"/>
        </w:rPr>
        <w:t>www.dobrichka.bg</w:t>
      </w:r>
    </w:hyperlink>
  </w:p>
  <w:p w:rsidR="00126B14" w:rsidRPr="00126B14" w:rsidRDefault="00126B14" w:rsidP="00126B14">
    <w:pPr>
      <w:widowControl/>
      <w:tabs>
        <w:tab w:val="center" w:pos="4536"/>
        <w:tab w:val="right" w:pos="9072"/>
      </w:tabs>
      <w:suppressAutoHyphens w:val="0"/>
      <w:rPr>
        <w:rFonts w:eastAsiaTheme="minorHAnsi" w:cstheme="minorBidi"/>
        <w:noProof w:val="0"/>
        <w:szCs w:val="22"/>
        <w:lang w:eastAsia="en-US"/>
      </w:rPr>
    </w:pPr>
  </w:p>
  <w:p w:rsidR="00126B14" w:rsidRPr="00126B14" w:rsidRDefault="00126B14" w:rsidP="00126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CE6"/>
    <w:multiLevelType w:val="hybridMultilevel"/>
    <w:tmpl w:val="FF76F41A"/>
    <w:lvl w:ilvl="0" w:tplc="790C35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7"/>
    <w:rsid w:val="00027B33"/>
    <w:rsid w:val="00126B14"/>
    <w:rsid w:val="006F4D4F"/>
    <w:rsid w:val="00AB28A9"/>
    <w:rsid w:val="00C47E2C"/>
    <w:rsid w:val="00CA32FF"/>
    <w:rsid w:val="00E27ED5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B1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126B14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126B14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7B3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7B33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B1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126B14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126B14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126B1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26B14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7B3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7B33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6</cp:revision>
  <cp:lastPrinted>2019-05-31T12:03:00Z</cp:lastPrinted>
  <dcterms:created xsi:type="dcterms:W3CDTF">2019-05-30T11:57:00Z</dcterms:created>
  <dcterms:modified xsi:type="dcterms:W3CDTF">2019-05-31T12:03:00Z</dcterms:modified>
</cp:coreProperties>
</file>