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918" w:rsidRDefault="00FA3918" w:rsidP="00FA3918">
      <w:pPr>
        <w:ind w:right="23" w:firstLine="360"/>
        <w:jc w:val="center"/>
        <w:rPr>
          <w:b/>
        </w:rPr>
      </w:pPr>
      <w:r>
        <w:rPr>
          <w:b/>
        </w:rPr>
        <w:t>ТЕХНИЧЕСКИ СПЕЦИФИКАЦИИ ЗА</w:t>
      </w:r>
    </w:p>
    <w:p w:rsidR="00FA3918" w:rsidRDefault="00FA3918" w:rsidP="00FA3918">
      <w:pPr>
        <w:ind w:right="23" w:firstLine="360"/>
        <w:jc w:val="both"/>
        <w:rPr>
          <w:b/>
        </w:rPr>
      </w:pPr>
    </w:p>
    <w:p w:rsidR="00FA3918" w:rsidRPr="00FA3918" w:rsidRDefault="00FA3918" w:rsidP="00FA3918">
      <w:pPr>
        <w:tabs>
          <w:tab w:val="left" w:pos="960"/>
        </w:tabs>
        <w:ind w:firstLine="720"/>
        <w:jc w:val="both"/>
        <w:rPr>
          <w:rFonts w:eastAsia="TimesNewRoman,Bold"/>
          <w:b/>
          <w:bCs/>
          <w:lang w:eastAsia="bg-BG"/>
        </w:rPr>
      </w:pPr>
      <w:r>
        <w:rPr>
          <w:b/>
        </w:rPr>
        <w:t>За обособена позиция №</w:t>
      </w:r>
      <w:r>
        <w:rPr>
          <w:b/>
        </w:rPr>
        <w:t>2</w:t>
      </w:r>
      <w:r w:rsidRPr="00FA3918">
        <w:rPr>
          <w:rFonts w:eastAsia="TimesNewRoman,Bold"/>
          <w:b/>
          <w:bCs/>
          <w:lang w:eastAsia="bg-BG"/>
        </w:rPr>
        <w:t>: „Предоставяне на далекосъобщителни услуги, чрез фиксирана телефонна мрежа”</w:t>
      </w:r>
    </w:p>
    <w:p w:rsidR="00FA3918" w:rsidRDefault="00FA3918" w:rsidP="00FA3918">
      <w:pPr>
        <w:ind w:firstLine="540"/>
        <w:jc w:val="both"/>
        <w:rPr>
          <w:rFonts w:eastAsia="MS Mincho"/>
          <w:lang w:eastAsia="ja-JP"/>
        </w:rPr>
      </w:pPr>
    </w:p>
    <w:p w:rsidR="00FA3918" w:rsidRPr="00294A56" w:rsidRDefault="00FA3918" w:rsidP="00FA3918">
      <w:pPr>
        <w:ind w:firstLine="540"/>
        <w:jc w:val="both"/>
        <w:rPr>
          <w:rFonts w:eastAsia="MS Mincho"/>
          <w:lang w:eastAsia="ja-JP"/>
        </w:rPr>
      </w:pPr>
      <w:r w:rsidRPr="00294A56">
        <w:rPr>
          <w:rFonts w:eastAsia="MS Mincho"/>
          <w:lang w:eastAsia="ja-JP"/>
        </w:rPr>
        <w:t xml:space="preserve">Услугата по обособена позиция № </w:t>
      </w:r>
      <w:r>
        <w:rPr>
          <w:rFonts w:eastAsia="MS Mincho"/>
          <w:lang w:eastAsia="ja-JP"/>
        </w:rPr>
        <w:t>2</w:t>
      </w:r>
      <w:r w:rsidRPr="00294A56">
        <w:rPr>
          <w:rFonts w:eastAsia="MS Mincho"/>
          <w:lang w:eastAsia="ja-JP"/>
        </w:rPr>
        <w:t>, следва да се предоставя съгласно изброените по-долу изисквания.</w:t>
      </w:r>
    </w:p>
    <w:p w:rsidR="00FA3918" w:rsidRPr="009F394F" w:rsidRDefault="00FA3918" w:rsidP="00FA3918">
      <w:pPr>
        <w:ind w:right="23" w:firstLine="360"/>
        <w:jc w:val="both"/>
      </w:pPr>
      <w:r>
        <w:rPr>
          <w:b/>
        </w:rPr>
        <w:t xml:space="preserve">   </w:t>
      </w:r>
      <w:r w:rsidRPr="009F394F">
        <w:t>1. Да се предоставят далекосъобщителни услуги чрез предоставяне на 128 броя обикновени телефонни поста /</w:t>
      </w:r>
      <w:r w:rsidRPr="009F394F">
        <w:rPr>
          <w:lang w:val="en-US"/>
        </w:rPr>
        <w:t xml:space="preserve">POTS/, </w:t>
      </w:r>
      <w:r w:rsidRPr="009F394F">
        <w:t>необходими за дейността на общинска администрация, кметства, кметски наместничества и звената на бюджетна издръжка към Община Добричка. Предоставените телефонни постове да са със същите номера, каквито Възложителят е ползвал до датата на сключване на договора</w:t>
      </w:r>
      <w:r w:rsidRPr="009F394F">
        <w:rPr>
          <w:lang w:val="en-US"/>
        </w:rPr>
        <w:t xml:space="preserve"> </w:t>
      </w:r>
      <w:r w:rsidRPr="009F394F">
        <w:t>и да се включат в корпоративната група.</w:t>
      </w:r>
    </w:p>
    <w:p w:rsidR="00FA3918" w:rsidRPr="009F394F" w:rsidRDefault="00FA3918" w:rsidP="00FA3918">
      <w:pPr>
        <w:autoSpaceDE w:val="0"/>
        <w:autoSpaceDN w:val="0"/>
        <w:adjustRightInd w:val="0"/>
        <w:ind w:firstLine="708"/>
        <w:jc w:val="both"/>
        <w:rPr>
          <w:rFonts w:eastAsia="TimesNewRoman,Bold"/>
          <w:bCs/>
          <w:lang w:eastAsia="bg-BG"/>
        </w:rPr>
      </w:pPr>
      <w:r w:rsidRPr="009F394F">
        <w:t xml:space="preserve">2. </w:t>
      </w:r>
      <w:r w:rsidRPr="009F394F">
        <w:rPr>
          <w:rFonts w:eastAsia="TimesNewRoman,Bold"/>
          <w:bCs/>
          <w:lang w:eastAsia="bg-BG"/>
        </w:rPr>
        <w:t>Участникът да осигури за своя сметка съвместимост между наличното оборудване на Възложителя (аналогова телефонна централа с четири съединителни линии) и мрежата си, включително инсталиране и конфигуриране на оборудване, ако е необходимо такова, без заплащане на свързани с това еднократни или месечни такси от страна на Възложителя.</w:t>
      </w:r>
    </w:p>
    <w:p w:rsidR="00FA3918" w:rsidRPr="009F394F" w:rsidRDefault="00FA3918" w:rsidP="00FA3918">
      <w:pPr>
        <w:autoSpaceDE w:val="0"/>
        <w:autoSpaceDN w:val="0"/>
        <w:adjustRightInd w:val="0"/>
        <w:ind w:firstLine="708"/>
        <w:jc w:val="both"/>
        <w:rPr>
          <w:rFonts w:eastAsia="TimesNewRoman,Bold"/>
          <w:bCs/>
          <w:lang w:val="en-US" w:eastAsia="bg-BG"/>
        </w:rPr>
      </w:pPr>
      <w:r w:rsidRPr="009F394F">
        <w:rPr>
          <w:rFonts w:eastAsia="TimesNewRoman,Bold"/>
          <w:bCs/>
          <w:lang w:eastAsia="bg-BG"/>
        </w:rPr>
        <w:t>3. Осъществяване на входящи и изходящи гласови телефонни и факс обаждания</w:t>
      </w:r>
      <w:r w:rsidRPr="009F394F">
        <w:t xml:space="preserve"> </w:t>
      </w:r>
      <w:r w:rsidRPr="009F394F">
        <w:rPr>
          <w:rFonts w:eastAsia="TimesNewRoman,Bold"/>
          <w:bCs/>
          <w:lang w:eastAsia="bg-BG"/>
        </w:rPr>
        <w:t>от и към всички фиксирани и мобилни национални мрежи и към международни мрежи за провеждане на селищни, между селищни и международни разговори и разговори към мобилни оператори.</w:t>
      </w:r>
    </w:p>
    <w:p w:rsidR="00FA3918" w:rsidRPr="009F394F" w:rsidRDefault="00FA3918" w:rsidP="00FA3918">
      <w:pPr>
        <w:ind w:firstLine="708"/>
        <w:jc w:val="both"/>
        <w:rPr>
          <w:lang w:val="ru-RU"/>
        </w:rPr>
      </w:pPr>
      <w:r>
        <w:t>4</w:t>
      </w:r>
      <w:r w:rsidRPr="009F394F">
        <w:rPr>
          <w:lang w:val="ru-RU"/>
        </w:rPr>
        <w:t xml:space="preserve">. </w:t>
      </w:r>
      <w:proofErr w:type="spellStart"/>
      <w:r w:rsidRPr="009F394F">
        <w:rPr>
          <w:lang w:val="ru-RU"/>
        </w:rPr>
        <w:t>Запазване</w:t>
      </w:r>
      <w:proofErr w:type="spellEnd"/>
      <w:r w:rsidRPr="009F394F">
        <w:rPr>
          <w:lang w:val="ru-RU"/>
        </w:rPr>
        <w:t xml:space="preserve"> на </w:t>
      </w:r>
      <w:proofErr w:type="spellStart"/>
      <w:r w:rsidRPr="009F394F">
        <w:rPr>
          <w:lang w:val="ru-RU"/>
        </w:rPr>
        <w:t>географските</w:t>
      </w:r>
      <w:proofErr w:type="spellEnd"/>
      <w:r w:rsidRPr="009F394F">
        <w:rPr>
          <w:lang w:val="ru-RU"/>
        </w:rPr>
        <w:t xml:space="preserve"> номера при </w:t>
      </w:r>
      <w:proofErr w:type="spellStart"/>
      <w:r w:rsidRPr="009F394F">
        <w:rPr>
          <w:lang w:val="ru-RU"/>
        </w:rPr>
        <w:t>промяна</w:t>
      </w:r>
      <w:proofErr w:type="spellEnd"/>
      <w:r w:rsidRPr="009F394F">
        <w:rPr>
          <w:lang w:val="ru-RU"/>
        </w:rPr>
        <w:t xml:space="preserve"> на </w:t>
      </w:r>
      <w:proofErr w:type="spellStart"/>
      <w:r w:rsidRPr="009F394F">
        <w:rPr>
          <w:lang w:val="ru-RU"/>
        </w:rPr>
        <w:t>доставчика</w:t>
      </w:r>
      <w:proofErr w:type="spellEnd"/>
      <w:r w:rsidRPr="009F394F">
        <w:rPr>
          <w:lang w:val="ru-RU"/>
        </w:rPr>
        <w:t xml:space="preserve"> и при </w:t>
      </w:r>
      <w:proofErr w:type="spellStart"/>
      <w:r w:rsidRPr="009F394F">
        <w:rPr>
          <w:lang w:val="ru-RU"/>
        </w:rPr>
        <w:t>промяна</w:t>
      </w:r>
      <w:proofErr w:type="spellEnd"/>
      <w:r w:rsidRPr="009F394F">
        <w:rPr>
          <w:lang w:val="ru-RU"/>
        </w:rPr>
        <w:t xml:space="preserve"> на адреса /в </w:t>
      </w:r>
      <w:proofErr w:type="spellStart"/>
      <w:r w:rsidRPr="009F394F">
        <w:rPr>
          <w:lang w:val="ru-RU"/>
        </w:rPr>
        <w:t>рамките</w:t>
      </w:r>
      <w:proofErr w:type="spellEnd"/>
      <w:r w:rsidRPr="009F394F">
        <w:rPr>
          <w:lang w:val="ru-RU"/>
        </w:rPr>
        <w:t xml:space="preserve"> на </w:t>
      </w:r>
      <w:proofErr w:type="spellStart"/>
      <w:r w:rsidRPr="009F394F">
        <w:rPr>
          <w:lang w:val="ru-RU"/>
        </w:rPr>
        <w:t>едно</w:t>
      </w:r>
      <w:proofErr w:type="spellEnd"/>
      <w:r w:rsidRPr="009F394F">
        <w:rPr>
          <w:lang w:val="ru-RU"/>
        </w:rPr>
        <w:t xml:space="preserve"> населено </w:t>
      </w:r>
      <w:proofErr w:type="spellStart"/>
      <w:r w:rsidRPr="009F394F">
        <w:rPr>
          <w:lang w:val="ru-RU"/>
        </w:rPr>
        <w:t>място</w:t>
      </w:r>
      <w:proofErr w:type="spellEnd"/>
      <w:r w:rsidRPr="009F394F">
        <w:rPr>
          <w:lang w:val="ru-RU"/>
        </w:rPr>
        <w:t xml:space="preserve">/ на </w:t>
      </w:r>
      <w:proofErr w:type="spellStart"/>
      <w:r w:rsidRPr="009F394F">
        <w:rPr>
          <w:lang w:val="ru-RU"/>
        </w:rPr>
        <w:t>точките</w:t>
      </w:r>
      <w:proofErr w:type="spellEnd"/>
      <w:r w:rsidRPr="009F394F">
        <w:rPr>
          <w:lang w:val="ru-RU"/>
        </w:rPr>
        <w:t xml:space="preserve"> на </w:t>
      </w:r>
      <w:proofErr w:type="spellStart"/>
      <w:r w:rsidRPr="009F394F">
        <w:rPr>
          <w:lang w:val="ru-RU"/>
        </w:rPr>
        <w:t>Възложителя</w:t>
      </w:r>
      <w:proofErr w:type="spellEnd"/>
      <w:r w:rsidRPr="009F394F">
        <w:rPr>
          <w:lang w:val="ru-RU"/>
        </w:rPr>
        <w:t xml:space="preserve">, </w:t>
      </w:r>
      <w:proofErr w:type="spellStart"/>
      <w:r w:rsidRPr="009F394F">
        <w:rPr>
          <w:lang w:val="ru-RU"/>
        </w:rPr>
        <w:t>както</w:t>
      </w:r>
      <w:proofErr w:type="spellEnd"/>
      <w:r w:rsidRPr="009F394F">
        <w:rPr>
          <w:lang w:val="ru-RU"/>
        </w:rPr>
        <w:t xml:space="preserve"> и </w:t>
      </w:r>
      <w:proofErr w:type="spellStart"/>
      <w:r w:rsidRPr="009F394F">
        <w:rPr>
          <w:lang w:val="ru-RU"/>
        </w:rPr>
        <w:t>възможност</w:t>
      </w:r>
      <w:proofErr w:type="spellEnd"/>
      <w:r w:rsidRPr="009F394F">
        <w:rPr>
          <w:lang w:val="ru-RU"/>
        </w:rPr>
        <w:t xml:space="preserve"> за </w:t>
      </w:r>
      <w:proofErr w:type="spellStart"/>
      <w:r w:rsidRPr="009F394F">
        <w:rPr>
          <w:lang w:val="ru-RU"/>
        </w:rPr>
        <w:t>промяна</w:t>
      </w:r>
      <w:proofErr w:type="spellEnd"/>
      <w:r w:rsidRPr="009F394F">
        <w:rPr>
          <w:lang w:val="ru-RU"/>
        </w:rPr>
        <w:t xml:space="preserve"> на </w:t>
      </w:r>
      <w:proofErr w:type="spellStart"/>
      <w:r w:rsidRPr="009F394F">
        <w:rPr>
          <w:lang w:val="ru-RU"/>
        </w:rPr>
        <w:t>географски</w:t>
      </w:r>
      <w:proofErr w:type="spellEnd"/>
      <w:r w:rsidRPr="009F394F">
        <w:rPr>
          <w:lang w:val="ru-RU"/>
        </w:rPr>
        <w:t xml:space="preserve"> номер и </w:t>
      </w:r>
      <w:proofErr w:type="spellStart"/>
      <w:r w:rsidRPr="009F394F">
        <w:rPr>
          <w:lang w:val="ru-RU"/>
        </w:rPr>
        <w:t>избор</w:t>
      </w:r>
      <w:proofErr w:type="spellEnd"/>
      <w:r w:rsidRPr="009F394F">
        <w:rPr>
          <w:lang w:val="ru-RU"/>
        </w:rPr>
        <w:t xml:space="preserve"> </w:t>
      </w:r>
      <w:proofErr w:type="gramStart"/>
      <w:r w:rsidRPr="009F394F">
        <w:rPr>
          <w:lang w:val="ru-RU"/>
        </w:rPr>
        <w:t>на</w:t>
      </w:r>
      <w:proofErr w:type="gramEnd"/>
      <w:r w:rsidRPr="009F394F">
        <w:rPr>
          <w:lang w:val="ru-RU"/>
        </w:rPr>
        <w:t xml:space="preserve"> нов </w:t>
      </w:r>
      <w:proofErr w:type="spellStart"/>
      <w:r w:rsidRPr="009F394F">
        <w:rPr>
          <w:lang w:val="ru-RU"/>
        </w:rPr>
        <w:t>такъв</w:t>
      </w:r>
      <w:proofErr w:type="spellEnd"/>
      <w:r w:rsidRPr="009F394F">
        <w:rPr>
          <w:lang w:val="ru-RU"/>
        </w:rPr>
        <w:t xml:space="preserve">, </w:t>
      </w:r>
      <w:proofErr w:type="spellStart"/>
      <w:r w:rsidRPr="009F394F">
        <w:rPr>
          <w:lang w:val="ru-RU"/>
        </w:rPr>
        <w:t>всички</w:t>
      </w:r>
      <w:proofErr w:type="spellEnd"/>
      <w:r w:rsidRPr="009F394F">
        <w:rPr>
          <w:lang w:val="ru-RU"/>
        </w:rPr>
        <w:t xml:space="preserve"> </w:t>
      </w:r>
      <w:proofErr w:type="spellStart"/>
      <w:r w:rsidRPr="009F394F">
        <w:rPr>
          <w:lang w:val="ru-RU"/>
        </w:rPr>
        <w:t>изброени</w:t>
      </w:r>
      <w:proofErr w:type="spellEnd"/>
      <w:r w:rsidRPr="009F394F">
        <w:rPr>
          <w:lang w:val="ru-RU"/>
        </w:rPr>
        <w:t xml:space="preserve"> за сметка на </w:t>
      </w:r>
      <w:proofErr w:type="spellStart"/>
      <w:r w:rsidRPr="009F394F">
        <w:rPr>
          <w:lang w:val="ru-RU"/>
        </w:rPr>
        <w:t>доставчика</w:t>
      </w:r>
      <w:proofErr w:type="spellEnd"/>
      <w:r w:rsidRPr="009F394F">
        <w:rPr>
          <w:lang w:val="ru-RU"/>
        </w:rPr>
        <w:t>.</w:t>
      </w:r>
    </w:p>
    <w:p w:rsidR="00FA3918" w:rsidRPr="009F394F" w:rsidRDefault="00FA3918" w:rsidP="00FA3918">
      <w:pPr>
        <w:autoSpaceDE w:val="0"/>
        <w:autoSpaceDN w:val="0"/>
        <w:adjustRightInd w:val="0"/>
        <w:ind w:firstLine="708"/>
        <w:jc w:val="both"/>
        <w:rPr>
          <w:lang w:val="ru-RU"/>
        </w:rPr>
      </w:pPr>
      <w:r w:rsidRPr="009F394F">
        <w:rPr>
          <w:lang w:val="ru-RU"/>
        </w:rPr>
        <w:t>5. Ф</w:t>
      </w:r>
      <w:proofErr w:type="spellStart"/>
      <w:proofErr w:type="gramStart"/>
      <w:r w:rsidRPr="009F394F">
        <w:rPr>
          <w:lang w:eastAsia="bg-BG"/>
        </w:rPr>
        <w:t>a</w:t>
      </w:r>
      <w:proofErr w:type="gramEnd"/>
      <w:r w:rsidRPr="009F394F">
        <w:rPr>
          <w:lang w:eastAsia="bg-BG"/>
        </w:rPr>
        <w:t>кс-</w:t>
      </w:r>
      <w:r w:rsidRPr="009F394F">
        <w:rPr>
          <w:rFonts w:eastAsia="TimesNewRoman"/>
          <w:lang w:eastAsia="bg-BG"/>
        </w:rPr>
        <w:t>съобщения</w:t>
      </w:r>
      <w:proofErr w:type="spellEnd"/>
      <w:r w:rsidRPr="009F394F">
        <w:rPr>
          <w:rFonts w:eastAsia="TimesNewRoman"/>
          <w:lang w:eastAsia="bg-BG"/>
        </w:rPr>
        <w:t xml:space="preserve"> </w:t>
      </w:r>
      <w:r w:rsidRPr="009F394F">
        <w:rPr>
          <w:lang w:eastAsia="bg-BG"/>
        </w:rPr>
        <w:t xml:space="preserve">– </w:t>
      </w:r>
      <w:r w:rsidRPr="009F394F">
        <w:rPr>
          <w:rFonts w:eastAsia="TimesNewRoman"/>
          <w:lang w:eastAsia="bg-BG"/>
        </w:rPr>
        <w:t>гарантирана възможност за изпращане и получаване на факс съобщения, без да е необходимо Възложителят да заплаща допълнително за устройства</w:t>
      </w:r>
      <w:r w:rsidRPr="009F394F">
        <w:rPr>
          <w:lang w:eastAsia="bg-BG"/>
        </w:rPr>
        <w:t xml:space="preserve">, </w:t>
      </w:r>
      <w:r w:rsidRPr="009F394F">
        <w:rPr>
          <w:rFonts w:eastAsia="TimesNewRoman"/>
          <w:lang w:eastAsia="bg-BG"/>
        </w:rPr>
        <w:t>необходими на кандидата за предоставяне на услугата</w:t>
      </w:r>
      <w:r w:rsidRPr="009F394F">
        <w:rPr>
          <w:lang w:eastAsia="bg-BG"/>
        </w:rPr>
        <w:t xml:space="preserve">, </w:t>
      </w:r>
      <w:r w:rsidRPr="009F394F">
        <w:rPr>
          <w:rFonts w:eastAsia="TimesNewRoman"/>
          <w:lang w:eastAsia="bg-BG"/>
        </w:rPr>
        <w:t xml:space="preserve">като Изпълнителят осигури за своя сметка съвместимост между наличното оборудване на </w:t>
      </w:r>
      <w:proofErr w:type="spellStart"/>
      <w:r w:rsidRPr="009F394F">
        <w:rPr>
          <w:rFonts w:eastAsia="TimesNewRoman"/>
          <w:lang w:eastAsia="bg-BG"/>
        </w:rPr>
        <w:t>Възложит</w:t>
      </w:r>
      <w:r w:rsidRPr="009F394F">
        <w:rPr>
          <w:lang w:eastAsia="bg-BG"/>
        </w:rPr>
        <w:t>e</w:t>
      </w:r>
      <w:r w:rsidRPr="009F394F">
        <w:rPr>
          <w:rFonts w:eastAsia="TimesNewRoman"/>
          <w:lang w:eastAsia="bg-BG"/>
        </w:rPr>
        <w:t>ля</w:t>
      </w:r>
      <w:proofErr w:type="spellEnd"/>
      <w:r w:rsidRPr="009F394F">
        <w:rPr>
          <w:rFonts w:eastAsia="TimesNewRoman"/>
          <w:lang w:eastAsia="bg-BG"/>
        </w:rPr>
        <w:t xml:space="preserve"> и мрежата си</w:t>
      </w:r>
      <w:r w:rsidRPr="009F394F">
        <w:rPr>
          <w:lang w:eastAsia="bg-BG"/>
        </w:rPr>
        <w:t xml:space="preserve">, </w:t>
      </w:r>
      <w:r w:rsidRPr="009F394F">
        <w:rPr>
          <w:rFonts w:eastAsia="TimesNewRoman"/>
          <w:lang w:eastAsia="bg-BG"/>
        </w:rPr>
        <w:t>включително инсталиране и конфигуриране на допълнително оборудване</w:t>
      </w:r>
      <w:r w:rsidRPr="009F394F">
        <w:rPr>
          <w:lang w:eastAsia="bg-BG"/>
        </w:rPr>
        <w:t xml:space="preserve">, </w:t>
      </w:r>
      <w:r w:rsidRPr="009F394F">
        <w:rPr>
          <w:rFonts w:eastAsia="TimesNewRoman"/>
          <w:lang w:eastAsia="bg-BG"/>
        </w:rPr>
        <w:t>ако е необходимо такова</w:t>
      </w:r>
      <w:r w:rsidRPr="009F394F">
        <w:rPr>
          <w:lang w:eastAsia="bg-BG"/>
        </w:rPr>
        <w:t xml:space="preserve">, </w:t>
      </w:r>
      <w:r w:rsidRPr="009F394F">
        <w:rPr>
          <w:rFonts w:eastAsia="TimesNewRoman"/>
          <w:lang w:eastAsia="bg-BG"/>
        </w:rPr>
        <w:t>тоест без заплащане на свързаните с това еднократни или месечни такси</w:t>
      </w:r>
      <w:r w:rsidRPr="009F394F">
        <w:rPr>
          <w:lang w:eastAsia="bg-BG"/>
        </w:rPr>
        <w:t>.</w:t>
      </w:r>
    </w:p>
    <w:p w:rsidR="00FA3918" w:rsidRPr="009F394F" w:rsidRDefault="00FA3918" w:rsidP="00FA3918">
      <w:pPr>
        <w:ind w:firstLine="708"/>
        <w:jc w:val="both"/>
        <w:rPr>
          <w:lang w:val="ru-RU"/>
        </w:rPr>
      </w:pPr>
      <w:r w:rsidRPr="009F394F">
        <w:rPr>
          <w:lang w:val="ru-RU"/>
        </w:rPr>
        <w:t xml:space="preserve">6. </w:t>
      </w:r>
      <w:proofErr w:type="spellStart"/>
      <w:r w:rsidRPr="009F394F">
        <w:rPr>
          <w:lang w:val="ru-RU"/>
        </w:rPr>
        <w:t>Осигуряване</w:t>
      </w:r>
      <w:proofErr w:type="spellEnd"/>
      <w:r w:rsidRPr="009F394F">
        <w:rPr>
          <w:lang w:val="ru-RU"/>
        </w:rPr>
        <w:t xml:space="preserve"> на </w:t>
      </w:r>
      <w:proofErr w:type="spellStart"/>
      <w:r w:rsidRPr="009F394F">
        <w:rPr>
          <w:lang w:val="ru-RU"/>
        </w:rPr>
        <w:t>възможност</w:t>
      </w:r>
      <w:proofErr w:type="spellEnd"/>
      <w:r w:rsidRPr="009F394F">
        <w:rPr>
          <w:lang w:val="ru-RU"/>
        </w:rPr>
        <w:t xml:space="preserve"> за </w:t>
      </w:r>
      <w:proofErr w:type="spellStart"/>
      <w:r w:rsidRPr="009F394F">
        <w:rPr>
          <w:lang w:val="ru-RU"/>
        </w:rPr>
        <w:t>откриване</w:t>
      </w:r>
      <w:proofErr w:type="spellEnd"/>
      <w:r w:rsidRPr="009F394F">
        <w:rPr>
          <w:lang w:val="ru-RU"/>
        </w:rPr>
        <w:t xml:space="preserve"> на нови </w:t>
      </w:r>
      <w:proofErr w:type="spellStart"/>
      <w:r w:rsidRPr="009F394F">
        <w:rPr>
          <w:lang w:val="ru-RU"/>
        </w:rPr>
        <w:t>телефонни</w:t>
      </w:r>
      <w:proofErr w:type="spellEnd"/>
      <w:r w:rsidRPr="009F394F">
        <w:rPr>
          <w:lang w:val="ru-RU"/>
        </w:rPr>
        <w:t xml:space="preserve"> </w:t>
      </w:r>
      <w:proofErr w:type="spellStart"/>
      <w:r w:rsidRPr="009F394F">
        <w:rPr>
          <w:lang w:val="ru-RU"/>
        </w:rPr>
        <w:t>постове</w:t>
      </w:r>
      <w:proofErr w:type="spellEnd"/>
      <w:r w:rsidRPr="009F394F">
        <w:rPr>
          <w:lang w:val="ru-RU"/>
        </w:rPr>
        <w:t xml:space="preserve"> по </w:t>
      </w:r>
      <w:proofErr w:type="spellStart"/>
      <w:r w:rsidRPr="009F394F">
        <w:rPr>
          <w:lang w:val="ru-RU"/>
        </w:rPr>
        <w:t>време</w:t>
      </w:r>
      <w:proofErr w:type="spellEnd"/>
      <w:r w:rsidRPr="009F394F">
        <w:rPr>
          <w:lang w:val="en-US"/>
        </w:rPr>
        <w:t xml:space="preserve"> </w:t>
      </w:r>
      <w:r w:rsidRPr="009F394F">
        <w:t xml:space="preserve">и </w:t>
      </w:r>
      <w:proofErr w:type="gramStart"/>
      <w:r w:rsidRPr="009F394F">
        <w:t>за</w:t>
      </w:r>
      <w:proofErr w:type="gramEnd"/>
      <w:r w:rsidRPr="009F394F">
        <w:t xml:space="preserve"> срока</w:t>
      </w:r>
      <w:r w:rsidRPr="009F394F">
        <w:rPr>
          <w:lang w:val="ru-RU"/>
        </w:rPr>
        <w:t xml:space="preserve"> на договора. </w:t>
      </w:r>
      <w:proofErr w:type="spellStart"/>
      <w:r w:rsidRPr="009F394F">
        <w:rPr>
          <w:lang w:val="ru-RU"/>
        </w:rPr>
        <w:t>Осигур</w:t>
      </w:r>
      <w:proofErr w:type="spellEnd"/>
      <w:r w:rsidRPr="009F394F">
        <w:t>я</w:t>
      </w:r>
      <w:proofErr w:type="spellStart"/>
      <w:r w:rsidRPr="009F394F">
        <w:rPr>
          <w:lang w:val="ru-RU"/>
        </w:rPr>
        <w:t>ване</w:t>
      </w:r>
      <w:proofErr w:type="spellEnd"/>
      <w:r w:rsidRPr="009F394F">
        <w:rPr>
          <w:lang w:val="ru-RU"/>
        </w:rPr>
        <w:t xml:space="preserve"> на </w:t>
      </w:r>
      <w:proofErr w:type="spellStart"/>
      <w:r w:rsidRPr="009F394F">
        <w:rPr>
          <w:lang w:val="ru-RU"/>
        </w:rPr>
        <w:t>възможност</w:t>
      </w:r>
      <w:proofErr w:type="spellEnd"/>
      <w:r w:rsidRPr="009F394F">
        <w:rPr>
          <w:lang w:val="ru-RU"/>
        </w:rPr>
        <w:t xml:space="preserve"> за </w:t>
      </w:r>
      <w:proofErr w:type="spellStart"/>
      <w:r w:rsidRPr="009F394F">
        <w:rPr>
          <w:lang w:val="ru-RU"/>
        </w:rPr>
        <w:t>закриване</w:t>
      </w:r>
      <w:proofErr w:type="spellEnd"/>
      <w:r w:rsidRPr="009F394F">
        <w:rPr>
          <w:lang w:val="ru-RU"/>
        </w:rPr>
        <w:t xml:space="preserve"> на </w:t>
      </w:r>
      <w:proofErr w:type="spellStart"/>
      <w:r w:rsidRPr="009F394F">
        <w:rPr>
          <w:lang w:val="ru-RU"/>
        </w:rPr>
        <w:t>телефонни</w:t>
      </w:r>
      <w:proofErr w:type="spellEnd"/>
      <w:r w:rsidRPr="009F394F">
        <w:rPr>
          <w:lang w:val="ru-RU"/>
        </w:rPr>
        <w:t xml:space="preserve"> </w:t>
      </w:r>
      <w:proofErr w:type="spellStart"/>
      <w:r w:rsidRPr="009F394F">
        <w:rPr>
          <w:lang w:val="ru-RU"/>
        </w:rPr>
        <w:t>постове</w:t>
      </w:r>
      <w:proofErr w:type="spellEnd"/>
      <w:r w:rsidRPr="009F394F">
        <w:rPr>
          <w:lang w:val="ru-RU"/>
        </w:rPr>
        <w:t xml:space="preserve"> по </w:t>
      </w:r>
      <w:proofErr w:type="spellStart"/>
      <w:proofErr w:type="gramStart"/>
      <w:r w:rsidRPr="009F394F">
        <w:rPr>
          <w:lang w:val="ru-RU"/>
        </w:rPr>
        <w:t>време</w:t>
      </w:r>
      <w:proofErr w:type="spellEnd"/>
      <w:r w:rsidRPr="009F394F">
        <w:rPr>
          <w:lang w:val="ru-RU"/>
        </w:rPr>
        <w:t xml:space="preserve"> на</w:t>
      </w:r>
      <w:proofErr w:type="gramEnd"/>
      <w:r w:rsidRPr="009F394F">
        <w:rPr>
          <w:lang w:val="ru-RU"/>
        </w:rPr>
        <w:t xml:space="preserve"> договора, без </w:t>
      </w:r>
      <w:proofErr w:type="spellStart"/>
      <w:r w:rsidRPr="009F394F">
        <w:rPr>
          <w:lang w:val="ru-RU"/>
        </w:rPr>
        <w:t>заплащане</w:t>
      </w:r>
      <w:proofErr w:type="spellEnd"/>
      <w:r w:rsidRPr="009F394F">
        <w:rPr>
          <w:lang w:val="ru-RU"/>
        </w:rPr>
        <w:t xml:space="preserve"> на неустойка.</w:t>
      </w:r>
    </w:p>
    <w:p w:rsidR="00FA3918" w:rsidRPr="009F394F" w:rsidRDefault="00FA3918" w:rsidP="00FA3918">
      <w:pPr>
        <w:ind w:firstLine="708"/>
        <w:jc w:val="both"/>
        <w:rPr>
          <w:lang w:val="ru-RU"/>
        </w:rPr>
      </w:pPr>
      <w:r w:rsidRPr="009F394F">
        <w:rPr>
          <w:lang w:val="ru-RU"/>
        </w:rPr>
        <w:t xml:space="preserve">7. </w:t>
      </w:r>
      <w:proofErr w:type="spellStart"/>
      <w:r w:rsidRPr="009F394F">
        <w:rPr>
          <w:lang w:val="ru-RU"/>
        </w:rPr>
        <w:t>Осигуряване</w:t>
      </w:r>
      <w:proofErr w:type="spellEnd"/>
      <w:r w:rsidRPr="009F394F">
        <w:rPr>
          <w:lang w:val="ru-RU"/>
        </w:rPr>
        <w:t xml:space="preserve"> на </w:t>
      </w:r>
      <w:proofErr w:type="spellStart"/>
      <w:r w:rsidRPr="009F394F">
        <w:rPr>
          <w:lang w:val="ru-RU"/>
        </w:rPr>
        <w:t>безплатни</w:t>
      </w:r>
      <w:proofErr w:type="spellEnd"/>
      <w:r w:rsidRPr="009F394F">
        <w:rPr>
          <w:lang w:val="ru-RU"/>
        </w:rPr>
        <w:t xml:space="preserve"> </w:t>
      </w:r>
      <w:proofErr w:type="spellStart"/>
      <w:r w:rsidRPr="009F394F">
        <w:rPr>
          <w:lang w:val="ru-RU"/>
        </w:rPr>
        <w:t>повиквания</w:t>
      </w:r>
      <w:proofErr w:type="spellEnd"/>
      <w:r w:rsidRPr="009F394F">
        <w:rPr>
          <w:lang w:val="ru-RU"/>
        </w:rPr>
        <w:t xml:space="preserve"> </w:t>
      </w:r>
      <w:proofErr w:type="spellStart"/>
      <w:r w:rsidRPr="009F394F">
        <w:rPr>
          <w:lang w:val="ru-RU"/>
        </w:rPr>
        <w:t>към</w:t>
      </w:r>
      <w:proofErr w:type="spellEnd"/>
      <w:r w:rsidRPr="009F394F">
        <w:rPr>
          <w:lang w:val="ru-RU"/>
        </w:rPr>
        <w:t xml:space="preserve"> </w:t>
      </w:r>
      <w:proofErr w:type="spellStart"/>
      <w:r w:rsidRPr="009F394F">
        <w:rPr>
          <w:lang w:val="ru-RU"/>
        </w:rPr>
        <w:t>единния</w:t>
      </w:r>
      <w:proofErr w:type="spellEnd"/>
      <w:r w:rsidRPr="009F394F">
        <w:rPr>
          <w:lang w:val="ru-RU"/>
        </w:rPr>
        <w:t xml:space="preserve"> европейски номер за </w:t>
      </w:r>
      <w:proofErr w:type="spellStart"/>
      <w:r w:rsidRPr="009F394F">
        <w:rPr>
          <w:lang w:val="ru-RU"/>
        </w:rPr>
        <w:t>спешни</w:t>
      </w:r>
      <w:proofErr w:type="spellEnd"/>
      <w:r w:rsidRPr="009F394F">
        <w:rPr>
          <w:lang w:val="ru-RU"/>
        </w:rPr>
        <w:t xml:space="preserve"> </w:t>
      </w:r>
      <w:proofErr w:type="spellStart"/>
      <w:r w:rsidRPr="009F394F">
        <w:rPr>
          <w:lang w:val="ru-RU"/>
        </w:rPr>
        <w:t>повиквания</w:t>
      </w:r>
      <w:proofErr w:type="spellEnd"/>
      <w:r w:rsidRPr="009F394F">
        <w:rPr>
          <w:lang w:val="ru-RU"/>
        </w:rPr>
        <w:t xml:space="preserve"> -112.</w:t>
      </w:r>
    </w:p>
    <w:p w:rsidR="00FA3918" w:rsidRPr="009F394F" w:rsidRDefault="00FA3918" w:rsidP="00FA3918">
      <w:pPr>
        <w:ind w:firstLine="708"/>
        <w:jc w:val="both"/>
        <w:rPr>
          <w:lang w:val="ru-RU"/>
        </w:rPr>
      </w:pPr>
      <w:r w:rsidRPr="009F394F">
        <w:rPr>
          <w:lang w:val="ru-RU"/>
        </w:rPr>
        <w:t xml:space="preserve">8. </w:t>
      </w:r>
      <w:proofErr w:type="spellStart"/>
      <w:r w:rsidRPr="009F394F">
        <w:rPr>
          <w:lang w:val="ru-RU"/>
        </w:rPr>
        <w:t>Осигуряване</w:t>
      </w:r>
      <w:proofErr w:type="spellEnd"/>
      <w:r w:rsidRPr="009F394F">
        <w:rPr>
          <w:lang w:val="ru-RU"/>
        </w:rPr>
        <w:t xml:space="preserve"> на </w:t>
      </w:r>
      <w:proofErr w:type="spellStart"/>
      <w:r w:rsidRPr="009F394F">
        <w:rPr>
          <w:lang w:val="ru-RU"/>
        </w:rPr>
        <w:t>справочни</w:t>
      </w:r>
      <w:proofErr w:type="spellEnd"/>
      <w:r w:rsidRPr="009F394F">
        <w:rPr>
          <w:lang w:val="ru-RU"/>
        </w:rPr>
        <w:t xml:space="preserve"> </w:t>
      </w:r>
      <w:proofErr w:type="spellStart"/>
      <w:r w:rsidRPr="009F394F">
        <w:rPr>
          <w:lang w:val="ru-RU"/>
        </w:rPr>
        <w:t>телефонни</w:t>
      </w:r>
      <w:proofErr w:type="spellEnd"/>
      <w:r w:rsidRPr="009F394F">
        <w:rPr>
          <w:lang w:val="ru-RU"/>
        </w:rPr>
        <w:t xml:space="preserve"> услуги.</w:t>
      </w:r>
    </w:p>
    <w:p w:rsidR="00FA3918" w:rsidRPr="009F394F" w:rsidRDefault="00FA3918" w:rsidP="00FA3918">
      <w:pPr>
        <w:ind w:firstLine="708"/>
        <w:jc w:val="both"/>
        <w:rPr>
          <w:lang w:val="ru-RU"/>
        </w:rPr>
      </w:pPr>
      <w:r w:rsidRPr="009F394F">
        <w:rPr>
          <w:lang w:val="ru-RU"/>
        </w:rPr>
        <w:t xml:space="preserve">9. </w:t>
      </w:r>
      <w:proofErr w:type="spellStart"/>
      <w:r w:rsidRPr="009F394F">
        <w:rPr>
          <w:lang w:val="ru-RU"/>
        </w:rPr>
        <w:t>Осигуряване</w:t>
      </w:r>
      <w:proofErr w:type="spellEnd"/>
      <w:r w:rsidRPr="009F394F">
        <w:rPr>
          <w:lang w:val="ru-RU"/>
        </w:rPr>
        <w:t xml:space="preserve"> на </w:t>
      </w:r>
      <w:proofErr w:type="spellStart"/>
      <w:r w:rsidRPr="009F394F">
        <w:rPr>
          <w:lang w:val="ru-RU"/>
        </w:rPr>
        <w:t>възможност</w:t>
      </w:r>
      <w:proofErr w:type="spellEnd"/>
      <w:r w:rsidRPr="009F394F">
        <w:rPr>
          <w:lang w:val="ru-RU"/>
        </w:rPr>
        <w:t xml:space="preserve"> </w:t>
      </w:r>
      <w:proofErr w:type="gramStart"/>
      <w:r w:rsidRPr="009F394F">
        <w:rPr>
          <w:lang w:val="ru-RU"/>
        </w:rPr>
        <w:t>за</w:t>
      </w:r>
      <w:proofErr w:type="gramEnd"/>
      <w:r w:rsidRPr="009F394F">
        <w:rPr>
          <w:lang w:val="ru-RU"/>
        </w:rPr>
        <w:t xml:space="preserve"> идентификация на </w:t>
      </w:r>
      <w:proofErr w:type="spellStart"/>
      <w:r w:rsidRPr="009F394F">
        <w:rPr>
          <w:lang w:val="ru-RU"/>
        </w:rPr>
        <w:t>входящите</w:t>
      </w:r>
      <w:proofErr w:type="spellEnd"/>
      <w:r w:rsidRPr="009F394F">
        <w:rPr>
          <w:lang w:val="ru-RU"/>
        </w:rPr>
        <w:t xml:space="preserve"> и </w:t>
      </w:r>
      <w:proofErr w:type="spellStart"/>
      <w:r w:rsidRPr="009F394F">
        <w:rPr>
          <w:lang w:val="ru-RU"/>
        </w:rPr>
        <w:t>изходящите</w:t>
      </w:r>
      <w:proofErr w:type="spellEnd"/>
      <w:r w:rsidRPr="009F394F">
        <w:rPr>
          <w:lang w:val="ru-RU"/>
        </w:rPr>
        <w:t xml:space="preserve"> </w:t>
      </w:r>
      <w:proofErr w:type="spellStart"/>
      <w:r w:rsidRPr="009F394F">
        <w:rPr>
          <w:lang w:val="ru-RU"/>
        </w:rPr>
        <w:t>обаждания</w:t>
      </w:r>
      <w:proofErr w:type="spellEnd"/>
      <w:r w:rsidRPr="009F394F">
        <w:rPr>
          <w:lang w:val="ru-RU"/>
        </w:rPr>
        <w:t xml:space="preserve"> /</w:t>
      </w:r>
      <w:r w:rsidRPr="009F394F">
        <w:rPr>
          <w:lang w:val="en-US"/>
        </w:rPr>
        <w:t>CLIP/</w:t>
      </w:r>
      <w:r w:rsidRPr="009F394F">
        <w:rPr>
          <w:lang w:val="ru-RU"/>
        </w:rPr>
        <w:t>.</w:t>
      </w:r>
    </w:p>
    <w:p w:rsidR="00FA3918" w:rsidRPr="009F394F" w:rsidRDefault="00FA3918" w:rsidP="00FA3918">
      <w:pPr>
        <w:ind w:firstLine="708"/>
        <w:jc w:val="both"/>
        <w:rPr>
          <w:lang w:val="ru-RU"/>
        </w:rPr>
      </w:pPr>
      <w:r w:rsidRPr="009F394F">
        <w:rPr>
          <w:lang w:val="ru-RU"/>
        </w:rPr>
        <w:t xml:space="preserve">10. Не е допустимо </w:t>
      </w:r>
      <w:proofErr w:type="spellStart"/>
      <w:r w:rsidRPr="009F394F">
        <w:rPr>
          <w:lang w:val="ru-RU"/>
        </w:rPr>
        <w:t>начисляване</w:t>
      </w:r>
      <w:proofErr w:type="spellEnd"/>
      <w:r w:rsidRPr="009F394F">
        <w:rPr>
          <w:lang w:val="ru-RU"/>
        </w:rPr>
        <w:t xml:space="preserve"> на </w:t>
      </w:r>
      <w:proofErr w:type="spellStart"/>
      <w:r w:rsidRPr="009F394F">
        <w:rPr>
          <w:lang w:val="ru-RU"/>
        </w:rPr>
        <w:t>първоначална</w:t>
      </w:r>
      <w:proofErr w:type="spellEnd"/>
      <w:r w:rsidRPr="009F394F">
        <w:rPr>
          <w:lang w:val="ru-RU"/>
        </w:rPr>
        <w:t xml:space="preserve"> такса </w:t>
      </w:r>
      <w:proofErr w:type="spellStart"/>
      <w:r w:rsidRPr="009F394F">
        <w:rPr>
          <w:lang w:val="ru-RU"/>
        </w:rPr>
        <w:t>свързване</w:t>
      </w:r>
      <w:proofErr w:type="spellEnd"/>
      <w:r w:rsidRPr="009F394F">
        <w:rPr>
          <w:lang w:val="ru-RU"/>
        </w:rPr>
        <w:t xml:space="preserve"> при </w:t>
      </w:r>
      <w:proofErr w:type="spellStart"/>
      <w:r w:rsidRPr="009F394F">
        <w:rPr>
          <w:lang w:val="ru-RU"/>
        </w:rPr>
        <w:t>провеждането</w:t>
      </w:r>
      <w:proofErr w:type="spellEnd"/>
      <w:r w:rsidRPr="009F394F">
        <w:rPr>
          <w:lang w:val="ru-RU"/>
        </w:rPr>
        <w:t xml:space="preserve"> на </w:t>
      </w:r>
      <w:proofErr w:type="spellStart"/>
      <w:r w:rsidRPr="009F394F">
        <w:rPr>
          <w:lang w:val="ru-RU"/>
        </w:rPr>
        <w:t>селищни</w:t>
      </w:r>
      <w:proofErr w:type="spellEnd"/>
      <w:r w:rsidRPr="009F394F">
        <w:rPr>
          <w:lang w:val="ru-RU"/>
        </w:rPr>
        <w:t xml:space="preserve">, </w:t>
      </w:r>
      <w:proofErr w:type="spellStart"/>
      <w:r w:rsidRPr="009F394F">
        <w:rPr>
          <w:lang w:val="ru-RU"/>
        </w:rPr>
        <w:t>междуселищни</w:t>
      </w:r>
      <w:proofErr w:type="spellEnd"/>
      <w:r w:rsidRPr="009F394F">
        <w:rPr>
          <w:lang w:val="ru-RU"/>
        </w:rPr>
        <w:t xml:space="preserve"> </w:t>
      </w:r>
      <w:proofErr w:type="gramStart"/>
      <w:r w:rsidRPr="009F394F">
        <w:rPr>
          <w:lang w:val="ru-RU"/>
        </w:rPr>
        <w:t>разговори</w:t>
      </w:r>
      <w:proofErr w:type="gramEnd"/>
      <w:r w:rsidRPr="009F394F">
        <w:rPr>
          <w:lang w:val="ru-RU"/>
        </w:rPr>
        <w:t xml:space="preserve"> в </w:t>
      </w:r>
      <w:proofErr w:type="spellStart"/>
      <w:r w:rsidRPr="009F394F">
        <w:rPr>
          <w:lang w:val="ru-RU"/>
        </w:rPr>
        <w:t>групата</w:t>
      </w:r>
      <w:proofErr w:type="spellEnd"/>
      <w:r w:rsidRPr="009F394F">
        <w:rPr>
          <w:lang w:val="ru-RU"/>
        </w:rPr>
        <w:t xml:space="preserve"> на </w:t>
      </w:r>
      <w:proofErr w:type="spellStart"/>
      <w:r w:rsidRPr="009F394F">
        <w:rPr>
          <w:lang w:val="ru-RU"/>
        </w:rPr>
        <w:t>Възложителя</w:t>
      </w:r>
      <w:proofErr w:type="spellEnd"/>
      <w:r w:rsidRPr="009F394F">
        <w:rPr>
          <w:lang w:val="ru-RU"/>
        </w:rPr>
        <w:t xml:space="preserve">, </w:t>
      </w:r>
      <w:proofErr w:type="spellStart"/>
      <w:r w:rsidRPr="009F394F">
        <w:rPr>
          <w:lang w:val="ru-RU"/>
        </w:rPr>
        <w:t>международни</w:t>
      </w:r>
      <w:proofErr w:type="spellEnd"/>
      <w:r w:rsidRPr="009F394F">
        <w:rPr>
          <w:lang w:val="ru-RU"/>
        </w:rPr>
        <w:t xml:space="preserve"> разговори и разговори </w:t>
      </w:r>
      <w:proofErr w:type="spellStart"/>
      <w:r w:rsidRPr="009F394F">
        <w:rPr>
          <w:lang w:val="ru-RU"/>
        </w:rPr>
        <w:t>към</w:t>
      </w:r>
      <w:proofErr w:type="spellEnd"/>
      <w:r w:rsidRPr="009F394F">
        <w:rPr>
          <w:lang w:val="ru-RU"/>
        </w:rPr>
        <w:t xml:space="preserve"> </w:t>
      </w:r>
      <w:proofErr w:type="spellStart"/>
      <w:r w:rsidRPr="009F394F">
        <w:rPr>
          <w:lang w:val="ru-RU"/>
        </w:rPr>
        <w:t>мобилни</w:t>
      </w:r>
      <w:proofErr w:type="spellEnd"/>
      <w:r w:rsidRPr="009F394F">
        <w:rPr>
          <w:lang w:val="ru-RU"/>
        </w:rPr>
        <w:t xml:space="preserve"> </w:t>
      </w:r>
      <w:proofErr w:type="spellStart"/>
      <w:r w:rsidRPr="009F394F">
        <w:rPr>
          <w:lang w:val="ru-RU"/>
        </w:rPr>
        <w:t>оператори</w:t>
      </w:r>
      <w:proofErr w:type="spellEnd"/>
      <w:r w:rsidRPr="009F394F">
        <w:rPr>
          <w:lang w:val="ru-RU"/>
        </w:rPr>
        <w:t>.</w:t>
      </w:r>
    </w:p>
    <w:p w:rsidR="00FA3918" w:rsidRPr="009F394F" w:rsidRDefault="00FA3918" w:rsidP="00FA3918">
      <w:pPr>
        <w:ind w:firstLine="708"/>
        <w:jc w:val="both"/>
        <w:rPr>
          <w:lang w:val="ru-RU"/>
        </w:rPr>
      </w:pPr>
      <w:r w:rsidRPr="009F394F">
        <w:rPr>
          <w:lang w:val="ru-RU"/>
        </w:rPr>
        <w:t xml:space="preserve">11. </w:t>
      </w:r>
      <w:proofErr w:type="spellStart"/>
      <w:r w:rsidRPr="009F394F">
        <w:rPr>
          <w:lang w:val="ru-RU"/>
        </w:rPr>
        <w:t>Изпълнителят</w:t>
      </w:r>
      <w:proofErr w:type="spellEnd"/>
      <w:r w:rsidRPr="009F394F">
        <w:rPr>
          <w:lang w:val="ru-RU"/>
        </w:rPr>
        <w:t xml:space="preserve"> да </w:t>
      </w:r>
      <w:proofErr w:type="spellStart"/>
      <w:r w:rsidRPr="009F394F">
        <w:rPr>
          <w:lang w:val="ru-RU"/>
        </w:rPr>
        <w:t>осигури</w:t>
      </w:r>
      <w:proofErr w:type="spellEnd"/>
      <w:r w:rsidRPr="009F394F">
        <w:rPr>
          <w:lang w:val="ru-RU"/>
        </w:rPr>
        <w:t xml:space="preserve"> </w:t>
      </w:r>
      <w:proofErr w:type="spellStart"/>
      <w:r w:rsidRPr="009F394F">
        <w:rPr>
          <w:lang w:val="ru-RU"/>
        </w:rPr>
        <w:t>безплатна</w:t>
      </w:r>
      <w:proofErr w:type="spellEnd"/>
      <w:r w:rsidRPr="009F394F">
        <w:rPr>
          <w:lang w:val="ru-RU"/>
        </w:rPr>
        <w:t xml:space="preserve"> </w:t>
      </w:r>
      <w:proofErr w:type="spellStart"/>
      <w:r w:rsidRPr="009F394F">
        <w:rPr>
          <w:lang w:val="ru-RU"/>
        </w:rPr>
        <w:t>преносимост</w:t>
      </w:r>
      <w:proofErr w:type="spellEnd"/>
      <w:r w:rsidRPr="009F394F">
        <w:rPr>
          <w:lang w:val="ru-RU"/>
        </w:rPr>
        <w:t xml:space="preserve"> на </w:t>
      </w:r>
      <w:proofErr w:type="spellStart"/>
      <w:r w:rsidRPr="009F394F">
        <w:rPr>
          <w:lang w:val="ru-RU"/>
        </w:rPr>
        <w:t>номерата</w:t>
      </w:r>
      <w:proofErr w:type="spellEnd"/>
      <w:r w:rsidRPr="009F394F">
        <w:rPr>
          <w:lang w:val="ru-RU"/>
        </w:rPr>
        <w:t xml:space="preserve"> на </w:t>
      </w:r>
      <w:proofErr w:type="spellStart"/>
      <w:r w:rsidRPr="009F394F">
        <w:rPr>
          <w:lang w:val="ru-RU"/>
        </w:rPr>
        <w:t>Възложителя</w:t>
      </w:r>
      <w:proofErr w:type="spellEnd"/>
      <w:r w:rsidRPr="009F394F">
        <w:rPr>
          <w:lang w:val="ru-RU"/>
        </w:rPr>
        <w:t xml:space="preserve"> от оператора, </w:t>
      </w:r>
      <w:proofErr w:type="spellStart"/>
      <w:r w:rsidRPr="009F394F">
        <w:rPr>
          <w:lang w:val="ru-RU"/>
        </w:rPr>
        <w:t>предоставящ</w:t>
      </w:r>
      <w:proofErr w:type="spellEnd"/>
      <w:r w:rsidRPr="009F394F">
        <w:rPr>
          <w:lang w:val="ru-RU"/>
        </w:rPr>
        <w:t xml:space="preserve"> до </w:t>
      </w:r>
      <w:proofErr w:type="spellStart"/>
      <w:r w:rsidRPr="009F394F">
        <w:rPr>
          <w:lang w:val="ru-RU"/>
        </w:rPr>
        <w:t>настоящия</w:t>
      </w:r>
      <w:proofErr w:type="spellEnd"/>
      <w:r w:rsidRPr="009F394F">
        <w:rPr>
          <w:lang w:val="ru-RU"/>
        </w:rPr>
        <w:t xml:space="preserve"> момент </w:t>
      </w:r>
      <w:proofErr w:type="spellStart"/>
      <w:r w:rsidRPr="009F394F">
        <w:rPr>
          <w:lang w:val="ru-RU"/>
        </w:rPr>
        <w:t>фиксираната</w:t>
      </w:r>
      <w:proofErr w:type="spellEnd"/>
      <w:r w:rsidRPr="009F394F">
        <w:rPr>
          <w:lang w:val="ru-RU"/>
        </w:rPr>
        <w:t xml:space="preserve"> </w:t>
      </w:r>
      <w:proofErr w:type="spellStart"/>
      <w:r w:rsidRPr="009F394F">
        <w:rPr>
          <w:lang w:val="ru-RU"/>
        </w:rPr>
        <w:t>комуникационна</w:t>
      </w:r>
      <w:proofErr w:type="spellEnd"/>
      <w:r w:rsidRPr="009F394F">
        <w:rPr>
          <w:lang w:val="ru-RU"/>
        </w:rPr>
        <w:t xml:space="preserve"> услуга. </w:t>
      </w:r>
    </w:p>
    <w:p w:rsidR="00FA3918" w:rsidRPr="009F394F" w:rsidRDefault="00FA3918" w:rsidP="00FA3918">
      <w:pPr>
        <w:autoSpaceDE w:val="0"/>
        <w:autoSpaceDN w:val="0"/>
        <w:adjustRightInd w:val="0"/>
        <w:ind w:firstLine="708"/>
        <w:jc w:val="both"/>
        <w:rPr>
          <w:rFonts w:eastAsia="TimesNewRoman"/>
          <w:lang w:eastAsia="bg-BG"/>
        </w:rPr>
      </w:pPr>
      <w:r w:rsidRPr="009F394F">
        <w:rPr>
          <w:rFonts w:eastAsia="TimesNewRoman,Bold"/>
          <w:bCs/>
          <w:lang w:eastAsia="bg-BG"/>
        </w:rPr>
        <w:t>1</w:t>
      </w:r>
      <w:r w:rsidRPr="009F394F">
        <w:rPr>
          <w:rFonts w:eastAsia="TimesNewRoman,Bold"/>
          <w:bCs/>
          <w:lang w:val="en-US" w:eastAsia="bg-BG"/>
        </w:rPr>
        <w:t>2</w:t>
      </w:r>
      <w:r w:rsidRPr="009F394F">
        <w:rPr>
          <w:rFonts w:eastAsia="TimesNewRoman,Bold"/>
          <w:bCs/>
          <w:lang w:eastAsia="bg-BG"/>
        </w:rPr>
        <w:t xml:space="preserve">. </w:t>
      </w:r>
      <w:r w:rsidRPr="009F394F">
        <w:rPr>
          <w:rFonts w:eastAsia="TimesNewRoman"/>
          <w:lang w:eastAsia="bg-BG"/>
        </w:rPr>
        <w:t>Изпълнителят да осигури възможност за изготвяне на справки на проведените разговори от фиксираните номера на Възложителя.</w:t>
      </w:r>
    </w:p>
    <w:p w:rsidR="00FA3918" w:rsidRPr="009F394F" w:rsidRDefault="00FA3918" w:rsidP="00FA3918">
      <w:pPr>
        <w:autoSpaceDE w:val="0"/>
        <w:autoSpaceDN w:val="0"/>
        <w:adjustRightInd w:val="0"/>
        <w:ind w:firstLine="708"/>
        <w:jc w:val="both"/>
        <w:rPr>
          <w:lang w:val="ru-RU"/>
        </w:rPr>
      </w:pPr>
      <w:r w:rsidRPr="009F394F">
        <w:rPr>
          <w:rFonts w:eastAsia="TimesNewRoman"/>
          <w:lang w:eastAsia="bg-BG"/>
        </w:rPr>
        <w:lastRenderedPageBreak/>
        <w:t>1</w:t>
      </w:r>
      <w:r w:rsidRPr="009F394F">
        <w:rPr>
          <w:rFonts w:eastAsia="TimesNewRoman"/>
          <w:lang w:val="en-US" w:eastAsia="bg-BG"/>
        </w:rPr>
        <w:t>3</w:t>
      </w:r>
      <w:r w:rsidRPr="009F394F">
        <w:rPr>
          <w:rFonts w:eastAsia="TimesNewRoman"/>
          <w:lang w:eastAsia="bg-BG"/>
        </w:rPr>
        <w:t xml:space="preserve">. При провеждане на телефонни разговори периодът на първоначално </w:t>
      </w:r>
      <w:proofErr w:type="spellStart"/>
      <w:r w:rsidRPr="009F394F">
        <w:rPr>
          <w:rFonts w:eastAsia="TimesNewRoman"/>
          <w:lang w:eastAsia="bg-BG"/>
        </w:rPr>
        <w:t>тарифиране</w:t>
      </w:r>
      <w:proofErr w:type="spellEnd"/>
      <w:r w:rsidRPr="009F394F">
        <w:rPr>
          <w:rFonts w:eastAsia="TimesNewRoman"/>
          <w:lang w:eastAsia="bg-BG"/>
        </w:rPr>
        <w:t xml:space="preserve"> /неделим период/ да бъде не повече от 30 секунди, а периодът на </w:t>
      </w:r>
      <w:proofErr w:type="spellStart"/>
      <w:r w:rsidRPr="009F394F">
        <w:rPr>
          <w:rFonts w:eastAsia="TimesNewRoman"/>
          <w:lang w:eastAsia="bg-BG"/>
        </w:rPr>
        <w:t>тарифиране</w:t>
      </w:r>
      <w:proofErr w:type="spellEnd"/>
      <w:r w:rsidRPr="009F394F">
        <w:rPr>
          <w:rFonts w:eastAsia="TimesNewRoman"/>
          <w:lang w:eastAsia="bg-BG"/>
        </w:rPr>
        <w:t xml:space="preserve"> след изтичане на неделимия период – 1 секунда.</w:t>
      </w:r>
    </w:p>
    <w:p w:rsidR="00FA3918" w:rsidRPr="009F394F" w:rsidRDefault="00FA3918" w:rsidP="00FA3918">
      <w:pPr>
        <w:ind w:firstLine="708"/>
        <w:jc w:val="both"/>
        <w:rPr>
          <w:lang w:val="en-US"/>
        </w:rPr>
      </w:pPr>
      <w:r w:rsidRPr="009F394F">
        <w:t xml:space="preserve">14. </w:t>
      </w:r>
      <w:proofErr w:type="spellStart"/>
      <w:r w:rsidRPr="009F394F">
        <w:rPr>
          <w:lang w:val="ru-RU"/>
        </w:rPr>
        <w:t>Изпълнителят</w:t>
      </w:r>
      <w:proofErr w:type="spellEnd"/>
      <w:r w:rsidRPr="009F394F">
        <w:t xml:space="preserve"> да притежава разрешение за ползване на индивидуално </w:t>
      </w:r>
      <w:proofErr w:type="gramStart"/>
      <w:r w:rsidRPr="009F394F">
        <w:t>определен</w:t>
      </w:r>
      <w:proofErr w:type="gramEnd"/>
      <w:r w:rsidRPr="009F394F">
        <w:t xml:space="preserve"> ограничен ресурс – номера, за осъществяване на обществени електронни съобщения чрез обществена електронна съобщителна мрежа и предоставяне на фиксирана телефонна услуга издадено от Комисия за </w:t>
      </w:r>
      <w:proofErr w:type="spellStart"/>
      <w:r w:rsidRPr="009F394F">
        <w:t>регилуране</w:t>
      </w:r>
      <w:proofErr w:type="spellEnd"/>
      <w:r w:rsidRPr="009F394F">
        <w:t xml:space="preserve"> на съобщенията</w:t>
      </w:r>
      <w:r w:rsidRPr="009F394F">
        <w:rPr>
          <w:lang w:val="en-US"/>
        </w:rPr>
        <w:t>.</w:t>
      </w:r>
    </w:p>
    <w:p w:rsidR="00FA3918" w:rsidRPr="009F394F" w:rsidRDefault="00FA3918" w:rsidP="00FA3918">
      <w:pPr>
        <w:autoSpaceDE w:val="0"/>
        <w:autoSpaceDN w:val="0"/>
        <w:adjustRightInd w:val="0"/>
        <w:ind w:firstLine="708"/>
        <w:jc w:val="both"/>
        <w:rPr>
          <w:rFonts w:eastAsia="TimesNewRoman,Bold"/>
          <w:bCs/>
          <w:lang w:eastAsia="bg-BG"/>
        </w:rPr>
      </w:pPr>
      <w:r w:rsidRPr="009F394F">
        <w:rPr>
          <w:rFonts w:eastAsia="TimesNewRoman,Bold"/>
          <w:bCs/>
          <w:lang w:eastAsia="bg-BG"/>
        </w:rPr>
        <w:t>15. Да осигури преференциални цени за разговори в и извън собствената си мрежа на оператора, както и безплатни минути за разговори към всички мрежи за постовете на Възложителя, включени в абонаментната такса ако има такава.</w:t>
      </w:r>
    </w:p>
    <w:p w:rsidR="00FA3918" w:rsidRPr="009F394F" w:rsidRDefault="00FA3918" w:rsidP="00FA3918">
      <w:pPr>
        <w:ind w:firstLine="708"/>
        <w:jc w:val="both"/>
        <w:rPr>
          <w:rFonts w:eastAsia="TimesNewRoman"/>
          <w:lang w:eastAsia="bg-BG"/>
        </w:rPr>
      </w:pPr>
      <w:r w:rsidRPr="00FA3918">
        <w:rPr>
          <w:lang w:val="ru-RU"/>
        </w:rPr>
        <w:t>16</w:t>
      </w:r>
      <w:r>
        <w:rPr>
          <w:b/>
          <w:lang w:val="ru-RU"/>
        </w:rPr>
        <w:t>.</w:t>
      </w:r>
      <w:r w:rsidRPr="009F394F">
        <w:rPr>
          <w:lang w:val="ru-RU"/>
        </w:rPr>
        <w:t xml:space="preserve">.Изпълнителят да </w:t>
      </w:r>
      <w:proofErr w:type="spellStart"/>
      <w:r w:rsidRPr="009F394F">
        <w:rPr>
          <w:lang w:val="ru-RU"/>
        </w:rPr>
        <w:t>предостави</w:t>
      </w:r>
      <w:proofErr w:type="spellEnd"/>
      <w:r w:rsidRPr="009F394F">
        <w:rPr>
          <w:lang w:val="ru-RU"/>
        </w:rPr>
        <w:t xml:space="preserve"> на </w:t>
      </w:r>
      <w:proofErr w:type="spellStart"/>
      <w:r w:rsidRPr="009F394F">
        <w:rPr>
          <w:lang w:val="ru-RU"/>
        </w:rPr>
        <w:t>Възложителя</w:t>
      </w:r>
      <w:proofErr w:type="spellEnd"/>
      <w:r w:rsidRPr="009F394F">
        <w:rPr>
          <w:lang w:val="ru-RU"/>
        </w:rPr>
        <w:t xml:space="preserve"> </w:t>
      </w:r>
      <w:proofErr w:type="spellStart"/>
      <w:r w:rsidRPr="009F394F">
        <w:rPr>
          <w:lang w:val="ru-RU"/>
        </w:rPr>
        <w:t>безплатни</w:t>
      </w:r>
      <w:proofErr w:type="spellEnd"/>
      <w:r w:rsidRPr="009F394F">
        <w:rPr>
          <w:lang w:val="ru-RU"/>
        </w:rPr>
        <w:t xml:space="preserve"> </w:t>
      </w:r>
      <w:proofErr w:type="spellStart"/>
      <w:r w:rsidRPr="009F394F">
        <w:rPr>
          <w:lang w:val="ru-RU"/>
        </w:rPr>
        <w:t>електронни</w:t>
      </w:r>
      <w:proofErr w:type="spellEnd"/>
      <w:r w:rsidRPr="009F394F">
        <w:rPr>
          <w:lang w:val="ru-RU"/>
        </w:rPr>
        <w:t xml:space="preserve"> </w:t>
      </w:r>
      <w:proofErr w:type="spellStart"/>
      <w:r w:rsidRPr="009F394F">
        <w:rPr>
          <w:lang w:val="ru-RU"/>
        </w:rPr>
        <w:t>фактури</w:t>
      </w:r>
      <w:proofErr w:type="spellEnd"/>
      <w:r w:rsidRPr="009F394F">
        <w:rPr>
          <w:lang w:val="ru-RU"/>
        </w:rPr>
        <w:t xml:space="preserve">. </w:t>
      </w:r>
      <w:r w:rsidRPr="009F394F">
        <w:rPr>
          <w:rFonts w:eastAsia="TimesNewRoman"/>
          <w:lang w:eastAsia="bg-BG"/>
        </w:rPr>
        <w:t xml:space="preserve">Фактурите да съдържат информация за период на фактуриране, месечни </w:t>
      </w:r>
      <w:proofErr w:type="spellStart"/>
      <w:r w:rsidRPr="009F394F">
        <w:rPr>
          <w:rFonts w:eastAsia="TimesNewRoman"/>
          <w:lang w:eastAsia="bg-BG"/>
        </w:rPr>
        <w:t>абонаментени</w:t>
      </w:r>
      <w:proofErr w:type="spellEnd"/>
      <w:r w:rsidRPr="009F394F">
        <w:rPr>
          <w:rFonts w:eastAsia="TimesNewRoman"/>
          <w:lang w:eastAsia="bg-BG"/>
        </w:rPr>
        <w:t xml:space="preserve"> такси, отделно калкулиране на изразходваните безплатни минути (ако има такива), по направления, вид на услугата, стойност на услугата, продължителност и стойност на проведените телефонни разговори според вида им – селищни, междуселищни, международни, както и разговори към други мрежи (за всяка друга мрежа), както и при поискване детайлизирана справка за изходящи разговори – за всеки проведен разговор от всеки абонатен номер, включително и за номерата с автоматичен вход.</w:t>
      </w:r>
    </w:p>
    <w:p w:rsidR="00FA3918" w:rsidRPr="009F394F" w:rsidRDefault="00FA3918" w:rsidP="00FA3918">
      <w:pPr>
        <w:jc w:val="both"/>
        <w:rPr>
          <w:rFonts w:eastAsia="TimesNewRoman"/>
          <w:lang w:eastAsia="bg-BG"/>
        </w:rPr>
      </w:pPr>
      <w:r w:rsidRPr="009F394F">
        <w:rPr>
          <w:rFonts w:eastAsia="TimesNewRoman"/>
          <w:lang w:eastAsia="bg-BG"/>
        </w:rPr>
        <w:tab/>
      </w:r>
      <w:r>
        <w:rPr>
          <w:rFonts w:eastAsia="TimesNewRoman"/>
          <w:lang w:eastAsia="bg-BG"/>
        </w:rPr>
        <w:t>17.</w:t>
      </w:r>
      <w:r w:rsidRPr="009F394F">
        <w:rPr>
          <w:rFonts w:eastAsia="TimesNewRoman"/>
          <w:lang w:eastAsia="bg-BG"/>
        </w:rPr>
        <w:t xml:space="preserve"> Изпълнителят</w:t>
      </w:r>
      <w:r>
        <w:rPr>
          <w:rFonts w:eastAsia="TimesNewRoman"/>
          <w:lang w:eastAsia="bg-BG"/>
        </w:rPr>
        <w:t xml:space="preserve"> </w:t>
      </w:r>
      <w:r w:rsidRPr="009F394F">
        <w:rPr>
          <w:rFonts w:eastAsia="TimesNewRoman"/>
          <w:lang w:eastAsia="bg-BG"/>
        </w:rPr>
        <w:t>да осигури възможност за изготвяне на справки на проведените разговори поотделно - за фиксираните и мобилните номера на Възложителя.</w:t>
      </w:r>
    </w:p>
    <w:p w:rsidR="00FA3918" w:rsidRPr="009F394F" w:rsidRDefault="00FA3918" w:rsidP="00FA3918">
      <w:pPr>
        <w:jc w:val="both"/>
        <w:rPr>
          <w:rFonts w:eastAsia="TimesNewRoman"/>
          <w:lang w:eastAsia="bg-BG"/>
        </w:rPr>
      </w:pPr>
      <w:r w:rsidRPr="009F394F">
        <w:rPr>
          <w:rFonts w:eastAsia="TimesNewRoman"/>
          <w:lang w:eastAsia="bg-BG"/>
        </w:rPr>
        <w:tab/>
      </w:r>
      <w:r>
        <w:rPr>
          <w:rFonts w:eastAsia="TimesNewRoman"/>
          <w:lang w:eastAsia="bg-BG"/>
        </w:rPr>
        <w:t>18</w:t>
      </w:r>
      <w:r w:rsidRPr="009F394F">
        <w:rPr>
          <w:rFonts w:eastAsia="TimesNewRoman"/>
          <w:lang w:eastAsia="bg-BG"/>
        </w:rPr>
        <w:t xml:space="preserve">. Недопустимо е начисляването на еднократни цени за инсталиране на нови услуги, както и начисляването на еднократни такси за инсталиране и месечни такси за активиране и </w:t>
      </w:r>
      <w:proofErr w:type="spellStart"/>
      <w:r w:rsidRPr="009F394F">
        <w:rPr>
          <w:rFonts w:eastAsia="TimesNewRoman"/>
          <w:lang w:eastAsia="bg-BG"/>
        </w:rPr>
        <w:t>деакдивиране</w:t>
      </w:r>
      <w:proofErr w:type="spellEnd"/>
      <w:r w:rsidRPr="009F394F">
        <w:rPr>
          <w:rFonts w:eastAsia="TimesNewRoman"/>
          <w:lang w:eastAsia="bg-BG"/>
        </w:rPr>
        <w:t xml:space="preserve"> на допълнителни услуги.</w:t>
      </w:r>
    </w:p>
    <w:p w:rsidR="00FA3918" w:rsidRPr="009F394F" w:rsidRDefault="00FA3918" w:rsidP="00FA3918">
      <w:pPr>
        <w:ind w:firstLine="708"/>
        <w:jc w:val="both"/>
        <w:rPr>
          <w:rFonts w:eastAsia="TimesNewRoman"/>
          <w:lang w:eastAsia="bg-BG"/>
        </w:rPr>
      </w:pPr>
      <w:r>
        <w:rPr>
          <w:rFonts w:eastAsia="TimesNewRoman"/>
          <w:lang w:eastAsia="bg-BG"/>
        </w:rPr>
        <w:t>19</w:t>
      </w:r>
      <w:r w:rsidRPr="009F394F">
        <w:rPr>
          <w:rFonts w:eastAsia="TimesNewRoman"/>
          <w:lang w:eastAsia="bg-BG"/>
        </w:rPr>
        <w:t xml:space="preserve">. Всички телефонни постове и </w:t>
      </w:r>
      <w:r w:rsidRPr="009F394F">
        <w:rPr>
          <w:lang w:val="en-US"/>
        </w:rPr>
        <w:t>SIM</w:t>
      </w:r>
      <w:r w:rsidRPr="009F394F">
        <w:rPr>
          <w:rFonts w:eastAsia="TimesNewRoman"/>
          <w:lang w:eastAsia="bg-BG"/>
        </w:rPr>
        <w:t xml:space="preserve"> карти да бъдат обособени в </w:t>
      </w:r>
      <w:r>
        <w:rPr>
          <w:rFonts w:eastAsia="TimesNewRoman"/>
          <w:lang w:eastAsia="bg-BG"/>
        </w:rPr>
        <w:t xml:space="preserve">обща </w:t>
      </w:r>
      <w:r w:rsidRPr="009F394F">
        <w:rPr>
          <w:rFonts w:eastAsia="TimesNewRoman"/>
          <w:lang w:eastAsia="bg-BG"/>
        </w:rPr>
        <w:t>група, като разговорите между тях са безплатни и неограничени, същата да е отворена за присъединяване на нови абонати.</w:t>
      </w:r>
    </w:p>
    <w:p w:rsidR="00FA3918" w:rsidRPr="009F394F" w:rsidRDefault="00FA3918" w:rsidP="00FA3918">
      <w:pPr>
        <w:jc w:val="both"/>
        <w:rPr>
          <w:rFonts w:eastAsia="TimesNewRoman"/>
          <w:lang w:val="en-US" w:eastAsia="bg-BG"/>
        </w:rPr>
      </w:pPr>
      <w:r w:rsidRPr="009F394F">
        <w:rPr>
          <w:rFonts w:eastAsia="TimesNewRoman"/>
          <w:lang w:eastAsia="bg-BG"/>
        </w:rPr>
        <w:tab/>
      </w:r>
      <w:r>
        <w:rPr>
          <w:rFonts w:eastAsia="TimesNewRoman"/>
          <w:lang w:eastAsia="bg-BG"/>
        </w:rPr>
        <w:t>20</w:t>
      </w:r>
      <w:r w:rsidRPr="009F394F">
        <w:rPr>
          <w:rFonts w:eastAsia="TimesNewRoman"/>
          <w:lang w:eastAsia="bg-BG"/>
        </w:rPr>
        <w:t xml:space="preserve">. </w:t>
      </w:r>
      <w:proofErr w:type="spellStart"/>
      <w:proofErr w:type="gramStart"/>
      <w:r w:rsidRPr="009F394F">
        <w:rPr>
          <w:lang w:val="en-US"/>
        </w:rPr>
        <w:t>Участникът</w:t>
      </w:r>
      <w:proofErr w:type="spellEnd"/>
      <w:r w:rsidRPr="009F394F">
        <w:rPr>
          <w:lang w:val="en-US"/>
        </w:rPr>
        <w:t xml:space="preserve"> </w:t>
      </w:r>
      <w:proofErr w:type="spellStart"/>
      <w:r w:rsidRPr="009F394F">
        <w:rPr>
          <w:lang w:val="en-US"/>
        </w:rPr>
        <w:t>трябва</w:t>
      </w:r>
      <w:proofErr w:type="spellEnd"/>
      <w:r w:rsidRPr="009F394F">
        <w:rPr>
          <w:lang w:val="en-US"/>
        </w:rPr>
        <w:t xml:space="preserve"> </w:t>
      </w:r>
      <w:proofErr w:type="spellStart"/>
      <w:r w:rsidRPr="009F394F">
        <w:rPr>
          <w:lang w:val="en-US"/>
        </w:rPr>
        <w:t>да</w:t>
      </w:r>
      <w:proofErr w:type="spellEnd"/>
      <w:r w:rsidRPr="009F394F">
        <w:rPr>
          <w:lang w:val="en-US"/>
        </w:rPr>
        <w:t xml:space="preserve"> </w:t>
      </w:r>
      <w:proofErr w:type="spellStart"/>
      <w:r w:rsidRPr="009F394F">
        <w:rPr>
          <w:lang w:val="en-US"/>
        </w:rPr>
        <w:t>разполага</w:t>
      </w:r>
      <w:proofErr w:type="spellEnd"/>
      <w:r w:rsidRPr="009F394F">
        <w:rPr>
          <w:lang w:val="en-US"/>
        </w:rPr>
        <w:t xml:space="preserve"> с </w:t>
      </w:r>
      <w:proofErr w:type="spellStart"/>
      <w:r w:rsidRPr="009F394F">
        <w:rPr>
          <w:lang w:val="en-US"/>
        </w:rPr>
        <w:t>осигурено</w:t>
      </w:r>
      <w:proofErr w:type="spellEnd"/>
      <w:r w:rsidRPr="009F394F">
        <w:rPr>
          <w:lang w:val="en-US"/>
        </w:rPr>
        <w:t xml:space="preserve"> </w:t>
      </w:r>
      <w:proofErr w:type="spellStart"/>
      <w:r w:rsidRPr="009F394F">
        <w:rPr>
          <w:lang w:val="en-US"/>
        </w:rPr>
        <w:t>минимум</w:t>
      </w:r>
      <w:proofErr w:type="spellEnd"/>
      <w:r w:rsidRPr="009F394F">
        <w:rPr>
          <w:lang w:val="en-US"/>
        </w:rPr>
        <w:t xml:space="preserve"> 95% </w:t>
      </w:r>
      <w:proofErr w:type="spellStart"/>
      <w:r w:rsidRPr="009F394F">
        <w:rPr>
          <w:lang w:val="en-US"/>
        </w:rPr>
        <w:t>покритие</w:t>
      </w:r>
      <w:proofErr w:type="spellEnd"/>
      <w:r w:rsidRPr="009F394F">
        <w:rPr>
          <w:lang w:val="en-US"/>
        </w:rPr>
        <w:t xml:space="preserve"> </w:t>
      </w:r>
      <w:proofErr w:type="spellStart"/>
      <w:r w:rsidRPr="009F394F">
        <w:rPr>
          <w:lang w:val="en-US"/>
        </w:rPr>
        <w:t>на</w:t>
      </w:r>
      <w:proofErr w:type="spellEnd"/>
      <w:r w:rsidRPr="009F394F">
        <w:rPr>
          <w:lang w:val="en-US"/>
        </w:rPr>
        <w:t xml:space="preserve"> </w:t>
      </w:r>
      <w:proofErr w:type="spellStart"/>
      <w:r w:rsidRPr="009F394F">
        <w:rPr>
          <w:lang w:val="en-US"/>
        </w:rPr>
        <w:t>територията</w:t>
      </w:r>
      <w:proofErr w:type="spellEnd"/>
      <w:r w:rsidRPr="009F394F">
        <w:rPr>
          <w:lang w:val="en-US"/>
        </w:rPr>
        <w:t xml:space="preserve"> </w:t>
      </w:r>
      <w:proofErr w:type="spellStart"/>
      <w:r w:rsidRPr="009F394F">
        <w:rPr>
          <w:lang w:val="en-US"/>
        </w:rPr>
        <w:t>на</w:t>
      </w:r>
      <w:proofErr w:type="spellEnd"/>
      <w:r w:rsidRPr="009F394F">
        <w:rPr>
          <w:lang w:val="en-US"/>
        </w:rPr>
        <w:t xml:space="preserve"> </w:t>
      </w:r>
      <w:proofErr w:type="spellStart"/>
      <w:r w:rsidRPr="009F394F">
        <w:rPr>
          <w:lang w:val="en-US"/>
        </w:rPr>
        <w:t>Република</w:t>
      </w:r>
      <w:proofErr w:type="spellEnd"/>
      <w:r w:rsidRPr="009F394F">
        <w:rPr>
          <w:lang w:val="en-US"/>
        </w:rPr>
        <w:t xml:space="preserve"> </w:t>
      </w:r>
      <w:proofErr w:type="spellStart"/>
      <w:r w:rsidRPr="009F394F">
        <w:rPr>
          <w:lang w:val="en-US"/>
        </w:rPr>
        <w:t>България</w:t>
      </w:r>
      <w:proofErr w:type="spellEnd"/>
      <w:r w:rsidRPr="009F394F">
        <w:t xml:space="preserve"> и достатъчен брой базови станции на територията на Възложителя, с цел максимално покритие.</w:t>
      </w:r>
      <w:proofErr w:type="gramEnd"/>
      <w:r w:rsidRPr="009F394F">
        <w:rPr>
          <w:lang w:val="en-US"/>
        </w:rPr>
        <w:t xml:space="preserve"> </w:t>
      </w:r>
      <w:r w:rsidRPr="009F394F">
        <w:rPr>
          <w:rFonts w:eastAsia="TimesNewRoman"/>
          <w:lang w:eastAsia="bg-BG"/>
        </w:rPr>
        <w:t>При липса на покритие в някои от населените места на територията на Община Добричка, Изпълнителят се задължава да осигури покритие на Мрежата в срок от два месеца от датата на писмено уведомяване от страна на Възложителя.</w:t>
      </w:r>
    </w:p>
    <w:p w:rsidR="00FA3918" w:rsidRDefault="00FA3918" w:rsidP="00FA3918">
      <w:pPr>
        <w:tabs>
          <w:tab w:val="left" w:pos="851"/>
        </w:tabs>
        <w:ind w:firstLine="720"/>
        <w:jc w:val="both"/>
        <w:outlineLvl w:val="0"/>
        <w:rPr>
          <w:rFonts w:eastAsia="Calibri"/>
          <w:lang w:eastAsia="bg-BG"/>
        </w:rPr>
      </w:pPr>
    </w:p>
    <w:p w:rsidR="00FA3918" w:rsidRPr="00294A56" w:rsidRDefault="00FA3918" w:rsidP="00FA3918">
      <w:pPr>
        <w:tabs>
          <w:tab w:val="left" w:pos="851"/>
        </w:tabs>
        <w:ind w:firstLine="720"/>
        <w:jc w:val="both"/>
        <w:outlineLvl w:val="0"/>
        <w:rPr>
          <w:rFonts w:eastAsia="Calibri"/>
          <w:lang w:eastAsia="bg-BG"/>
        </w:rPr>
      </w:pPr>
      <w:bookmarkStart w:id="0" w:name="_GoBack"/>
      <w:bookmarkEnd w:id="0"/>
      <w:r w:rsidRPr="00294A56">
        <w:rPr>
          <w:rFonts w:eastAsia="Calibri"/>
          <w:lang w:eastAsia="bg-BG"/>
        </w:rPr>
        <w:t xml:space="preserve">Горните технически изисквания следва задължително да залегнат в техническото предложение на участника, което представлява неразделна част от договора. </w:t>
      </w:r>
    </w:p>
    <w:p w:rsidR="00610E70" w:rsidRDefault="00610E70"/>
    <w:sectPr w:rsidR="00610E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FF2D4B"/>
    <w:multiLevelType w:val="hybridMultilevel"/>
    <w:tmpl w:val="52504ED8"/>
    <w:lvl w:ilvl="0" w:tplc="B89A770A">
      <w:start w:val="1"/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48"/>
        </w:tabs>
        <w:ind w:left="18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68"/>
        </w:tabs>
        <w:ind w:left="25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88"/>
        </w:tabs>
        <w:ind w:left="32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008"/>
        </w:tabs>
        <w:ind w:left="40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728"/>
        </w:tabs>
        <w:ind w:left="47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48"/>
        </w:tabs>
        <w:ind w:left="54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68"/>
        </w:tabs>
        <w:ind w:left="61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88"/>
        </w:tabs>
        <w:ind w:left="68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8D6"/>
    <w:rsid w:val="002828E2"/>
    <w:rsid w:val="003148D6"/>
    <w:rsid w:val="00610E70"/>
    <w:rsid w:val="00F12E53"/>
    <w:rsid w:val="00FA3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9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9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802</Words>
  <Characters>4574</Characters>
  <Application>Microsoft Office Word</Application>
  <DocSecurity>0</DocSecurity>
  <Lines>38</Lines>
  <Paragraphs>10</Paragraphs>
  <ScaleCrop>false</ScaleCrop>
  <Company/>
  <LinksUpToDate>false</LinksUpToDate>
  <CharactersWithSpaces>5366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Румяна Иванова</dc:creator>
  <cp:keywords/>
  <dc:description/>
  <cp:lastModifiedBy>Румяна Иванова</cp:lastModifiedBy>
  <cp:revision>2</cp:revision>
  <dcterms:created xsi:type="dcterms:W3CDTF">2017-05-10T12:02:00Z</dcterms:created>
  <dcterms:modified xsi:type="dcterms:W3CDTF">2017-05-10T12:08:00Z</dcterms:modified>
</cp:coreProperties>
</file>