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87" w:rsidRPr="007C4A87" w:rsidRDefault="007C4A87" w:rsidP="009268E8">
      <w:pPr>
        <w:rPr>
          <w:rFonts w:cs="Times New Roman"/>
          <w:b/>
          <w:spacing w:val="40"/>
          <w:szCs w:val="24"/>
          <w:lang w:val="en-US"/>
        </w:rPr>
      </w:pPr>
    </w:p>
    <w:p w:rsidR="00F60001" w:rsidRPr="007D3D45" w:rsidRDefault="00F60001" w:rsidP="00F60001">
      <w:pPr>
        <w:jc w:val="center"/>
        <w:rPr>
          <w:b/>
        </w:rPr>
      </w:pPr>
      <w:r w:rsidRPr="007D3D45">
        <w:rPr>
          <w:b/>
        </w:rPr>
        <w:t>ТЕХНИЧЕСКА СПЕЦИФИКАЦИЯ</w:t>
      </w:r>
    </w:p>
    <w:p w:rsidR="00F60001" w:rsidRPr="007D3D45" w:rsidRDefault="00F60001" w:rsidP="00F60001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F60001" w:rsidRPr="007D3D45" w:rsidRDefault="00D61DE6" w:rsidP="00F60001">
      <w:pPr>
        <w:jc w:val="center"/>
        <w:rPr>
          <w:b/>
          <w:sz w:val="28"/>
          <w:szCs w:val="28"/>
        </w:rPr>
      </w:pPr>
      <w:r w:rsidRPr="007D3D45">
        <w:rPr>
          <w:b/>
        </w:rPr>
        <w:t>ПОЧИСТВАНЕ НА ДЕРЕТА, КАНАЛИ И РЕЧНИ КОРИТА В ОБЩИНА ДОБРИЧКА</w:t>
      </w:r>
    </w:p>
    <w:p w:rsidR="00307205" w:rsidRPr="007D3D45" w:rsidRDefault="00307205" w:rsidP="00F60001">
      <w:pPr>
        <w:jc w:val="center"/>
        <w:rPr>
          <w:b/>
          <w:bCs/>
          <w:color w:val="000000"/>
          <w:sz w:val="28"/>
          <w:szCs w:val="28"/>
        </w:rPr>
      </w:pPr>
    </w:p>
    <w:p w:rsidR="00F60001" w:rsidRPr="007D3D45" w:rsidRDefault="00F60001" w:rsidP="00F811A6">
      <w:pPr>
        <w:pStyle w:val="1"/>
        <w:numPr>
          <w:ilvl w:val="1"/>
          <w:numId w:val="10"/>
        </w:numPr>
        <w:spacing w:before="120" w:after="60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7D3D45">
        <w:rPr>
          <w:b/>
          <w:snapToGrid w:val="0"/>
          <w:sz w:val="24"/>
          <w:szCs w:val="24"/>
          <w:lang w:val="bg-BG" w:eastAsia="en-US"/>
        </w:rPr>
        <w:t xml:space="preserve">ПРЕДМЕТ НА ПОРЪЧКАТА: </w:t>
      </w:r>
      <w:r w:rsidR="00D61DE6" w:rsidRPr="007D3D45">
        <w:rPr>
          <w:szCs w:val="24"/>
          <w:lang w:val="bg-BG"/>
        </w:rPr>
        <w:t xml:space="preserve"> </w:t>
      </w:r>
    </w:p>
    <w:p w:rsidR="00996FCF" w:rsidRPr="007D3D45" w:rsidRDefault="00F60001" w:rsidP="00590182">
      <w:pPr>
        <w:tabs>
          <w:tab w:val="left" w:pos="567"/>
        </w:tabs>
        <w:jc w:val="both"/>
        <w:rPr>
          <w:rFonts w:eastAsia="Times New Roman" w:cs="Times New Roman"/>
          <w:szCs w:val="24"/>
          <w:lang w:eastAsia="bg-BG"/>
        </w:rPr>
      </w:pPr>
      <w:r w:rsidRPr="007D3D45">
        <w:rPr>
          <w:szCs w:val="24"/>
          <w:lang w:eastAsia="bg-BG"/>
        </w:rPr>
        <w:tab/>
      </w:r>
      <w:r w:rsidR="00A601BA" w:rsidRPr="007D3D45">
        <w:rPr>
          <w:rFonts w:eastAsia="Times New Roman" w:cs="Times New Roman"/>
          <w:bCs/>
          <w:noProof/>
          <w:color w:val="000000"/>
          <w:szCs w:val="24"/>
          <w:lang w:eastAsia="bg-BG"/>
        </w:rPr>
        <w:t>Предметът на настоящата обществена поръчк</w:t>
      </w:r>
      <w:r w:rsidR="00A601BA" w:rsidRPr="007D3D45">
        <w:rPr>
          <w:rFonts w:eastAsia="Times New Roman" w:cs="Times New Roman"/>
          <w:bCs/>
          <w:noProof/>
          <w:szCs w:val="24"/>
          <w:lang w:eastAsia="bg-BG"/>
        </w:rPr>
        <w:t xml:space="preserve">а обхваща извършване на дейности по </w:t>
      </w:r>
      <w:r w:rsidR="00A601BA" w:rsidRPr="007D3D45">
        <w:rPr>
          <w:rFonts w:eastAsia="Times New Roman" w:cs="Times New Roman"/>
          <w:bCs/>
          <w:noProof/>
          <w:szCs w:val="20"/>
          <w:lang w:eastAsia="bg-BG"/>
        </w:rPr>
        <w:t>почистване на речни легла, отводнителни канали и дерета</w:t>
      </w:r>
      <w:r w:rsidR="00A601BA" w:rsidRPr="007D3D45">
        <w:rPr>
          <w:rFonts w:eastAsia="Times New Roman" w:cs="Times New Roman"/>
          <w:bCs/>
          <w:noProof/>
          <w:szCs w:val="24"/>
          <w:lang w:eastAsia="bg-BG"/>
        </w:rPr>
        <w:t>, находящи се</w:t>
      </w:r>
      <w:r w:rsidR="00A601BA" w:rsidRPr="007D3D45">
        <w:rPr>
          <w:rFonts w:eastAsia="Times New Roman" w:cs="Times New Roman"/>
          <w:noProof/>
          <w:szCs w:val="24"/>
          <w:lang w:eastAsia="bg-BG"/>
        </w:rPr>
        <w:t xml:space="preserve"> </w:t>
      </w:r>
      <w:r w:rsidR="00A601BA" w:rsidRPr="007D3D45">
        <w:rPr>
          <w:rFonts w:eastAsia="Times New Roman" w:cs="Times New Roman"/>
          <w:bCs/>
          <w:noProof/>
          <w:szCs w:val="24"/>
          <w:lang w:eastAsia="bg-BG"/>
        </w:rPr>
        <w:t xml:space="preserve">в </w:t>
      </w:r>
      <w:r w:rsidR="00996FCF" w:rsidRPr="007D3D45">
        <w:rPr>
          <w:rFonts w:eastAsia="Times New Roman" w:cs="Times New Roman"/>
          <w:bCs/>
          <w:noProof/>
          <w:szCs w:val="24"/>
          <w:lang w:eastAsia="bg-BG"/>
        </w:rPr>
        <w:t>населени места на община Добричка</w:t>
      </w:r>
      <w:r w:rsidR="00CF6B4D" w:rsidRPr="007D3D45">
        <w:rPr>
          <w:rFonts w:eastAsia="Times New Roman" w:cs="Times New Roman"/>
          <w:bCs/>
          <w:noProof/>
          <w:szCs w:val="24"/>
          <w:lang w:val="en-US" w:eastAsia="bg-BG"/>
        </w:rPr>
        <w:t xml:space="preserve">. </w:t>
      </w:r>
      <w:r w:rsidR="00CF6B4D" w:rsidRPr="007D3D45">
        <w:rPr>
          <w:rFonts w:eastAsia="Times New Roman" w:cs="Times New Roman"/>
          <w:bCs/>
          <w:noProof/>
          <w:szCs w:val="24"/>
          <w:lang w:eastAsia="bg-BG"/>
        </w:rPr>
        <w:t xml:space="preserve">Предвидено е да се почистят дерета в </w:t>
      </w:r>
      <w:r w:rsidR="00590182" w:rsidRPr="007D3D45">
        <w:rPr>
          <w:rFonts w:eastAsia="Times New Roman"/>
          <w:lang w:eastAsia="bg-BG"/>
        </w:rPr>
        <w:t>Долина, Малка Смолница, Победа, Ново Ботево, Свобода, Добрево, Одринци, Батово, Житница</w:t>
      </w:r>
      <w:r w:rsidR="00CF6B4D" w:rsidRPr="007D3D45">
        <w:rPr>
          <w:rFonts w:eastAsia="Times New Roman"/>
          <w:lang w:eastAsia="bg-BG"/>
        </w:rPr>
        <w:t xml:space="preserve"> и</w:t>
      </w:r>
      <w:r w:rsidR="00DB35A5" w:rsidRPr="007D3D45">
        <w:rPr>
          <w:rFonts w:eastAsia="Times New Roman"/>
          <w:lang w:eastAsia="bg-BG"/>
        </w:rPr>
        <w:t xml:space="preserve"> Смолница</w:t>
      </w:r>
      <w:r w:rsidR="00CF6B4D" w:rsidRPr="007D3D45">
        <w:rPr>
          <w:rFonts w:eastAsia="Times New Roman"/>
          <w:lang w:eastAsia="bg-BG"/>
        </w:rPr>
        <w:t>, канавки и водостоци в зе</w:t>
      </w:r>
      <w:r w:rsidR="004F09EA">
        <w:rPr>
          <w:rFonts w:eastAsia="Times New Roman"/>
          <w:lang w:eastAsia="bg-BG"/>
        </w:rPr>
        <w:t>млищата на селата Врачанци, Фелд</w:t>
      </w:r>
      <w:r w:rsidR="00CF6B4D" w:rsidRPr="007D3D45">
        <w:rPr>
          <w:rFonts w:eastAsia="Times New Roman"/>
          <w:lang w:eastAsia="bg-BG"/>
        </w:rPr>
        <w:t>фебел Денково, Плачи</w:t>
      </w:r>
      <w:r w:rsidR="004F09EA">
        <w:rPr>
          <w:rFonts w:eastAsia="Times New Roman"/>
          <w:lang w:val="en-US" w:eastAsia="bg-BG"/>
        </w:rPr>
        <w:t xml:space="preserve"> </w:t>
      </w:r>
      <w:r w:rsidR="00CF6B4D" w:rsidRPr="007D3D45">
        <w:rPr>
          <w:rFonts w:eastAsia="Times New Roman"/>
          <w:lang w:eastAsia="bg-BG"/>
        </w:rPr>
        <w:t xml:space="preserve">дол </w:t>
      </w:r>
      <w:r w:rsidR="006126C4" w:rsidRPr="007D3D45">
        <w:rPr>
          <w:rFonts w:eastAsia="Times New Roman"/>
          <w:lang w:eastAsia="bg-BG"/>
        </w:rPr>
        <w:t xml:space="preserve">и </w:t>
      </w:r>
      <w:r w:rsidR="00CF6B4D" w:rsidRPr="007D3D45">
        <w:rPr>
          <w:rFonts w:eastAsia="Times New Roman"/>
          <w:lang w:eastAsia="bg-BG"/>
        </w:rPr>
        <w:t>Черна, и осигуряване на проводимост след язовирната стена на яз.</w:t>
      </w:r>
      <w:r w:rsidR="006126C4" w:rsidRPr="007D3D45">
        <w:rPr>
          <w:rFonts w:eastAsia="Times New Roman"/>
          <w:lang w:eastAsia="bg-BG"/>
        </w:rPr>
        <w:t>Воднянци</w:t>
      </w:r>
      <w:r w:rsidR="00CF6B4D" w:rsidRPr="007D3D45">
        <w:rPr>
          <w:rFonts w:eastAsia="Times New Roman"/>
          <w:lang w:eastAsia="bg-BG"/>
        </w:rPr>
        <w:t>.</w:t>
      </w:r>
      <w:r w:rsidR="00996FCF" w:rsidRPr="007D3D45">
        <w:rPr>
          <w:rFonts w:eastAsia="Times New Roman"/>
          <w:lang w:eastAsia="bg-BG"/>
        </w:rPr>
        <w:t xml:space="preserve"> </w:t>
      </w:r>
      <w:r w:rsidR="00CF6B4D" w:rsidRPr="007D3D45">
        <w:rPr>
          <w:rFonts w:eastAsia="Times New Roman"/>
          <w:lang w:eastAsia="bg-BG"/>
        </w:rPr>
        <w:t>П</w:t>
      </w:r>
      <w:r w:rsidR="00590182" w:rsidRPr="007D3D45">
        <w:rPr>
          <w:rFonts w:eastAsia="Times New Roman" w:cs="Times New Roman"/>
          <w:szCs w:val="24"/>
          <w:lang w:eastAsia="bg-BG"/>
        </w:rPr>
        <w:t>очиства</w:t>
      </w:r>
      <w:r w:rsidR="00CF6B4D" w:rsidRPr="007D3D45">
        <w:rPr>
          <w:rFonts w:eastAsia="Times New Roman" w:cs="Times New Roman"/>
          <w:szCs w:val="24"/>
          <w:lang w:eastAsia="bg-BG"/>
        </w:rPr>
        <w:t>т се</w:t>
      </w:r>
      <w:r w:rsidR="00590182" w:rsidRPr="007D3D45">
        <w:rPr>
          <w:rFonts w:eastAsia="Times New Roman" w:cs="Times New Roman"/>
          <w:szCs w:val="24"/>
          <w:lang w:eastAsia="bg-BG"/>
        </w:rPr>
        <w:t xml:space="preserve"> тревиста и влаголюбива растителност; </w:t>
      </w:r>
      <w:r w:rsidR="00996FCF" w:rsidRPr="007D3D45">
        <w:rPr>
          <w:rFonts w:eastAsia="Times New Roman" w:cs="Times New Roman"/>
          <w:szCs w:val="24"/>
          <w:lang w:eastAsia="bg-BG"/>
        </w:rPr>
        <w:t>о</w:t>
      </w:r>
      <w:r w:rsidR="00590182" w:rsidRPr="007D3D45">
        <w:rPr>
          <w:rFonts w:eastAsia="Times New Roman" w:cs="Times New Roman"/>
          <w:szCs w:val="24"/>
          <w:lang w:eastAsia="bg-BG"/>
        </w:rPr>
        <w:t>тстранява</w:t>
      </w:r>
      <w:r w:rsidR="00CF6B4D" w:rsidRPr="007D3D45">
        <w:rPr>
          <w:rFonts w:eastAsia="Times New Roman" w:cs="Times New Roman"/>
          <w:szCs w:val="24"/>
          <w:lang w:eastAsia="bg-BG"/>
        </w:rPr>
        <w:t xml:space="preserve"> </w:t>
      </w:r>
      <w:r w:rsidR="00590182" w:rsidRPr="007D3D45">
        <w:rPr>
          <w:rFonts w:eastAsia="Times New Roman" w:cs="Times New Roman"/>
          <w:szCs w:val="24"/>
          <w:lang w:eastAsia="bg-BG"/>
        </w:rPr>
        <w:t xml:space="preserve">/изкоренява/ </w:t>
      </w:r>
      <w:r w:rsidR="00CF6B4D" w:rsidRPr="007D3D45">
        <w:rPr>
          <w:rFonts w:eastAsia="Times New Roman" w:cs="Times New Roman"/>
          <w:szCs w:val="24"/>
          <w:lang w:eastAsia="bg-BG"/>
        </w:rPr>
        <w:t xml:space="preserve">се </w:t>
      </w:r>
      <w:r w:rsidR="00590182" w:rsidRPr="007D3D45">
        <w:rPr>
          <w:rFonts w:eastAsia="Times New Roman" w:cs="Times New Roman"/>
          <w:szCs w:val="24"/>
          <w:lang w:eastAsia="bg-BG"/>
        </w:rPr>
        <w:t xml:space="preserve">храстовидна и дървесна растителност; </w:t>
      </w:r>
      <w:r w:rsidR="00996FCF" w:rsidRPr="007D3D45">
        <w:rPr>
          <w:rFonts w:eastAsia="Times New Roman" w:cs="Times New Roman"/>
          <w:szCs w:val="24"/>
          <w:lang w:eastAsia="bg-BG"/>
        </w:rPr>
        <w:t>В</w:t>
      </w:r>
      <w:r w:rsidR="00590182" w:rsidRPr="007D3D45">
        <w:rPr>
          <w:rFonts w:eastAsia="Times New Roman" w:cs="Times New Roman"/>
          <w:szCs w:val="24"/>
          <w:lang w:eastAsia="bg-BG"/>
        </w:rPr>
        <w:t>ъзстанов</w:t>
      </w:r>
      <w:r w:rsidR="00996FCF" w:rsidRPr="007D3D45">
        <w:rPr>
          <w:rFonts w:eastAsia="Times New Roman" w:cs="Times New Roman"/>
          <w:szCs w:val="24"/>
          <w:lang w:eastAsia="bg-BG"/>
        </w:rPr>
        <w:t>ява</w:t>
      </w:r>
      <w:r w:rsidR="00CF6B4D" w:rsidRPr="007D3D45">
        <w:rPr>
          <w:rFonts w:eastAsia="Times New Roman" w:cs="Times New Roman"/>
          <w:szCs w:val="24"/>
          <w:lang w:eastAsia="bg-BG"/>
        </w:rPr>
        <w:t xml:space="preserve"> се</w:t>
      </w:r>
      <w:r w:rsidR="00996FCF" w:rsidRPr="007D3D45">
        <w:rPr>
          <w:rFonts w:eastAsia="Times New Roman" w:cs="Times New Roman"/>
          <w:szCs w:val="24"/>
          <w:lang w:eastAsia="bg-BG"/>
        </w:rPr>
        <w:t xml:space="preserve"> п</w:t>
      </w:r>
      <w:r w:rsidR="00590182" w:rsidRPr="007D3D45">
        <w:rPr>
          <w:rFonts w:eastAsia="Times New Roman" w:cs="Times New Roman"/>
          <w:szCs w:val="24"/>
          <w:lang w:eastAsia="bg-BG"/>
        </w:rPr>
        <w:t>рофил</w:t>
      </w:r>
      <w:r w:rsidR="00996FCF" w:rsidRPr="007D3D45">
        <w:rPr>
          <w:rFonts w:eastAsia="Times New Roman" w:cs="Times New Roman"/>
          <w:szCs w:val="24"/>
          <w:lang w:eastAsia="bg-BG"/>
        </w:rPr>
        <w:t>а</w:t>
      </w:r>
      <w:r w:rsidR="00590182" w:rsidRPr="007D3D45">
        <w:rPr>
          <w:rFonts w:eastAsia="Times New Roman" w:cs="Times New Roman"/>
          <w:szCs w:val="24"/>
          <w:lang w:eastAsia="bg-BG"/>
        </w:rPr>
        <w:t xml:space="preserve"> осигуряващ преминаването на оразмерителните водни количества и понижаване на подпочвените води по трасето на деретата и речните корита. </w:t>
      </w:r>
    </w:p>
    <w:p w:rsidR="00D86D13" w:rsidRPr="007D3D45" w:rsidRDefault="00D86D13" w:rsidP="00F811A6">
      <w:pPr>
        <w:pStyle w:val="1"/>
        <w:numPr>
          <w:ilvl w:val="1"/>
          <w:numId w:val="10"/>
        </w:numPr>
        <w:spacing w:before="120" w:after="60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7D3D45">
        <w:rPr>
          <w:b/>
          <w:snapToGrid w:val="0"/>
          <w:sz w:val="24"/>
          <w:szCs w:val="24"/>
          <w:lang w:val="bg-BG" w:eastAsia="en-US"/>
        </w:rPr>
        <w:t>МЯСТО ЗА ИЗПЪЛНЕНИЕ</w:t>
      </w:r>
    </w:p>
    <w:p w:rsidR="00D86D13" w:rsidRPr="007D3D45" w:rsidRDefault="00D86D13" w:rsidP="00D86D13">
      <w:pPr>
        <w:tabs>
          <w:tab w:val="left" w:pos="567"/>
        </w:tabs>
        <w:jc w:val="both"/>
        <w:rPr>
          <w:rFonts w:eastAsia="Times New Roman" w:cs="Times New Roman"/>
          <w:bCs/>
          <w:noProof/>
          <w:color w:val="000000"/>
          <w:szCs w:val="24"/>
          <w:lang w:eastAsia="bg-BG"/>
        </w:rPr>
      </w:pPr>
      <w:r w:rsidRPr="007D3D45">
        <w:rPr>
          <w:rFonts w:eastAsia="Times New Roman" w:cs="Times New Roman"/>
          <w:bCs/>
          <w:noProof/>
          <w:color w:val="000000"/>
          <w:szCs w:val="24"/>
          <w:lang w:eastAsia="bg-BG"/>
        </w:rPr>
        <w:tab/>
        <w:t>Дейностите се изпълняват на територията на община Добричка. Почистват се дерета, канали, канавки и речни корита в населените места, общински пътища и в зоната на язовирни стени и след тях.</w:t>
      </w:r>
    </w:p>
    <w:p w:rsidR="005670B5" w:rsidRPr="007D3D45" w:rsidRDefault="00D86D13" w:rsidP="00F811A6">
      <w:pPr>
        <w:pStyle w:val="1"/>
        <w:numPr>
          <w:ilvl w:val="1"/>
          <w:numId w:val="10"/>
        </w:numPr>
        <w:spacing w:before="120" w:after="60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7D3D45">
        <w:rPr>
          <w:b/>
          <w:snapToGrid w:val="0"/>
          <w:sz w:val="24"/>
          <w:szCs w:val="24"/>
          <w:lang w:val="bg-BG" w:eastAsia="en-US"/>
        </w:rPr>
        <w:t xml:space="preserve"> </w:t>
      </w:r>
      <w:r w:rsidR="005670B5" w:rsidRPr="007D3D45">
        <w:rPr>
          <w:b/>
          <w:snapToGrid w:val="0"/>
          <w:sz w:val="24"/>
          <w:szCs w:val="24"/>
          <w:lang w:val="bg-BG" w:eastAsia="en-US"/>
        </w:rPr>
        <w:t xml:space="preserve">ОПИСАНИЕ НА ПРЕДВИДЕНИТЕ ДЕЙНОСТИ: </w:t>
      </w:r>
    </w:p>
    <w:p w:rsidR="003D7CBB" w:rsidRPr="007D3D45" w:rsidRDefault="003D7CBB" w:rsidP="00C57187">
      <w:pPr>
        <w:pStyle w:val="Standard"/>
        <w:ind w:firstLine="708"/>
        <w:jc w:val="both"/>
        <w:rPr>
          <w:lang w:val="bg-BG"/>
        </w:rPr>
      </w:pPr>
      <w:r w:rsidRPr="007D3D45">
        <w:rPr>
          <w:lang w:val="bg-BG"/>
        </w:rPr>
        <w:t>Целта на настоящата поръчка е поддържане на проводимостта на речните корита и деретата</w:t>
      </w:r>
      <w:r w:rsidR="0044637E">
        <w:rPr>
          <w:lang w:val="bg-BG"/>
        </w:rPr>
        <w:t>,</w:t>
      </w:r>
      <w:r w:rsidRPr="007D3D45">
        <w:rPr>
          <w:lang w:val="bg-BG"/>
        </w:rPr>
        <w:t xml:space="preserve"> преминаващи през населените места на територията на община Добричка</w:t>
      </w:r>
      <w:r w:rsidR="00E02AFA" w:rsidRPr="007D3D45">
        <w:rPr>
          <w:lang w:val="bg-BG"/>
        </w:rPr>
        <w:t xml:space="preserve"> за срок от една година от влизане в сила на договора или до изче</w:t>
      </w:r>
      <w:r w:rsidR="00324500">
        <w:rPr>
          <w:lang w:val="bg-BG"/>
        </w:rPr>
        <w:t>р</w:t>
      </w:r>
      <w:r w:rsidR="00E02AFA" w:rsidRPr="007D3D45">
        <w:rPr>
          <w:lang w:val="bg-BG"/>
        </w:rPr>
        <w:t>пване на предвидения финансов ресурс</w:t>
      </w:r>
      <w:r w:rsidRPr="007D3D45">
        <w:rPr>
          <w:lang w:val="bg-BG"/>
        </w:rPr>
        <w:t xml:space="preserve">. </w:t>
      </w:r>
    </w:p>
    <w:p w:rsidR="00E02AFA" w:rsidRPr="007D3D45" w:rsidRDefault="002738C2" w:rsidP="00B46F21">
      <w:pPr>
        <w:pStyle w:val="Standard"/>
        <w:ind w:firstLine="708"/>
        <w:jc w:val="both"/>
        <w:rPr>
          <w:bCs/>
          <w:noProof/>
          <w:color w:val="000000"/>
          <w:szCs w:val="24"/>
          <w:lang w:val="bg-BG" w:eastAsia="bg-BG"/>
        </w:rPr>
      </w:pPr>
      <w:r w:rsidRPr="007D3D45">
        <w:rPr>
          <w:bCs/>
          <w:noProof/>
          <w:color w:val="000000"/>
          <w:szCs w:val="24"/>
          <w:lang w:val="bg-BG" w:eastAsia="bg-BG"/>
        </w:rPr>
        <w:t xml:space="preserve">Условно дейностите за изпълнение се разделят на два етапа: обекти, чиито участъци за почистване са определени на база извършени огледи за периода от октомври 2017 до юни 2018 година и </w:t>
      </w:r>
      <w:r w:rsidR="00E02AFA" w:rsidRPr="007D3D45">
        <w:rPr>
          <w:bCs/>
          <w:noProof/>
          <w:color w:val="000000"/>
          <w:szCs w:val="24"/>
          <w:lang w:val="bg-BG" w:eastAsia="bg-BG"/>
        </w:rPr>
        <w:t>дейности, които може да възникнат в периода на действие на договора за изпълнение.</w:t>
      </w:r>
    </w:p>
    <w:p w:rsidR="00B46F21" w:rsidRPr="007D3D45" w:rsidRDefault="00805E8F" w:rsidP="00B46F21">
      <w:pPr>
        <w:pStyle w:val="Standard"/>
        <w:ind w:firstLine="708"/>
        <w:jc w:val="both"/>
        <w:rPr>
          <w:bCs/>
          <w:noProof/>
          <w:lang w:val="bg-BG" w:eastAsia="bg-BG"/>
        </w:rPr>
      </w:pPr>
      <w:r>
        <w:rPr>
          <w:bCs/>
          <w:noProof/>
          <w:color w:val="000000"/>
          <w:szCs w:val="24"/>
          <w:lang w:val="bg-BG" w:eastAsia="bg-BG"/>
        </w:rPr>
        <w:t>Първо</w:t>
      </w:r>
      <w:r w:rsidR="006B26A5" w:rsidRPr="007D3D45">
        <w:rPr>
          <w:bCs/>
          <w:noProof/>
          <w:color w:val="000000"/>
          <w:szCs w:val="24"/>
          <w:lang w:val="bg-BG" w:eastAsia="bg-BG"/>
        </w:rPr>
        <w:t>нач</w:t>
      </w:r>
      <w:r w:rsidR="006B26A5" w:rsidRPr="007D3D45">
        <w:rPr>
          <w:bCs/>
          <w:noProof/>
          <w:color w:val="000000"/>
          <w:szCs w:val="24"/>
          <w:lang w:val="en-US" w:eastAsia="bg-BG"/>
        </w:rPr>
        <w:t>a</w:t>
      </w:r>
      <w:r w:rsidR="00E02AFA" w:rsidRPr="007D3D45">
        <w:rPr>
          <w:bCs/>
          <w:noProof/>
          <w:color w:val="000000"/>
          <w:szCs w:val="24"/>
          <w:lang w:val="bg-BG" w:eastAsia="bg-BG"/>
        </w:rPr>
        <w:t xml:space="preserve">лно предвидените дейности са </w:t>
      </w:r>
      <w:r w:rsidR="006F72E5" w:rsidRPr="007D3D45">
        <w:rPr>
          <w:bCs/>
          <w:noProof/>
          <w:color w:val="000000"/>
          <w:szCs w:val="24"/>
          <w:lang w:val="bg-BG" w:eastAsia="bg-BG"/>
        </w:rPr>
        <w:t>почист</w:t>
      </w:r>
      <w:r w:rsidR="00E02AFA" w:rsidRPr="007D3D45">
        <w:rPr>
          <w:bCs/>
          <w:noProof/>
          <w:color w:val="000000"/>
          <w:szCs w:val="24"/>
          <w:lang w:val="bg-BG" w:eastAsia="bg-BG"/>
        </w:rPr>
        <w:t xml:space="preserve">ване на </w:t>
      </w:r>
      <w:r w:rsidR="006F72E5" w:rsidRPr="007D3D45">
        <w:rPr>
          <w:bCs/>
          <w:noProof/>
          <w:color w:val="000000"/>
          <w:szCs w:val="24"/>
          <w:lang w:val="bg-BG" w:eastAsia="bg-BG"/>
        </w:rPr>
        <w:t>тр</w:t>
      </w:r>
      <w:r w:rsidR="00941CB4" w:rsidRPr="007D3D45">
        <w:rPr>
          <w:bCs/>
          <w:noProof/>
          <w:color w:val="000000"/>
          <w:szCs w:val="24"/>
          <w:lang w:val="bg-BG" w:eastAsia="bg-BG"/>
        </w:rPr>
        <w:t>е</w:t>
      </w:r>
      <w:r w:rsidR="006F72E5" w:rsidRPr="007D3D45">
        <w:rPr>
          <w:bCs/>
          <w:noProof/>
          <w:color w:val="000000"/>
          <w:szCs w:val="24"/>
          <w:lang w:val="bg-BG" w:eastAsia="bg-BG"/>
        </w:rPr>
        <w:t>виста, храстовидна и дървесна растителност прораснала в деретата</w:t>
      </w:r>
      <w:r w:rsidR="00941CB4" w:rsidRPr="007D3D45">
        <w:rPr>
          <w:bCs/>
          <w:noProof/>
          <w:color w:val="000000"/>
          <w:szCs w:val="24"/>
          <w:lang w:val="bg-BG" w:eastAsia="bg-BG"/>
        </w:rPr>
        <w:t>/кананалите</w:t>
      </w:r>
      <w:r w:rsidR="006F72E5" w:rsidRPr="007D3D45">
        <w:rPr>
          <w:bCs/>
          <w:noProof/>
          <w:color w:val="000000"/>
          <w:szCs w:val="24"/>
          <w:lang w:val="bg-BG" w:eastAsia="bg-BG"/>
        </w:rPr>
        <w:t xml:space="preserve"> </w:t>
      </w:r>
      <w:r w:rsidR="006F72E5" w:rsidRPr="0044637E">
        <w:rPr>
          <w:bCs/>
          <w:noProof/>
          <w:color w:val="000000"/>
          <w:szCs w:val="24"/>
          <w:lang w:val="bg-BG" w:eastAsia="bg-BG"/>
        </w:rPr>
        <w:t xml:space="preserve">на </w:t>
      </w:r>
      <w:r w:rsidR="006F72E5" w:rsidRPr="0044637E">
        <w:rPr>
          <w:lang w:val="bg-BG" w:eastAsia="bg-BG"/>
        </w:rPr>
        <w:t xml:space="preserve">Долина, Малка Смолница, </w:t>
      </w:r>
      <w:r w:rsidR="0050076A" w:rsidRPr="0044637E">
        <w:rPr>
          <w:lang w:val="bg-BG" w:eastAsia="bg-BG"/>
        </w:rPr>
        <w:t xml:space="preserve">Приморци, </w:t>
      </w:r>
      <w:r w:rsidR="006F72E5" w:rsidRPr="0044637E">
        <w:rPr>
          <w:lang w:val="bg-BG" w:eastAsia="bg-BG"/>
        </w:rPr>
        <w:t>Победа, Свобода, Добрево, Батово, Житница</w:t>
      </w:r>
      <w:r w:rsidR="00941CB4" w:rsidRPr="0044637E">
        <w:rPr>
          <w:lang w:val="bg-BG" w:eastAsia="bg-BG"/>
        </w:rPr>
        <w:t>, Одринци</w:t>
      </w:r>
      <w:r w:rsidR="00096837" w:rsidRPr="0044637E">
        <w:rPr>
          <w:lang w:val="bg-BG" w:eastAsia="bg-BG"/>
        </w:rPr>
        <w:t xml:space="preserve">, </w:t>
      </w:r>
      <w:r w:rsidR="006F72E5" w:rsidRPr="0044637E">
        <w:rPr>
          <w:lang w:val="bg-BG" w:eastAsia="bg-BG"/>
        </w:rPr>
        <w:t>Смолница</w:t>
      </w:r>
      <w:r w:rsidR="00096837" w:rsidRPr="0044637E">
        <w:rPr>
          <w:lang w:val="bg-BG" w:eastAsia="bg-BG"/>
        </w:rPr>
        <w:t xml:space="preserve"> и Черна; П</w:t>
      </w:r>
      <w:r w:rsidR="006F72E5" w:rsidRPr="0044637E">
        <w:rPr>
          <w:bCs/>
          <w:noProof/>
          <w:lang w:val="bg-BG" w:eastAsia="bg-BG"/>
        </w:rPr>
        <w:t>очистване на речни легла</w:t>
      </w:r>
      <w:r w:rsidR="00941CB4" w:rsidRPr="0044637E">
        <w:rPr>
          <w:bCs/>
          <w:noProof/>
          <w:lang w:val="bg-BG" w:eastAsia="bg-BG"/>
        </w:rPr>
        <w:t xml:space="preserve"> на река Суха и Добричка в </w:t>
      </w:r>
      <w:r w:rsidR="00941CB4" w:rsidRPr="0044637E">
        <w:rPr>
          <w:lang w:val="bg-BG" w:eastAsia="bg-BG"/>
        </w:rPr>
        <w:t>Ново Ботево и Врачанци</w:t>
      </w:r>
      <w:r w:rsidR="009F778C" w:rsidRPr="0044637E">
        <w:rPr>
          <w:lang w:val="bg-BG" w:eastAsia="bg-BG"/>
        </w:rPr>
        <w:t xml:space="preserve"> с премахване на влаголюбива растителност;</w:t>
      </w:r>
      <w:r w:rsidR="006F72E5" w:rsidRPr="0044637E">
        <w:rPr>
          <w:bCs/>
          <w:noProof/>
          <w:lang w:val="bg-BG" w:eastAsia="bg-BG"/>
        </w:rPr>
        <w:t xml:space="preserve"> </w:t>
      </w:r>
      <w:r w:rsidR="00941CB4" w:rsidRPr="0044637E">
        <w:rPr>
          <w:bCs/>
          <w:noProof/>
          <w:lang w:val="bg-BG" w:eastAsia="bg-BG"/>
        </w:rPr>
        <w:t>Почистване около водостоци в Одринци</w:t>
      </w:r>
      <w:r w:rsidR="00096837" w:rsidRPr="007D3D45">
        <w:rPr>
          <w:bCs/>
          <w:noProof/>
          <w:lang w:val="bg-BG" w:eastAsia="bg-BG"/>
        </w:rPr>
        <w:t xml:space="preserve"> и</w:t>
      </w:r>
      <w:r w:rsidR="00941CB4" w:rsidRPr="007D3D45">
        <w:rPr>
          <w:bCs/>
          <w:noProof/>
          <w:lang w:val="bg-BG" w:eastAsia="bg-BG"/>
        </w:rPr>
        <w:t xml:space="preserve"> Фелтфебел Денково</w:t>
      </w:r>
      <w:r w:rsidR="00096837" w:rsidRPr="007D3D45">
        <w:rPr>
          <w:bCs/>
          <w:noProof/>
          <w:lang w:val="bg-BG" w:eastAsia="bg-BG"/>
        </w:rPr>
        <w:t xml:space="preserve"> с отстраняване на храсти и тънки дървета,</w:t>
      </w:r>
      <w:r w:rsidR="009F778C" w:rsidRPr="007D3D45">
        <w:rPr>
          <w:bCs/>
          <w:noProof/>
          <w:lang w:val="bg-BG" w:eastAsia="bg-BG"/>
        </w:rPr>
        <w:t xml:space="preserve"> и Врачанци</w:t>
      </w:r>
      <w:r w:rsidR="00096837" w:rsidRPr="007D3D45">
        <w:rPr>
          <w:bCs/>
          <w:noProof/>
          <w:lang w:val="bg-BG" w:eastAsia="bg-BG"/>
        </w:rPr>
        <w:t xml:space="preserve"> с отстраняване на влаголюбива растителност</w:t>
      </w:r>
      <w:r w:rsidR="00CE5CDD" w:rsidRPr="007D3D45">
        <w:rPr>
          <w:bCs/>
          <w:noProof/>
          <w:lang w:val="bg-BG" w:eastAsia="bg-BG"/>
        </w:rPr>
        <w:t xml:space="preserve">. Оформяне на канавки/канали в землищата на Черна, </w:t>
      </w:r>
      <w:r w:rsidR="009F778C" w:rsidRPr="007D3D45">
        <w:rPr>
          <w:bCs/>
          <w:noProof/>
          <w:lang w:val="bg-BG" w:eastAsia="bg-BG"/>
        </w:rPr>
        <w:t>Б</w:t>
      </w:r>
      <w:r w:rsidR="00CE5CDD" w:rsidRPr="007D3D45">
        <w:rPr>
          <w:bCs/>
          <w:noProof/>
          <w:lang w:val="bg-BG" w:eastAsia="bg-BG"/>
        </w:rPr>
        <w:t>атово</w:t>
      </w:r>
      <w:r w:rsidR="009F778C" w:rsidRPr="007D3D45">
        <w:rPr>
          <w:bCs/>
          <w:noProof/>
          <w:lang w:val="bg-BG" w:eastAsia="bg-BG"/>
        </w:rPr>
        <w:t>, Плачи</w:t>
      </w:r>
      <w:r w:rsidR="00324500">
        <w:rPr>
          <w:bCs/>
          <w:noProof/>
          <w:lang w:val="bg-BG" w:eastAsia="bg-BG"/>
        </w:rPr>
        <w:t xml:space="preserve"> </w:t>
      </w:r>
      <w:r w:rsidR="009F778C" w:rsidRPr="007D3D45">
        <w:rPr>
          <w:bCs/>
          <w:noProof/>
          <w:lang w:val="bg-BG" w:eastAsia="bg-BG"/>
        </w:rPr>
        <w:t xml:space="preserve">дол, Воднянци. </w:t>
      </w:r>
      <w:r w:rsidR="000B6334" w:rsidRPr="007D3D45">
        <w:rPr>
          <w:bCs/>
          <w:noProof/>
          <w:lang w:val="bg-BG" w:eastAsia="bg-BG"/>
        </w:rPr>
        <w:t>Почистването се извършва машинно</w:t>
      </w:r>
      <w:r w:rsidR="0050076A" w:rsidRPr="007D3D45">
        <w:rPr>
          <w:bCs/>
          <w:noProof/>
          <w:lang w:val="bg-BG" w:eastAsia="bg-BG"/>
        </w:rPr>
        <w:t>, като за всяко от населените ме</w:t>
      </w:r>
      <w:r w:rsidR="00A97DD8" w:rsidRPr="007D3D45">
        <w:rPr>
          <w:bCs/>
          <w:noProof/>
          <w:lang w:val="bg-BG" w:eastAsia="bg-BG"/>
        </w:rPr>
        <w:t>ста са предвидени съответните машино</w:t>
      </w:r>
      <w:r w:rsidR="00B46F21" w:rsidRPr="007D3D45">
        <w:rPr>
          <w:bCs/>
          <w:noProof/>
          <w:lang w:val="bg-BG" w:eastAsia="bg-BG"/>
        </w:rPr>
        <w:t>смени при използване на среден клас багер.</w:t>
      </w:r>
    </w:p>
    <w:p w:rsidR="00404F54" w:rsidRPr="007D3D45" w:rsidRDefault="00D86D13" w:rsidP="00C57187">
      <w:pPr>
        <w:pStyle w:val="Standard"/>
        <w:ind w:firstLine="708"/>
        <w:jc w:val="both"/>
        <w:rPr>
          <w:lang w:val="bg-BG"/>
        </w:rPr>
      </w:pPr>
      <w:r w:rsidRPr="007D3D45">
        <w:rPr>
          <w:lang w:val="bg-BG"/>
        </w:rPr>
        <w:t xml:space="preserve">Ориентировъчни количества и </w:t>
      </w:r>
      <w:r w:rsidR="00404F54" w:rsidRPr="007D3D45">
        <w:rPr>
          <w:lang w:val="bg-BG"/>
        </w:rPr>
        <w:t xml:space="preserve">дейности, предвидени за всяко едно от </w:t>
      </w:r>
      <w:r w:rsidRPr="007D3D45">
        <w:rPr>
          <w:lang w:val="bg-BG"/>
        </w:rPr>
        <w:t xml:space="preserve">гореописаните </w:t>
      </w:r>
      <w:r w:rsidR="0044637E">
        <w:rPr>
          <w:lang w:val="bg-BG"/>
        </w:rPr>
        <w:t>села са</w:t>
      </w:r>
      <w:r w:rsidR="00404F54" w:rsidRPr="007D3D45">
        <w:rPr>
          <w:lang w:val="bg-BG"/>
        </w:rPr>
        <w:t>:</w:t>
      </w:r>
    </w:p>
    <w:p w:rsidR="00D94E51" w:rsidRPr="007D3D45" w:rsidRDefault="00D94E51" w:rsidP="00C57187">
      <w:pPr>
        <w:pStyle w:val="Standard"/>
        <w:ind w:firstLine="708"/>
        <w:jc w:val="both"/>
        <w:rPr>
          <w:lang w:val="bg-BG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188"/>
        <w:gridCol w:w="4394"/>
        <w:gridCol w:w="851"/>
        <w:gridCol w:w="709"/>
      </w:tblGrid>
      <w:tr w:rsidR="009457EA" w:rsidRPr="007D3D45" w:rsidTr="00D86D13">
        <w:trPr>
          <w:trHeight w:val="315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9457EA" w:rsidRPr="007D3D45" w:rsidRDefault="009457EA" w:rsidP="0050396B">
            <w:pPr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b/>
                <w:color w:val="000000"/>
                <w:sz w:val="22"/>
              </w:rPr>
              <w:t>№</w:t>
            </w:r>
          </w:p>
        </w:tc>
        <w:tc>
          <w:tcPr>
            <w:tcW w:w="3188" w:type="dxa"/>
            <w:shd w:val="clear" w:color="auto" w:fill="auto"/>
            <w:noWrap/>
            <w:vAlign w:val="center"/>
            <w:hideMark/>
          </w:tcPr>
          <w:p w:rsidR="009457EA" w:rsidRPr="007D3D45" w:rsidRDefault="00C57187" w:rsidP="0050396B">
            <w:pPr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b/>
                <w:color w:val="000000"/>
                <w:sz w:val="22"/>
              </w:rPr>
              <w:t>Участък</w:t>
            </w:r>
            <w:r w:rsidR="00D86D13" w:rsidRPr="007D3D45">
              <w:rPr>
                <w:rFonts w:eastAsia="Times New Roman" w:cs="Times New Roman"/>
                <w:b/>
                <w:color w:val="000000"/>
                <w:sz w:val="22"/>
              </w:rPr>
              <w:t>,</w:t>
            </w:r>
            <w:r w:rsidRPr="007D3D45">
              <w:rPr>
                <w:rFonts w:eastAsia="Times New Roman" w:cs="Times New Roman"/>
                <w:b/>
                <w:color w:val="000000"/>
                <w:sz w:val="22"/>
              </w:rPr>
              <w:t xml:space="preserve"> населено място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9457EA" w:rsidRPr="007D3D45" w:rsidRDefault="00C57187" w:rsidP="0050396B">
            <w:pPr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b/>
                <w:color w:val="000000"/>
                <w:sz w:val="22"/>
              </w:rPr>
              <w:t>Вид работа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457EA" w:rsidRPr="007D3D45" w:rsidRDefault="00C57187" w:rsidP="0050396B">
            <w:pPr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b/>
                <w:color w:val="000000"/>
                <w:sz w:val="22"/>
              </w:rPr>
              <w:t>Мярка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457EA" w:rsidRPr="007D3D45" w:rsidRDefault="00C57187" w:rsidP="0050396B">
            <w:pPr>
              <w:jc w:val="center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b/>
                <w:color w:val="000000"/>
                <w:sz w:val="22"/>
              </w:rPr>
              <w:t>К-во</w:t>
            </w:r>
          </w:p>
        </w:tc>
      </w:tr>
      <w:tr w:rsidR="009457EA" w:rsidRPr="007D3D45" w:rsidTr="00D86D13">
        <w:trPr>
          <w:trHeight w:val="530"/>
        </w:trPr>
        <w:tc>
          <w:tcPr>
            <w:tcW w:w="426" w:type="dxa"/>
            <w:shd w:val="clear" w:color="auto" w:fill="auto"/>
            <w:noWrap/>
            <w:hideMark/>
          </w:tcPr>
          <w:p w:rsidR="009457EA" w:rsidRPr="007D3D45" w:rsidRDefault="00DB35A5" w:rsidP="00DB35A5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3188" w:type="dxa"/>
            <w:shd w:val="clear" w:color="auto" w:fill="auto"/>
            <w:hideMark/>
          </w:tcPr>
          <w:p w:rsidR="009457EA" w:rsidRPr="007D3D45" w:rsidRDefault="009457EA" w:rsidP="0050396B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Канал по път DOB 2116 Плачи дол Бранище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9457EA" w:rsidRPr="007D3D45" w:rsidRDefault="009457EA" w:rsidP="0050396B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 xml:space="preserve">Изкоп машинен за продълбочаване и оформяне на канал </w:t>
            </w:r>
          </w:p>
        </w:tc>
        <w:tc>
          <w:tcPr>
            <w:tcW w:w="851" w:type="dxa"/>
            <w:shd w:val="clear" w:color="auto" w:fill="auto"/>
            <w:noWrap/>
          </w:tcPr>
          <w:p w:rsidR="009457EA" w:rsidRPr="007D3D45" w:rsidRDefault="009457EA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мс</w:t>
            </w:r>
          </w:p>
        </w:tc>
        <w:tc>
          <w:tcPr>
            <w:tcW w:w="709" w:type="dxa"/>
            <w:shd w:val="clear" w:color="auto" w:fill="auto"/>
            <w:noWrap/>
          </w:tcPr>
          <w:p w:rsidR="009457EA" w:rsidRPr="007D3D45" w:rsidRDefault="009457EA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</w:tr>
      <w:tr w:rsidR="009457EA" w:rsidRPr="007D3D45" w:rsidTr="00D86D13">
        <w:tc>
          <w:tcPr>
            <w:tcW w:w="426" w:type="dxa"/>
            <w:shd w:val="clear" w:color="auto" w:fill="auto"/>
            <w:noWrap/>
            <w:hideMark/>
          </w:tcPr>
          <w:p w:rsidR="009457EA" w:rsidRPr="007D3D45" w:rsidRDefault="00DB35A5" w:rsidP="00DB35A5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  <w:lang w:val="en-US"/>
              </w:rPr>
              <w:t>2</w:t>
            </w:r>
          </w:p>
        </w:tc>
        <w:tc>
          <w:tcPr>
            <w:tcW w:w="3188" w:type="dxa"/>
            <w:shd w:val="clear" w:color="auto" w:fill="auto"/>
            <w:hideMark/>
          </w:tcPr>
          <w:p w:rsidR="009457EA" w:rsidRPr="007D3D45" w:rsidRDefault="009457EA" w:rsidP="0050396B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 xml:space="preserve">Дере преминаващо до ул. „Десета“ на с. Долина ляв </w:t>
            </w:r>
            <w:r w:rsidRPr="007D3D45">
              <w:rPr>
                <w:rFonts w:eastAsia="Times New Roman" w:cs="Times New Roman"/>
                <w:color w:val="000000"/>
                <w:sz w:val="22"/>
              </w:rPr>
              <w:lastRenderedPageBreak/>
              <w:t>приток на река "Суха".</w:t>
            </w:r>
          </w:p>
        </w:tc>
        <w:tc>
          <w:tcPr>
            <w:tcW w:w="4394" w:type="dxa"/>
            <w:shd w:val="clear" w:color="auto" w:fill="auto"/>
            <w:hideMark/>
          </w:tcPr>
          <w:p w:rsidR="009457EA" w:rsidRPr="007D3D45" w:rsidRDefault="009457EA" w:rsidP="0050076A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lastRenderedPageBreak/>
              <w:t xml:space="preserve">Машинно почистване на храстовидна растителност </w:t>
            </w:r>
            <w:r w:rsidR="0050076A" w:rsidRPr="007D3D45">
              <w:rPr>
                <w:rFonts w:eastAsia="Times New Roman" w:cs="Times New Roman"/>
                <w:color w:val="000000"/>
                <w:sz w:val="22"/>
              </w:rPr>
              <w:t xml:space="preserve">и тънки дървета </w:t>
            </w:r>
            <w:r w:rsidRPr="007D3D45">
              <w:rPr>
                <w:rFonts w:eastAsia="Times New Roman" w:cs="Times New Roman"/>
                <w:color w:val="000000"/>
                <w:sz w:val="22"/>
              </w:rPr>
              <w:t>по дерето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457EA" w:rsidRPr="007D3D45" w:rsidRDefault="009457EA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мс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57EA" w:rsidRPr="007D3D45" w:rsidRDefault="009457EA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</w:tr>
      <w:tr w:rsidR="0050076A" w:rsidRPr="007D3D45" w:rsidTr="00D86D13">
        <w:tc>
          <w:tcPr>
            <w:tcW w:w="426" w:type="dxa"/>
            <w:vAlign w:val="center"/>
          </w:tcPr>
          <w:p w:rsidR="0050076A" w:rsidRPr="007D3D45" w:rsidRDefault="0050076A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3188" w:type="dxa"/>
            <w:vAlign w:val="center"/>
          </w:tcPr>
          <w:p w:rsidR="0050076A" w:rsidRPr="007D3D45" w:rsidRDefault="0050076A" w:rsidP="0050076A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 xml:space="preserve">Дере преминаващо през с. Приморци 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50076A" w:rsidRPr="007D3D45" w:rsidRDefault="0050076A" w:rsidP="0050076A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Машинно почистване на храстовидна растителност и тънки дървета, и оформяне на дерето</w:t>
            </w:r>
          </w:p>
        </w:tc>
        <w:tc>
          <w:tcPr>
            <w:tcW w:w="851" w:type="dxa"/>
            <w:shd w:val="clear" w:color="auto" w:fill="auto"/>
            <w:noWrap/>
          </w:tcPr>
          <w:p w:rsidR="0050076A" w:rsidRPr="007D3D45" w:rsidRDefault="0050076A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мс</w:t>
            </w:r>
          </w:p>
        </w:tc>
        <w:tc>
          <w:tcPr>
            <w:tcW w:w="709" w:type="dxa"/>
            <w:shd w:val="clear" w:color="auto" w:fill="auto"/>
            <w:noWrap/>
          </w:tcPr>
          <w:p w:rsidR="0050076A" w:rsidRPr="007D3D45" w:rsidRDefault="0050076A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</w:tr>
      <w:tr w:rsidR="00E02AFA" w:rsidRPr="007D3D45" w:rsidTr="00D86D13"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02AFA" w:rsidRPr="007D3D45" w:rsidRDefault="00E02AFA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3188" w:type="dxa"/>
            <w:tcBorders>
              <w:bottom w:val="single" w:sz="4" w:space="0" w:color="auto"/>
            </w:tcBorders>
            <w:vAlign w:val="center"/>
          </w:tcPr>
          <w:p w:rsidR="00E02AFA" w:rsidRPr="007D3D45" w:rsidRDefault="00E02AFA" w:rsidP="0050396B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Дере преминаващо през територията на с. Победа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E02AFA" w:rsidRPr="007D3D45" w:rsidRDefault="00E02AFA" w:rsidP="00E02AFA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Машинно почистване на храстовидна растителност и оформяне на дерето.</w:t>
            </w:r>
          </w:p>
        </w:tc>
        <w:tc>
          <w:tcPr>
            <w:tcW w:w="851" w:type="dxa"/>
            <w:shd w:val="clear" w:color="auto" w:fill="auto"/>
            <w:noWrap/>
          </w:tcPr>
          <w:p w:rsidR="00E02AFA" w:rsidRPr="007D3D45" w:rsidRDefault="00E02AFA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мс</w:t>
            </w:r>
          </w:p>
        </w:tc>
        <w:tc>
          <w:tcPr>
            <w:tcW w:w="709" w:type="dxa"/>
            <w:shd w:val="clear" w:color="auto" w:fill="auto"/>
            <w:noWrap/>
          </w:tcPr>
          <w:p w:rsidR="00E02AFA" w:rsidRPr="007D3D45" w:rsidRDefault="00E02AFA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</w:tr>
      <w:tr w:rsidR="009457EA" w:rsidRPr="007D3D45" w:rsidTr="00D86D13">
        <w:tc>
          <w:tcPr>
            <w:tcW w:w="426" w:type="dxa"/>
            <w:tcBorders>
              <w:bottom w:val="nil"/>
            </w:tcBorders>
            <w:vAlign w:val="center"/>
          </w:tcPr>
          <w:p w:rsidR="009457EA" w:rsidRPr="007D3D45" w:rsidRDefault="00E02AFA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3188" w:type="dxa"/>
            <w:tcBorders>
              <w:bottom w:val="nil"/>
            </w:tcBorders>
            <w:vAlign w:val="center"/>
          </w:tcPr>
          <w:p w:rsidR="009457EA" w:rsidRPr="007D3D45" w:rsidRDefault="009457EA" w:rsidP="00A601BA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Дере преминаващо през територията на с.</w:t>
            </w:r>
            <w:r w:rsidR="00C57187" w:rsidRPr="007D3D45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r w:rsidRPr="007D3D45">
              <w:rPr>
                <w:rFonts w:eastAsia="Times New Roman" w:cs="Times New Roman"/>
                <w:color w:val="000000"/>
                <w:sz w:val="22"/>
              </w:rPr>
              <w:t>М</w:t>
            </w:r>
            <w:r w:rsidR="00A601BA" w:rsidRPr="007D3D45">
              <w:rPr>
                <w:rFonts w:eastAsia="Times New Roman" w:cs="Times New Roman"/>
                <w:color w:val="000000"/>
                <w:sz w:val="22"/>
              </w:rPr>
              <w:t>алка</w:t>
            </w:r>
            <w:r w:rsidRPr="007D3D45">
              <w:rPr>
                <w:rFonts w:eastAsia="Times New Roman" w:cs="Times New Roman"/>
                <w:color w:val="000000"/>
                <w:sz w:val="22"/>
              </w:rPr>
              <w:t xml:space="preserve"> Смолница.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9457EA" w:rsidRPr="007D3D45" w:rsidRDefault="009457EA" w:rsidP="00BD4C49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Машинно почистване на храстовидна растителност по дерето</w:t>
            </w:r>
            <w:r w:rsidR="00BD4C49" w:rsidRPr="007D3D45">
              <w:rPr>
                <w:rFonts w:eastAsia="Times New Roman" w:cs="Times New Roman"/>
                <w:color w:val="000000"/>
                <w:sz w:val="22"/>
              </w:rPr>
              <w:t xml:space="preserve"> и</w:t>
            </w:r>
            <w:r w:rsidRPr="007D3D45">
              <w:rPr>
                <w:rFonts w:eastAsia="Times New Roman" w:cs="Times New Roman"/>
                <w:color w:val="000000"/>
                <w:sz w:val="22"/>
              </w:rPr>
              <w:t xml:space="preserve"> оформяне на дерето.</w:t>
            </w:r>
          </w:p>
        </w:tc>
        <w:tc>
          <w:tcPr>
            <w:tcW w:w="851" w:type="dxa"/>
            <w:shd w:val="clear" w:color="auto" w:fill="auto"/>
            <w:noWrap/>
          </w:tcPr>
          <w:p w:rsidR="009457EA" w:rsidRPr="007D3D45" w:rsidRDefault="009457EA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мс</w:t>
            </w:r>
          </w:p>
        </w:tc>
        <w:tc>
          <w:tcPr>
            <w:tcW w:w="709" w:type="dxa"/>
            <w:shd w:val="clear" w:color="auto" w:fill="auto"/>
            <w:noWrap/>
          </w:tcPr>
          <w:p w:rsidR="009457EA" w:rsidRPr="007D3D45" w:rsidRDefault="00DB35A5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</w:tr>
      <w:tr w:rsidR="0050076A" w:rsidRPr="007D3D45" w:rsidTr="00D86D13">
        <w:tc>
          <w:tcPr>
            <w:tcW w:w="426" w:type="dxa"/>
            <w:tcBorders>
              <w:top w:val="nil"/>
            </w:tcBorders>
            <w:vAlign w:val="center"/>
          </w:tcPr>
          <w:p w:rsidR="0050076A" w:rsidRPr="007D3D45" w:rsidRDefault="0050076A" w:rsidP="00DB35A5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188" w:type="dxa"/>
            <w:tcBorders>
              <w:top w:val="nil"/>
            </w:tcBorders>
            <w:vAlign w:val="center"/>
          </w:tcPr>
          <w:p w:rsidR="0050076A" w:rsidRPr="007D3D45" w:rsidRDefault="0050076A" w:rsidP="0050396B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:rsidR="0050076A" w:rsidRPr="007D3D45" w:rsidRDefault="0050076A" w:rsidP="00BD4C49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Премахване /изкореняване/ дървета Ф≥25см.</w:t>
            </w:r>
          </w:p>
        </w:tc>
        <w:tc>
          <w:tcPr>
            <w:tcW w:w="851" w:type="dxa"/>
            <w:shd w:val="clear" w:color="auto" w:fill="auto"/>
            <w:noWrap/>
          </w:tcPr>
          <w:p w:rsidR="0050076A" w:rsidRPr="007D3D45" w:rsidRDefault="0050076A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Бр.</w:t>
            </w:r>
          </w:p>
        </w:tc>
        <w:tc>
          <w:tcPr>
            <w:tcW w:w="709" w:type="dxa"/>
            <w:shd w:val="clear" w:color="auto" w:fill="auto"/>
            <w:noWrap/>
          </w:tcPr>
          <w:p w:rsidR="0050076A" w:rsidRPr="007D3D45" w:rsidRDefault="0050076A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</w:tr>
      <w:tr w:rsidR="009457EA" w:rsidRPr="007D3D45" w:rsidTr="00D86D13">
        <w:tc>
          <w:tcPr>
            <w:tcW w:w="426" w:type="dxa"/>
            <w:shd w:val="clear" w:color="auto" w:fill="auto"/>
            <w:noWrap/>
            <w:hideMark/>
          </w:tcPr>
          <w:p w:rsidR="009457EA" w:rsidRPr="007D3D45" w:rsidRDefault="0050076A" w:rsidP="00E02AFA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3188" w:type="dxa"/>
            <w:shd w:val="clear" w:color="auto" w:fill="auto"/>
            <w:hideMark/>
          </w:tcPr>
          <w:p w:rsidR="009457EA" w:rsidRPr="007D3D45" w:rsidRDefault="009457EA" w:rsidP="00CE5CDD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 xml:space="preserve">Река "Добричка" преминаваща </w:t>
            </w:r>
            <w:r w:rsidR="00CE5CDD" w:rsidRPr="007D3D45">
              <w:rPr>
                <w:rFonts w:eastAsia="Times New Roman" w:cs="Times New Roman"/>
                <w:color w:val="000000"/>
                <w:sz w:val="22"/>
              </w:rPr>
              <w:t xml:space="preserve">до </w:t>
            </w:r>
            <w:r w:rsidRPr="007D3D45">
              <w:rPr>
                <w:rFonts w:eastAsia="Times New Roman" w:cs="Times New Roman"/>
                <w:color w:val="000000"/>
                <w:sz w:val="22"/>
              </w:rPr>
              <w:t xml:space="preserve">с. Врачанци </w:t>
            </w:r>
          </w:p>
        </w:tc>
        <w:tc>
          <w:tcPr>
            <w:tcW w:w="4394" w:type="dxa"/>
            <w:shd w:val="clear" w:color="auto" w:fill="auto"/>
            <w:hideMark/>
          </w:tcPr>
          <w:p w:rsidR="009457EA" w:rsidRPr="007D3D45" w:rsidRDefault="009457EA" w:rsidP="00BD4C49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Машинно почистване на коритото на реката около моста.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457EA" w:rsidRPr="007D3D45" w:rsidRDefault="009457EA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мс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57EA" w:rsidRPr="007D3D45" w:rsidRDefault="009457EA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</w:tr>
      <w:tr w:rsidR="00B46F21" w:rsidRPr="007D3D45" w:rsidTr="00D86D13">
        <w:trPr>
          <w:trHeight w:val="230"/>
        </w:trPr>
        <w:tc>
          <w:tcPr>
            <w:tcW w:w="426" w:type="dxa"/>
            <w:vAlign w:val="center"/>
          </w:tcPr>
          <w:p w:rsidR="00B46F21" w:rsidRPr="007D3D45" w:rsidRDefault="0050076A" w:rsidP="00E02AFA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3188" w:type="dxa"/>
            <w:vAlign w:val="center"/>
          </w:tcPr>
          <w:p w:rsidR="00B46F21" w:rsidRPr="007D3D45" w:rsidRDefault="00B46F21" w:rsidP="0050396B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Дерета преминаващи през територията на с. Одринци</w:t>
            </w:r>
          </w:p>
        </w:tc>
        <w:tc>
          <w:tcPr>
            <w:tcW w:w="4394" w:type="dxa"/>
            <w:vAlign w:val="center"/>
          </w:tcPr>
          <w:p w:rsidR="00B46F21" w:rsidRPr="007D3D45" w:rsidRDefault="00B46F21" w:rsidP="0050396B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cs="Times New Roman"/>
                <w:sz w:val="22"/>
              </w:rPr>
              <w:t>Машинно почистване и оформяне на дерет</w:t>
            </w:r>
            <w:r w:rsidR="0004331B" w:rsidRPr="007D3D45">
              <w:rPr>
                <w:rFonts w:cs="Times New Roman"/>
                <w:sz w:val="22"/>
              </w:rPr>
              <w:t>а</w:t>
            </w:r>
            <w:r w:rsidR="00EF3192" w:rsidRPr="007D3D45">
              <w:rPr>
                <w:rFonts w:cs="Times New Roman"/>
                <w:sz w:val="22"/>
              </w:rPr>
              <w:t>; почистване около водосток</w:t>
            </w:r>
          </w:p>
        </w:tc>
        <w:tc>
          <w:tcPr>
            <w:tcW w:w="851" w:type="dxa"/>
          </w:tcPr>
          <w:p w:rsidR="00B46F21" w:rsidRPr="007D3D45" w:rsidRDefault="00B46F21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мс</w:t>
            </w:r>
          </w:p>
        </w:tc>
        <w:tc>
          <w:tcPr>
            <w:tcW w:w="709" w:type="dxa"/>
          </w:tcPr>
          <w:p w:rsidR="00B46F21" w:rsidRPr="007D3D45" w:rsidRDefault="00B46F21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</w:tr>
      <w:tr w:rsidR="0050076A" w:rsidRPr="007D3D45" w:rsidTr="00D86D13">
        <w:tc>
          <w:tcPr>
            <w:tcW w:w="426" w:type="dxa"/>
            <w:vMerge w:val="restart"/>
            <w:shd w:val="clear" w:color="auto" w:fill="auto"/>
            <w:noWrap/>
            <w:hideMark/>
          </w:tcPr>
          <w:p w:rsidR="0050076A" w:rsidRPr="007D3D45" w:rsidRDefault="0050076A" w:rsidP="00E02AFA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3188" w:type="dxa"/>
            <w:vMerge w:val="restart"/>
            <w:shd w:val="clear" w:color="auto" w:fill="auto"/>
            <w:hideMark/>
          </w:tcPr>
          <w:p w:rsidR="0050076A" w:rsidRPr="007D3D45" w:rsidRDefault="0050076A" w:rsidP="0050396B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"Суха река" преминаваща през територията на с. Ново Ботево</w:t>
            </w:r>
          </w:p>
        </w:tc>
        <w:tc>
          <w:tcPr>
            <w:tcW w:w="4394" w:type="dxa"/>
            <w:shd w:val="clear" w:color="auto" w:fill="auto"/>
            <w:hideMark/>
          </w:tcPr>
          <w:p w:rsidR="0050076A" w:rsidRPr="007D3D45" w:rsidRDefault="0050076A" w:rsidP="0050396B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Машинно почистване и продълбочаване на коритото на реката около моста.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0076A" w:rsidRPr="007D3D45" w:rsidRDefault="0050076A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мс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0076A" w:rsidRPr="007D3D45" w:rsidRDefault="0050076A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</w:tr>
      <w:tr w:rsidR="0050076A" w:rsidRPr="007D3D45" w:rsidTr="00EF3192"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50076A" w:rsidRPr="007D3D45" w:rsidRDefault="0050076A" w:rsidP="00E02AFA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1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076A" w:rsidRPr="007D3D45" w:rsidRDefault="0050076A" w:rsidP="0050076A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50076A" w:rsidRPr="007D3D45" w:rsidRDefault="0050076A" w:rsidP="0050396B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Премахване /изкореняване/ дървета Ф≥25см.</w:t>
            </w:r>
          </w:p>
        </w:tc>
        <w:tc>
          <w:tcPr>
            <w:tcW w:w="851" w:type="dxa"/>
            <w:vAlign w:val="center"/>
          </w:tcPr>
          <w:p w:rsidR="0050076A" w:rsidRPr="007D3D45" w:rsidRDefault="0050076A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бр.</w:t>
            </w:r>
          </w:p>
        </w:tc>
        <w:tc>
          <w:tcPr>
            <w:tcW w:w="709" w:type="dxa"/>
            <w:vAlign w:val="center"/>
          </w:tcPr>
          <w:p w:rsidR="0050076A" w:rsidRPr="007D3D45" w:rsidRDefault="0050076A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</w:tr>
      <w:tr w:rsidR="009457EA" w:rsidRPr="007D3D45" w:rsidTr="00EF3192">
        <w:tc>
          <w:tcPr>
            <w:tcW w:w="426" w:type="dxa"/>
            <w:tcBorders>
              <w:bottom w:val="nil"/>
            </w:tcBorders>
            <w:shd w:val="clear" w:color="auto" w:fill="auto"/>
            <w:noWrap/>
            <w:hideMark/>
          </w:tcPr>
          <w:p w:rsidR="009457EA" w:rsidRPr="007D3D45" w:rsidRDefault="0050076A" w:rsidP="00E02AFA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3188" w:type="dxa"/>
            <w:tcBorders>
              <w:bottom w:val="nil"/>
            </w:tcBorders>
            <w:shd w:val="clear" w:color="auto" w:fill="auto"/>
            <w:hideMark/>
          </w:tcPr>
          <w:p w:rsidR="009457EA" w:rsidRPr="007D3D45" w:rsidRDefault="009457EA" w:rsidP="0050396B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Дере преминаващо през територията на с. Свобода</w:t>
            </w:r>
          </w:p>
        </w:tc>
        <w:tc>
          <w:tcPr>
            <w:tcW w:w="4394" w:type="dxa"/>
            <w:shd w:val="clear" w:color="auto" w:fill="auto"/>
            <w:hideMark/>
          </w:tcPr>
          <w:p w:rsidR="009457EA" w:rsidRPr="007D3D45" w:rsidRDefault="009457EA" w:rsidP="0050396B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Премахване и изкореняване дървета Ф≥25см.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457EA" w:rsidRPr="007D3D45" w:rsidRDefault="009457EA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бр.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457EA" w:rsidRPr="007D3D45" w:rsidRDefault="008944F5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</w:tr>
      <w:tr w:rsidR="00EF3192" w:rsidRPr="007D3D45" w:rsidTr="00EF3192">
        <w:tc>
          <w:tcPr>
            <w:tcW w:w="426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F3192" w:rsidRPr="007D3D45" w:rsidRDefault="00EF3192" w:rsidP="0050396B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188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EF3192" w:rsidRPr="007D3D45" w:rsidRDefault="00EF3192" w:rsidP="0050396B">
            <w:pPr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94" w:type="dxa"/>
            <w:vAlign w:val="center"/>
            <w:hideMark/>
          </w:tcPr>
          <w:p w:rsidR="00EF3192" w:rsidRPr="007D3D45" w:rsidRDefault="00EF3192" w:rsidP="00BD4C49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Машинно почистване и оформяне на дерето.</w:t>
            </w:r>
          </w:p>
        </w:tc>
        <w:tc>
          <w:tcPr>
            <w:tcW w:w="851" w:type="dxa"/>
            <w:hideMark/>
          </w:tcPr>
          <w:p w:rsidR="00EF3192" w:rsidRPr="007D3D45" w:rsidRDefault="00EF3192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мс</w:t>
            </w:r>
          </w:p>
        </w:tc>
        <w:tc>
          <w:tcPr>
            <w:tcW w:w="709" w:type="dxa"/>
            <w:hideMark/>
          </w:tcPr>
          <w:p w:rsidR="00EF3192" w:rsidRPr="007D3D45" w:rsidRDefault="00EF3192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</w:tr>
      <w:tr w:rsidR="009457EA" w:rsidRPr="007D3D45" w:rsidTr="00A37D86">
        <w:tc>
          <w:tcPr>
            <w:tcW w:w="426" w:type="dxa"/>
            <w:vAlign w:val="center"/>
          </w:tcPr>
          <w:p w:rsidR="009457EA" w:rsidRPr="007D3D45" w:rsidRDefault="0050076A" w:rsidP="0050396B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3188" w:type="dxa"/>
            <w:vAlign w:val="center"/>
          </w:tcPr>
          <w:p w:rsidR="009457EA" w:rsidRPr="007D3D45" w:rsidRDefault="009457EA" w:rsidP="0050396B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Дере преминаващо през територията на с. Добрево</w:t>
            </w:r>
          </w:p>
        </w:tc>
        <w:tc>
          <w:tcPr>
            <w:tcW w:w="4394" w:type="dxa"/>
            <w:vAlign w:val="center"/>
          </w:tcPr>
          <w:p w:rsidR="009457EA" w:rsidRPr="007D3D45" w:rsidRDefault="00BD4C49" w:rsidP="0050396B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cs="Times New Roman"/>
                <w:sz w:val="22"/>
              </w:rPr>
              <w:t>Машинно почистване и оформяне на дерето</w:t>
            </w:r>
          </w:p>
        </w:tc>
        <w:tc>
          <w:tcPr>
            <w:tcW w:w="851" w:type="dxa"/>
          </w:tcPr>
          <w:p w:rsidR="009457EA" w:rsidRPr="007D3D45" w:rsidRDefault="009457EA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мс</w:t>
            </w:r>
          </w:p>
        </w:tc>
        <w:tc>
          <w:tcPr>
            <w:tcW w:w="709" w:type="dxa"/>
          </w:tcPr>
          <w:p w:rsidR="009457EA" w:rsidRPr="007D3D45" w:rsidRDefault="009457EA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</w:tr>
      <w:tr w:rsidR="009457EA" w:rsidRPr="007D3D45" w:rsidTr="00A37D86">
        <w:tc>
          <w:tcPr>
            <w:tcW w:w="426" w:type="dxa"/>
            <w:vAlign w:val="center"/>
          </w:tcPr>
          <w:p w:rsidR="009457EA" w:rsidRPr="007D3D45" w:rsidRDefault="0050076A" w:rsidP="0050396B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3188" w:type="dxa"/>
            <w:vAlign w:val="center"/>
          </w:tcPr>
          <w:p w:rsidR="009457EA" w:rsidRPr="007D3D45" w:rsidRDefault="009457EA" w:rsidP="00CF6B4D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 xml:space="preserve">Почистване на </w:t>
            </w:r>
            <w:r w:rsidR="00CF6B4D" w:rsidRPr="007D3D45">
              <w:rPr>
                <w:rFonts w:eastAsia="Times New Roman" w:cs="Times New Roman"/>
                <w:color w:val="000000"/>
                <w:sz w:val="22"/>
              </w:rPr>
              <w:t>водосток</w:t>
            </w:r>
            <w:r w:rsidRPr="007D3D45">
              <w:rPr>
                <w:rFonts w:eastAsia="Times New Roman" w:cs="Times New Roman"/>
                <w:color w:val="000000"/>
                <w:sz w:val="22"/>
              </w:rPr>
              <w:t xml:space="preserve"> в с. Ф. Денково</w:t>
            </w:r>
          </w:p>
        </w:tc>
        <w:tc>
          <w:tcPr>
            <w:tcW w:w="4394" w:type="dxa"/>
            <w:vAlign w:val="center"/>
          </w:tcPr>
          <w:p w:rsidR="009457EA" w:rsidRPr="007D3D45" w:rsidRDefault="00BD4C49" w:rsidP="0050396B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cs="Times New Roman"/>
                <w:sz w:val="22"/>
              </w:rPr>
              <w:t>Машинно почистване и оформяне на дерето</w:t>
            </w:r>
          </w:p>
        </w:tc>
        <w:tc>
          <w:tcPr>
            <w:tcW w:w="851" w:type="dxa"/>
          </w:tcPr>
          <w:p w:rsidR="009457EA" w:rsidRPr="007D3D45" w:rsidRDefault="009457EA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мс</w:t>
            </w:r>
          </w:p>
        </w:tc>
        <w:tc>
          <w:tcPr>
            <w:tcW w:w="709" w:type="dxa"/>
          </w:tcPr>
          <w:p w:rsidR="009457EA" w:rsidRPr="007D3D45" w:rsidRDefault="009457EA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</w:tr>
      <w:tr w:rsidR="009457EA" w:rsidRPr="007D3D45" w:rsidTr="00A37D86">
        <w:tc>
          <w:tcPr>
            <w:tcW w:w="426" w:type="dxa"/>
            <w:vAlign w:val="center"/>
          </w:tcPr>
          <w:p w:rsidR="009457EA" w:rsidRPr="007D3D45" w:rsidRDefault="00DB35A5" w:rsidP="0050396B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1</w:t>
            </w:r>
            <w:r w:rsidR="0050076A" w:rsidRPr="007D3D45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3188" w:type="dxa"/>
            <w:vAlign w:val="center"/>
          </w:tcPr>
          <w:p w:rsidR="009457EA" w:rsidRPr="007D3D45" w:rsidRDefault="00941CB4" w:rsidP="006F72E5">
            <w:pPr>
              <w:rPr>
                <w:rFonts w:eastAsia="Times New Roman" w:cs="Times New Roman"/>
                <w:color w:val="000000"/>
                <w:sz w:val="22"/>
                <w:lang w:val="en-US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Дере /канавка/</w:t>
            </w:r>
            <w:r w:rsidR="009457EA" w:rsidRPr="007D3D45">
              <w:rPr>
                <w:rFonts w:eastAsia="Times New Roman" w:cs="Times New Roman"/>
                <w:color w:val="000000"/>
                <w:sz w:val="22"/>
              </w:rPr>
              <w:t xml:space="preserve"> преминаващо </w:t>
            </w:r>
            <w:r w:rsidR="006F72E5" w:rsidRPr="007D3D45">
              <w:rPr>
                <w:rFonts w:eastAsia="Times New Roman" w:cs="Times New Roman"/>
                <w:color w:val="000000"/>
                <w:sz w:val="22"/>
              </w:rPr>
              <w:t xml:space="preserve">до </w:t>
            </w:r>
            <w:r w:rsidR="006F72E5" w:rsidRPr="007D3D45">
              <w:rPr>
                <w:rFonts w:eastAsia="Times New Roman" w:cs="Times New Roman"/>
                <w:color w:val="000000"/>
                <w:sz w:val="22"/>
                <w:lang w:val="en-US"/>
              </w:rPr>
              <w:t>DOB 3119</w:t>
            </w:r>
            <w:r w:rsidR="006F72E5" w:rsidRPr="007D3D45">
              <w:rPr>
                <w:rFonts w:eastAsia="Times New Roman" w:cs="Times New Roman"/>
                <w:color w:val="000000"/>
                <w:sz w:val="22"/>
              </w:rPr>
              <w:t xml:space="preserve">, землището на </w:t>
            </w:r>
            <w:r w:rsidR="009457EA" w:rsidRPr="007D3D45">
              <w:rPr>
                <w:rFonts w:eastAsia="Times New Roman" w:cs="Times New Roman"/>
                <w:color w:val="000000"/>
                <w:sz w:val="22"/>
              </w:rPr>
              <w:t>с. Батово</w:t>
            </w:r>
            <w:r w:rsidR="006F72E5" w:rsidRPr="007D3D45">
              <w:rPr>
                <w:rFonts w:eastAsia="Times New Roman" w:cs="Times New Roman"/>
                <w:color w:val="000000"/>
                <w:sz w:val="22"/>
              </w:rPr>
              <w:t xml:space="preserve">  </w:t>
            </w:r>
          </w:p>
        </w:tc>
        <w:tc>
          <w:tcPr>
            <w:tcW w:w="4394" w:type="dxa"/>
            <w:vAlign w:val="center"/>
          </w:tcPr>
          <w:p w:rsidR="009457EA" w:rsidRPr="007D3D45" w:rsidRDefault="00BD4C49" w:rsidP="0050396B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cs="Times New Roman"/>
                <w:sz w:val="22"/>
              </w:rPr>
              <w:t>Машинно почистване и оформяне на дерето</w:t>
            </w:r>
            <w:r w:rsidR="00941CB4" w:rsidRPr="007D3D45">
              <w:rPr>
                <w:rFonts w:cs="Times New Roman"/>
                <w:sz w:val="22"/>
              </w:rPr>
              <w:t>/канавката/</w:t>
            </w:r>
          </w:p>
        </w:tc>
        <w:tc>
          <w:tcPr>
            <w:tcW w:w="851" w:type="dxa"/>
          </w:tcPr>
          <w:p w:rsidR="009457EA" w:rsidRPr="007D3D45" w:rsidRDefault="009457EA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мс</w:t>
            </w:r>
          </w:p>
        </w:tc>
        <w:tc>
          <w:tcPr>
            <w:tcW w:w="709" w:type="dxa"/>
          </w:tcPr>
          <w:p w:rsidR="009457EA" w:rsidRPr="007D3D45" w:rsidRDefault="00941CB4" w:rsidP="00941CB4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</w:tr>
      <w:tr w:rsidR="009457EA" w:rsidRPr="007D3D45" w:rsidTr="00A37D86">
        <w:tc>
          <w:tcPr>
            <w:tcW w:w="426" w:type="dxa"/>
            <w:vAlign w:val="center"/>
          </w:tcPr>
          <w:p w:rsidR="009457EA" w:rsidRPr="007D3D45" w:rsidRDefault="00DB35A5" w:rsidP="0050396B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1</w:t>
            </w:r>
            <w:r w:rsidR="0050076A" w:rsidRPr="007D3D45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3188" w:type="dxa"/>
            <w:vAlign w:val="center"/>
          </w:tcPr>
          <w:p w:rsidR="009457EA" w:rsidRPr="007D3D45" w:rsidRDefault="009457EA" w:rsidP="0050396B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Дере преминаващо през терито</w:t>
            </w:r>
            <w:r w:rsidR="00D94E51" w:rsidRPr="007D3D45">
              <w:rPr>
                <w:rFonts w:eastAsia="Times New Roman" w:cs="Times New Roman"/>
                <w:color w:val="000000"/>
                <w:sz w:val="22"/>
              </w:rPr>
              <w:t>-</w:t>
            </w:r>
            <w:r w:rsidRPr="007D3D45">
              <w:rPr>
                <w:rFonts w:eastAsia="Times New Roman" w:cs="Times New Roman"/>
                <w:color w:val="000000"/>
                <w:sz w:val="22"/>
              </w:rPr>
              <w:t>рията на с. Черна</w:t>
            </w:r>
            <w:r w:rsidR="00D94E51" w:rsidRPr="007D3D45">
              <w:rPr>
                <w:rFonts w:eastAsia="Times New Roman" w:cs="Times New Roman"/>
                <w:color w:val="000000"/>
                <w:sz w:val="22"/>
              </w:rPr>
              <w:t xml:space="preserve">/до </w:t>
            </w:r>
            <w:r w:rsidR="00D94E51" w:rsidRPr="007D3D45">
              <w:rPr>
                <w:rFonts w:eastAsia="Times New Roman" w:cs="Times New Roman"/>
                <w:color w:val="000000"/>
                <w:sz w:val="22"/>
                <w:lang w:val="en-US"/>
              </w:rPr>
              <w:t>DOB</w:t>
            </w:r>
            <w:r w:rsidR="00D94E51" w:rsidRPr="007D3D45">
              <w:rPr>
                <w:rFonts w:eastAsia="Times New Roman" w:cs="Times New Roman"/>
                <w:color w:val="000000"/>
                <w:sz w:val="22"/>
              </w:rPr>
              <w:t xml:space="preserve"> 2176/</w:t>
            </w:r>
          </w:p>
        </w:tc>
        <w:tc>
          <w:tcPr>
            <w:tcW w:w="4394" w:type="dxa"/>
            <w:vAlign w:val="center"/>
          </w:tcPr>
          <w:p w:rsidR="009457EA" w:rsidRPr="007D3D45" w:rsidRDefault="009457EA" w:rsidP="0050396B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Машинно продълбочаване и оформяне на дерето.</w:t>
            </w:r>
          </w:p>
        </w:tc>
        <w:tc>
          <w:tcPr>
            <w:tcW w:w="851" w:type="dxa"/>
          </w:tcPr>
          <w:p w:rsidR="009457EA" w:rsidRPr="007D3D45" w:rsidRDefault="009457EA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мс</w:t>
            </w:r>
          </w:p>
        </w:tc>
        <w:tc>
          <w:tcPr>
            <w:tcW w:w="709" w:type="dxa"/>
          </w:tcPr>
          <w:p w:rsidR="009457EA" w:rsidRPr="007D3D45" w:rsidRDefault="009457EA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</w:tr>
      <w:tr w:rsidR="009457EA" w:rsidRPr="007D3D45" w:rsidTr="00A37D86">
        <w:tc>
          <w:tcPr>
            <w:tcW w:w="426" w:type="dxa"/>
            <w:vAlign w:val="center"/>
          </w:tcPr>
          <w:p w:rsidR="009457EA" w:rsidRPr="007D3D45" w:rsidRDefault="00DB35A5" w:rsidP="0050396B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1</w:t>
            </w:r>
            <w:r w:rsidR="0050076A" w:rsidRPr="007D3D45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3188" w:type="dxa"/>
            <w:vAlign w:val="center"/>
          </w:tcPr>
          <w:p w:rsidR="009457EA" w:rsidRPr="007D3D45" w:rsidRDefault="009457EA" w:rsidP="0050396B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Дере преминаващо през територията на с. Житница</w:t>
            </w:r>
          </w:p>
        </w:tc>
        <w:tc>
          <w:tcPr>
            <w:tcW w:w="4394" w:type="dxa"/>
            <w:vAlign w:val="center"/>
          </w:tcPr>
          <w:p w:rsidR="009457EA" w:rsidRPr="007D3D45" w:rsidRDefault="00BD4C49" w:rsidP="0050396B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cs="Times New Roman"/>
                <w:sz w:val="22"/>
              </w:rPr>
              <w:t>Машинно почистване и оформяне на дерето</w:t>
            </w:r>
          </w:p>
        </w:tc>
        <w:tc>
          <w:tcPr>
            <w:tcW w:w="851" w:type="dxa"/>
          </w:tcPr>
          <w:p w:rsidR="009457EA" w:rsidRPr="007D3D45" w:rsidRDefault="009457EA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мс</w:t>
            </w:r>
          </w:p>
        </w:tc>
        <w:tc>
          <w:tcPr>
            <w:tcW w:w="709" w:type="dxa"/>
          </w:tcPr>
          <w:p w:rsidR="009457EA" w:rsidRPr="007D3D45" w:rsidRDefault="00D94E51" w:rsidP="0050396B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</w:tr>
      <w:tr w:rsidR="00BD4C49" w:rsidRPr="007D3D45" w:rsidTr="00A37D86">
        <w:tc>
          <w:tcPr>
            <w:tcW w:w="426" w:type="dxa"/>
            <w:vAlign w:val="center"/>
          </w:tcPr>
          <w:p w:rsidR="00BD4C49" w:rsidRPr="007D3D45" w:rsidRDefault="00BD4C49" w:rsidP="0050396B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1</w:t>
            </w:r>
            <w:r w:rsidR="0050076A" w:rsidRPr="007D3D45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3188" w:type="dxa"/>
            <w:vAlign w:val="center"/>
          </w:tcPr>
          <w:p w:rsidR="00BD4C49" w:rsidRPr="007D3D45" w:rsidRDefault="00BD4C49" w:rsidP="0050396B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Дере преминаващо през с.Смолница – между ул.“</w:t>
            </w:r>
            <w:r w:rsidRPr="007D3D45">
              <w:rPr>
                <w:rFonts w:eastAsia="Times New Roman" w:cs="Times New Roman"/>
                <w:color w:val="000000"/>
                <w:sz w:val="22"/>
                <w:lang w:val="en-US"/>
              </w:rPr>
              <w:t>7</w:t>
            </w:r>
            <w:r w:rsidRPr="007D3D45">
              <w:rPr>
                <w:rFonts w:eastAsia="Times New Roman" w:cs="Times New Roman"/>
                <w:color w:val="000000"/>
                <w:sz w:val="22"/>
              </w:rPr>
              <w:t xml:space="preserve">-ма“ и </w:t>
            </w:r>
            <w:r w:rsidRPr="007D3D45">
              <w:rPr>
                <w:rFonts w:eastAsia="Times New Roman" w:cs="Times New Roman"/>
                <w:color w:val="000000"/>
                <w:sz w:val="22"/>
                <w:lang w:val="en-US"/>
              </w:rPr>
              <w:t>DOB</w:t>
            </w:r>
            <w:r w:rsidRPr="007D3D45">
              <w:rPr>
                <w:rFonts w:eastAsia="Times New Roman" w:cs="Times New Roman"/>
                <w:color w:val="000000"/>
                <w:sz w:val="22"/>
              </w:rPr>
              <w:t xml:space="preserve"> 3097</w:t>
            </w:r>
          </w:p>
        </w:tc>
        <w:tc>
          <w:tcPr>
            <w:tcW w:w="4394" w:type="dxa"/>
          </w:tcPr>
          <w:p w:rsidR="00BD4C49" w:rsidRPr="007D3D45" w:rsidRDefault="00BD4C49" w:rsidP="00BD4C49">
            <w:pPr>
              <w:rPr>
                <w:rFonts w:cs="Times New Roman"/>
                <w:sz w:val="22"/>
              </w:rPr>
            </w:pPr>
            <w:r w:rsidRPr="007D3D45">
              <w:rPr>
                <w:rFonts w:cs="Times New Roman"/>
                <w:sz w:val="22"/>
              </w:rPr>
              <w:t>Машинно почистване и оформяне на дерето.</w:t>
            </w:r>
          </w:p>
        </w:tc>
        <w:tc>
          <w:tcPr>
            <w:tcW w:w="851" w:type="dxa"/>
          </w:tcPr>
          <w:p w:rsidR="00BD4C49" w:rsidRPr="007D3D45" w:rsidRDefault="00BD4C49" w:rsidP="0050396B">
            <w:pPr>
              <w:jc w:val="center"/>
              <w:rPr>
                <w:rFonts w:cs="Times New Roman"/>
                <w:sz w:val="22"/>
              </w:rPr>
            </w:pPr>
            <w:r w:rsidRPr="007D3D45">
              <w:rPr>
                <w:rFonts w:cs="Times New Roman"/>
                <w:sz w:val="22"/>
              </w:rPr>
              <w:t>мс</w:t>
            </w:r>
          </w:p>
        </w:tc>
        <w:tc>
          <w:tcPr>
            <w:tcW w:w="709" w:type="dxa"/>
          </w:tcPr>
          <w:p w:rsidR="00BD4C49" w:rsidRPr="007D3D45" w:rsidRDefault="00BD4C49" w:rsidP="0050396B">
            <w:pPr>
              <w:jc w:val="center"/>
              <w:rPr>
                <w:rFonts w:cs="Times New Roman"/>
                <w:sz w:val="22"/>
              </w:rPr>
            </w:pPr>
            <w:r w:rsidRPr="007D3D45">
              <w:rPr>
                <w:rFonts w:cs="Times New Roman"/>
                <w:sz w:val="22"/>
              </w:rPr>
              <w:t>3</w:t>
            </w:r>
          </w:p>
        </w:tc>
      </w:tr>
      <w:tr w:rsidR="00DB35A5" w:rsidRPr="007D3D45" w:rsidTr="00D86D13">
        <w:tc>
          <w:tcPr>
            <w:tcW w:w="426" w:type="dxa"/>
            <w:vAlign w:val="center"/>
          </w:tcPr>
          <w:p w:rsidR="00DB35A5" w:rsidRPr="007D3D45" w:rsidRDefault="00DB35A5" w:rsidP="0050396B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1</w:t>
            </w:r>
            <w:r w:rsidR="0050076A" w:rsidRPr="007D3D45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3188" w:type="dxa"/>
            <w:vAlign w:val="center"/>
          </w:tcPr>
          <w:p w:rsidR="00DB35A5" w:rsidRPr="007D3D45" w:rsidRDefault="00BD4C49" w:rsidP="00DB35A5">
            <w:pPr>
              <w:rPr>
                <w:rFonts w:eastAsia="Times New Roman" w:cs="Times New Roman"/>
                <w:color w:val="000000"/>
                <w:sz w:val="22"/>
              </w:rPr>
            </w:pPr>
            <w:r w:rsidRPr="007D3D45">
              <w:rPr>
                <w:rFonts w:eastAsia="Times New Roman" w:cs="Times New Roman"/>
                <w:color w:val="000000"/>
                <w:sz w:val="22"/>
              </w:rPr>
              <w:t>Осигуряване на проводимост след яз.стена на яз.Воднянци</w:t>
            </w:r>
          </w:p>
        </w:tc>
        <w:tc>
          <w:tcPr>
            <w:tcW w:w="4394" w:type="dxa"/>
          </w:tcPr>
          <w:p w:rsidR="00DB35A5" w:rsidRPr="007D3D45" w:rsidRDefault="00BD4C49" w:rsidP="00BD4C49">
            <w:pPr>
              <w:rPr>
                <w:rFonts w:cs="Times New Roman"/>
                <w:sz w:val="22"/>
              </w:rPr>
            </w:pPr>
            <w:r w:rsidRPr="007D3D45">
              <w:rPr>
                <w:rFonts w:cs="Times New Roman"/>
                <w:sz w:val="22"/>
              </w:rPr>
              <w:t>Машинно почистване и оформяне на канал</w:t>
            </w:r>
            <w:r w:rsidR="00DB35A5" w:rsidRPr="007D3D45">
              <w:rPr>
                <w:rFonts w:cs="Times New Roman"/>
                <w:sz w:val="22"/>
              </w:rPr>
              <w:t>.</w:t>
            </w:r>
          </w:p>
        </w:tc>
        <w:tc>
          <w:tcPr>
            <w:tcW w:w="851" w:type="dxa"/>
          </w:tcPr>
          <w:p w:rsidR="00DB35A5" w:rsidRPr="007D3D45" w:rsidRDefault="00DB35A5" w:rsidP="00DB35A5">
            <w:pPr>
              <w:jc w:val="center"/>
              <w:rPr>
                <w:rFonts w:cs="Times New Roman"/>
                <w:sz w:val="22"/>
              </w:rPr>
            </w:pPr>
            <w:r w:rsidRPr="007D3D45">
              <w:rPr>
                <w:rFonts w:cs="Times New Roman"/>
                <w:sz w:val="22"/>
              </w:rPr>
              <w:t>мс</w:t>
            </w:r>
          </w:p>
        </w:tc>
        <w:tc>
          <w:tcPr>
            <w:tcW w:w="709" w:type="dxa"/>
          </w:tcPr>
          <w:p w:rsidR="00DB35A5" w:rsidRPr="007D3D45" w:rsidRDefault="00BD4C49" w:rsidP="00DB35A5">
            <w:pPr>
              <w:jc w:val="center"/>
              <w:rPr>
                <w:rFonts w:cs="Times New Roman"/>
                <w:sz w:val="22"/>
              </w:rPr>
            </w:pPr>
            <w:r w:rsidRPr="007D3D45">
              <w:rPr>
                <w:rFonts w:cs="Times New Roman"/>
                <w:sz w:val="22"/>
              </w:rPr>
              <w:t>2</w:t>
            </w:r>
          </w:p>
        </w:tc>
      </w:tr>
    </w:tbl>
    <w:p w:rsidR="00611A8D" w:rsidRPr="007D3D45" w:rsidRDefault="00611A8D" w:rsidP="00F60001">
      <w:pPr>
        <w:pStyle w:val="Standard"/>
        <w:jc w:val="both"/>
        <w:rPr>
          <w:lang w:val="bg-BG"/>
        </w:rPr>
      </w:pPr>
    </w:p>
    <w:p w:rsidR="00957930" w:rsidRPr="007D3D45" w:rsidRDefault="00957930" w:rsidP="00957930">
      <w:pPr>
        <w:pStyle w:val="Standard"/>
        <w:ind w:firstLine="708"/>
        <w:jc w:val="both"/>
        <w:rPr>
          <w:lang w:val="bg-BG"/>
        </w:rPr>
      </w:pPr>
      <w:r w:rsidRPr="007D3D45">
        <w:rPr>
          <w:bCs/>
          <w:noProof/>
          <w:lang w:val="bg-BG" w:eastAsia="bg-BG"/>
        </w:rPr>
        <w:t>Посочените количества на видовете работи са ориентировъчни и служат за определяне цената при възлагането на обществената поръчка.</w:t>
      </w:r>
      <w:r w:rsidR="00726CDB" w:rsidRPr="007D3D45">
        <w:rPr>
          <w:lang w:val="bg-BG"/>
        </w:rPr>
        <w:t xml:space="preserve"> Съответните машиносмени са предвидени при използване на среден клас багер. Под машиносмяна се ра</w:t>
      </w:r>
      <w:r w:rsidR="007B445C">
        <w:rPr>
          <w:lang w:val="bg-BG"/>
        </w:rPr>
        <w:t>з</w:t>
      </w:r>
      <w:r w:rsidR="00726CDB" w:rsidRPr="007D3D45">
        <w:rPr>
          <w:lang w:val="bg-BG"/>
        </w:rPr>
        <w:t xml:space="preserve">бира </w:t>
      </w:r>
      <w:r w:rsidR="007F1088" w:rsidRPr="007D3D45">
        <w:rPr>
          <w:lang w:val="bg-BG"/>
        </w:rPr>
        <w:t>осем часа работа на машината</w:t>
      </w:r>
      <w:r w:rsidR="00726CDB" w:rsidRPr="007D3D45">
        <w:rPr>
          <w:lang w:val="bg-BG"/>
        </w:rPr>
        <w:t xml:space="preserve"> </w:t>
      </w:r>
      <w:r w:rsidR="007F1088" w:rsidRPr="007D3D45">
        <w:rPr>
          <w:lang w:val="bg-BG"/>
        </w:rPr>
        <w:t>(седем часа при наличие на моточасовник).</w:t>
      </w:r>
    </w:p>
    <w:p w:rsidR="000D7B6F" w:rsidRPr="007D3D45" w:rsidRDefault="000D7B6F" w:rsidP="00957930">
      <w:pPr>
        <w:pStyle w:val="Standard"/>
        <w:ind w:firstLine="708"/>
        <w:jc w:val="both"/>
        <w:rPr>
          <w:lang w:val="bg-BG"/>
        </w:rPr>
      </w:pPr>
    </w:p>
    <w:p w:rsidR="00E02AFA" w:rsidRPr="007D3D45" w:rsidRDefault="00E02AFA" w:rsidP="00E02AFA">
      <w:pPr>
        <w:pStyle w:val="1"/>
        <w:numPr>
          <w:ilvl w:val="1"/>
          <w:numId w:val="10"/>
        </w:numPr>
        <w:spacing w:before="120" w:after="60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7D3D45">
        <w:rPr>
          <w:b/>
          <w:snapToGrid w:val="0"/>
          <w:sz w:val="24"/>
          <w:szCs w:val="24"/>
          <w:lang w:val="bg-BG" w:eastAsia="en-US"/>
        </w:rPr>
        <w:t>ДЕЙНОСТИ И ОБХВАТ</w:t>
      </w:r>
    </w:p>
    <w:p w:rsidR="00DF5CB8" w:rsidRPr="007D3D45" w:rsidRDefault="00E02AFA" w:rsidP="00E02AFA">
      <w:pPr>
        <w:pStyle w:val="Standard"/>
        <w:ind w:firstLine="708"/>
        <w:jc w:val="both"/>
        <w:rPr>
          <w:lang w:val="bg-BG"/>
        </w:rPr>
      </w:pPr>
      <w:r w:rsidRPr="007D3D45">
        <w:rPr>
          <w:lang w:val="bg-BG"/>
        </w:rPr>
        <w:t>Почистването на деретата и речните корита се състои в почистване на тревиста и влаголюбива растителност, отстраняване /изкореняване/ храстовидна и дървесна растителност</w:t>
      </w:r>
      <w:r w:rsidR="00DF5CB8" w:rsidRPr="007D3D45">
        <w:rPr>
          <w:lang w:val="bg-BG"/>
        </w:rPr>
        <w:t>; П</w:t>
      </w:r>
      <w:r w:rsidRPr="007D3D45">
        <w:rPr>
          <w:lang w:val="bg-BG"/>
        </w:rPr>
        <w:t xml:space="preserve">ремахване /изкореняване/ дървета </w:t>
      </w:r>
      <w:r w:rsidR="00DF5CB8" w:rsidRPr="007D3D45">
        <w:rPr>
          <w:lang w:val="bg-BG"/>
        </w:rPr>
        <w:t>с диаметър по-голям от 25см.; И</w:t>
      </w:r>
      <w:r w:rsidRPr="007D3D45">
        <w:rPr>
          <w:lang w:val="bg-BG"/>
        </w:rPr>
        <w:t>зкоп машинен за оформяне на речно корито</w:t>
      </w:r>
      <w:r w:rsidR="00DF5CB8" w:rsidRPr="007D3D45">
        <w:rPr>
          <w:lang w:val="bg-BG"/>
        </w:rPr>
        <w:t xml:space="preserve"> </w:t>
      </w:r>
      <w:r w:rsidRPr="007D3D45">
        <w:rPr>
          <w:lang w:val="bg-BG"/>
        </w:rPr>
        <w:t>/канал, дере/</w:t>
      </w:r>
      <w:r w:rsidR="00DF5CB8" w:rsidRPr="007D3D45">
        <w:rPr>
          <w:lang w:val="bg-BG"/>
        </w:rPr>
        <w:t>, и продълбочаване при необходимост</w:t>
      </w:r>
      <w:r w:rsidRPr="007D3D45">
        <w:rPr>
          <w:lang w:val="bg-BG"/>
        </w:rPr>
        <w:t xml:space="preserve">. </w:t>
      </w:r>
    </w:p>
    <w:p w:rsidR="004F6271" w:rsidRPr="007D3D45" w:rsidRDefault="004F6271" w:rsidP="004F6271">
      <w:pPr>
        <w:pStyle w:val="Standard"/>
        <w:spacing w:before="120"/>
        <w:ind w:firstLine="709"/>
        <w:jc w:val="both"/>
        <w:rPr>
          <w:b/>
          <w:lang w:val="bg-BG"/>
        </w:rPr>
      </w:pPr>
      <w:r w:rsidRPr="007D3D45">
        <w:rPr>
          <w:b/>
          <w:lang w:val="bg-BG"/>
        </w:rPr>
        <w:t>4.1. Видове конкретни дейности при изпълнение на поръчката</w:t>
      </w:r>
    </w:p>
    <w:p w:rsidR="00DF5CB8" w:rsidRPr="007D3D45" w:rsidRDefault="00DF5CB8" w:rsidP="00C41EB1">
      <w:pPr>
        <w:pStyle w:val="Standard"/>
        <w:spacing w:before="120"/>
        <w:ind w:firstLine="709"/>
        <w:jc w:val="both"/>
        <w:rPr>
          <w:b/>
          <w:lang w:val="bg-BG"/>
        </w:rPr>
      </w:pPr>
      <w:r w:rsidRPr="007D3D45">
        <w:rPr>
          <w:b/>
          <w:lang w:val="bg-BG"/>
        </w:rPr>
        <w:t>А. Машинно почистване:</w:t>
      </w:r>
    </w:p>
    <w:p w:rsidR="00DF5CB8" w:rsidRPr="007D3D45" w:rsidRDefault="00DF5CB8" w:rsidP="00E02AFA">
      <w:pPr>
        <w:pStyle w:val="Standard"/>
        <w:ind w:firstLine="708"/>
        <w:jc w:val="both"/>
        <w:rPr>
          <w:lang w:val="bg-BG"/>
        </w:rPr>
      </w:pPr>
      <w:r w:rsidRPr="007D3D45">
        <w:rPr>
          <w:lang w:val="bg-BG"/>
        </w:rPr>
        <w:t xml:space="preserve">При извършване на дейността със съответната техника се отстраняват /изкореняват/ храсти и тънки дървета; отстранява се влаголюбива растителност. Получените растителни отпадъци се преместват/превозват/ на растояние до </w:t>
      </w:r>
      <w:r w:rsidR="0004331B" w:rsidRPr="007D3D45">
        <w:rPr>
          <w:lang w:val="bg-BG"/>
        </w:rPr>
        <w:t>30</w:t>
      </w:r>
      <w:r w:rsidR="00131582">
        <w:rPr>
          <w:lang w:val="bg-BG"/>
        </w:rPr>
        <w:t xml:space="preserve"> метра от дерето /</w:t>
      </w:r>
      <w:r w:rsidRPr="007D3D45">
        <w:rPr>
          <w:lang w:val="bg-BG"/>
        </w:rPr>
        <w:t>канала/.</w:t>
      </w:r>
      <w:r w:rsidR="00F073D1" w:rsidRPr="007D3D45">
        <w:rPr>
          <w:lang w:val="bg-BG"/>
        </w:rPr>
        <w:t xml:space="preserve"> </w:t>
      </w:r>
    </w:p>
    <w:p w:rsidR="00F073D1" w:rsidRPr="007D3D45" w:rsidRDefault="00F073D1" w:rsidP="00C41EB1">
      <w:pPr>
        <w:pStyle w:val="Standard"/>
        <w:spacing w:before="120"/>
        <w:ind w:firstLine="709"/>
        <w:jc w:val="both"/>
        <w:rPr>
          <w:b/>
          <w:lang w:val="bg-BG"/>
        </w:rPr>
      </w:pPr>
      <w:r w:rsidRPr="007D3D45">
        <w:rPr>
          <w:b/>
          <w:lang w:val="bg-BG"/>
        </w:rPr>
        <w:lastRenderedPageBreak/>
        <w:t>Б. Машинно оформяне на дерето / канала:</w:t>
      </w:r>
    </w:p>
    <w:p w:rsidR="00D5716A" w:rsidRPr="007D3D45" w:rsidRDefault="00D5716A" w:rsidP="00E02AFA">
      <w:pPr>
        <w:pStyle w:val="Standard"/>
        <w:ind w:firstLine="708"/>
        <w:jc w:val="both"/>
        <w:rPr>
          <w:lang w:val="bg-BG"/>
        </w:rPr>
      </w:pPr>
      <w:r w:rsidRPr="007D3D45">
        <w:rPr>
          <w:lang w:val="bg-BG"/>
        </w:rPr>
        <w:t>Извършва се с</w:t>
      </w:r>
      <w:r w:rsidR="00F073D1" w:rsidRPr="007D3D45">
        <w:rPr>
          <w:lang w:val="bg-BG"/>
        </w:rPr>
        <w:t>лед почистване от растителност</w:t>
      </w:r>
      <w:r w:rsidR="004E092E" w:rsidRPr="007D3D45">
        <w:rPr>
          <w:lang w:val="bg-BG"/>
        </w:rPr>
        <w:t xml:space="preserve"> на </w:t>
      </w:r>
      <w:r w:rsidRPr="007D3D45">
        <w:rPr>
          <w:lang w:val="bg-BG"/>
        </w:rPr>
        <w:t xml:space="preserve">указаните участъци чрез </w:t>
      </w:r>
      <w:r w:rsidR="00F073D1" w:rsidRPr="007D3D45">
        <w:rPr>
          <w:lang w:val="bg-BG"/>
        </w:rPr>
        <w:t xml:space="preserve">машинен изкоп </w:t>
      </w:r>
      <w:r w:rsidRPr="007D3D45">
        <w:rPr>
          <w:lang w:val="bg-BG"/>
        </w:rPr>
        <w:t>на отвал</w:t>
      </w:r>
      <w:r w:rsidR="00F073D1" w:rsidRPr="007D3D45">
        <w:rPr>
          <w:lang w:val="bg-BG"/>
        </w:rPr>
        <w:t xml:space="preserve">, като изкопаните маси се разпръскват на разстояние до 3-5 метра от дерето / канала. </w:t>
      </w:r>
      <w:r w:rsidR="00F039CB" w:rsidRPr="007D3D45">
        <w:rPr>
          <w:lang w:val="bg-BG"/>
        </w:rPr>
        <w:t>Начинът на разпръскване на и</w:t>
      </w:r>
      <w:r w:rsidRPr="007D3D45">
        <w:rPr>
          <w:lang w:val="bg-BG"/>
        </w:rPr>
        <w:t xml:space="preserve">зкопаните земни маси </w:t>
      </w:r>
      <w:r w:rsidR="00F039CB" w:rsidRPr="007D3D45">
        <w:rPr>
          <w:lang w:val="bg-BG"/>
        </w:rPr>
        <w:t xml:space="preserve">следва да </w:t>
      </w:r>
      <w:r w:rsidRPr="007D3D45">
        <w:rPr>
          <w:lang w:val="bg-BG"/>
        </w:rPr>
        <w:t>позволява последващото им уплътняване при работата на машината.</w:t>
      </w:r>
    </w:p>
    <w:p w:rsidR="00D5716A" w:rsidRPr="007D3D45" w:rsidRDefault="00D5716A" w:rsidP="00E02AFA">
      <w:pPr>
        <w:pStyle w:val="Standard"/>
        <w:ind w:firstLine="708"/>
        <w:jc w:val="both"/>
        <w:rPr>
          <w:lang w:val="bg-BG"/>
        </w:rPr>
      </w:pPr>
      <w:r w:rsidRPr="007D3D45">
        <w:rPr>
          <w:lang w:val="bg-BG"/>
        </w:rPr>
        <w:t xml:space="preserve">За всеки конкретен случай ще се определи дали е необходимо предварително да се отстрани хумуса и къде да се депонира преди да се насипе </w:t>
      </w:r>
      <w:r w:rsidR="00825E0E" w:rsidRPr="007D3D45">
        <w:rPr>
          <w:lang w:val="bg-BG"/>
        </w:rPr>
        <w:t>обратно.</w:t>
      </w:r>
    </w:p>
    <w:p w:rsidR="00825E0E" w:rsidRPr="007D3D45" w:rsidRDefault="00825E0E" w:rsidP="00C41EB1">
      <w:pPr>
        <w:pStyle w:val="Standard"/>
        <w:spacing w:before="120"/>
        <w:ind w:firstLine="709"/>
        <w:jc w:val="both"/>
        <w:rPr>
          <w:b/>
          <w:lang w:val="bg-BG"/>
        </w:rPr>
      </w:pPr>
      <w:r w:rsidRPr="007D3D45">
        <w:rPr>
          <w:b/>
          <w:lang w:val="bg-BG"/>
        </w:rPr>
        <w:t>В. Машинно продълбочаване на дерето / канала:</w:t>
      </w:r>
    </w:p>
    <w:p w:rsidR="00825E0E" w:rsidRPr="007D3D45" w:rsidRDefault="00825E0E" w:rsidP="00E02AFA">
      <w:pPr>
        <w:pStyle w:val="Standard"/>
        <w:ind w:firstLine="708"/>
        <w:jc w:val="both"/>
        <w:rPr>
          <w:lang w:val="bg-BG"/>
        </w:rPr>
      </w:pPr>
      <w:r w:rsidRPr="007D3D45">
        <w:rPr>
          <w:lang w:val="bg-BG"/>
        </w:rPr>
        <w:t xml:space="preserve">Извършва се машинен изкоп на отвал. </w:t>
      </w:r>
      <w:r w:rsidR="00BD107D" w:rsidRPr="007D3D45">
        <w:rPr>
          <w:lang w:val="bg-BG"/>
        </w:rPr>
        <w:t xml:space="preserve">Начинът на изпълнение следва да гарантира целостта на откосите. </w:t>
      </w:r>
      <w:r w:rsidRPr="007D3D45">
        <w:rPr>
          <w:lang w:val="bg-BG"/>
        </w:rPr>
        <w:t xml:space="preserve">Изкопаните земни маси се разпръскват на разстояние до 3-5 метра от дерето върху предварително подготвен (с отнет хумус). </w:t>
      </w:r>
    </w:p>
    <w:p w:rsidR="005D0EB2" w:rsidRPr="007D3D45" w:rsidRDefault="008944F5" w:rsidP="005D0EB2">
      <w:pPr>
        <w:pStyle w:val="Standard"/>
        <w:ind w:firstLine="708"/>
        <w:jc w:val="both"/>
        <w:rPr>
          <w:lang w:val="bg-BG"/>
        </w:rPr>
      </w:pPr>
      <w:r w:rsidRPr="007D3D45">
        <w:rPr>
          <w:lang w:val="bg-BG"/>
        </w:rPr>
        <w:t>За всеки конкретен случай се определя дали има необходимост и какви количества от изкопаните земни маси, съответно отстранената растителност ще се извозват на регионално депо за строителни отпадъци.</w:t>
      </w:r>
    </w:p>
    <w:p w:rsidR="008944F5" w:rsidRPr="007D3D45" w:rsidRDefault="008944F5" w:rsidP="00C41EB1">
      <w:pPr>
        <w:pStyle w:val="Standard"/>
        <w:spacing w:before="120"/>
        <w:ind w:firstLine="709"/>
        <w:jc w:val="both"/>
        <w:rPr>
          <w:b/>
          <w:lang w:val="bg-BG"/>
        </w:rPr>
      </w:pPr>
      <w:r w:rsidRPr="007D3D45">
        <w:rPr>
          <w:b/>
          <w:lang w:val="bg-BG"/>
        </w:rPr>
        <w:t>Г. Премахване / изкореняване на дървета с диаметър 25 см и по-голям.</w:t>
      </w:r>
    </w:p>
    <w:p w:rsidR="008944F5" w:rsidRPr="007D3D45" w:rsidRDefault="008944F5" w:rsidP="005D0EB2">
      <w:pPr>
        <w:pStyle w:val="Standard"/>
        <w:ind w:firstLine="708"/>
        <w:jc w:val="both"/>
        <w:rPr>
          <w:lang w:val="bg-BG"/>
        </w:rPr>
      </w:pPr>
      <w:r w:rsidRPr="007D3D45">
        <w:rPr>
          <w:lang w:val="bg-BG"/>
        </w:rPr>
        <w:t>Дърветата се изкореняват, като образувалите се дупки се запълват с глинеста почва. Дърв</w:t>
      </w:r>
      <w:r w:rsidR="002E143E" w:rsidRPr="007D3D45">
        <w:rPr>
          <w:lang w:val="bg-BG"/>
        </w:rPr>
        <w:t>етата се изнасят на посочен от к</w:t>
      </w:r>
      <w:r w:rsidRPr="007D3D45">
        <w:rPr>
          <w:lang w:val="bg-BG"/>
        </w:rPr>
        <w:t xml:space="preserve">мета на населеното място терен (отдалечен на не повече от </w:t>
      </w:r>
      <w:r w:rsidR="0004331B" w:rsidRPr="007D3D45">
        <w:rPr>
          <w:lang w:val="bg-BG"/>
        </w:rPr>
        <w:t>30</w:t>
      </w:r>
      <w:r w:rsidRPr="007D3D45">
        <w:rPr>
          <w:lang w:val="bg-BG"/>
        </w:rPr>
        <w:t xml:space="preserve"> метра) и се разтрупяват.</w:t>
      </w:r>
    </w:p>
    <w:p w:rsidR="001D5792" w:rsidRPr="007D3D45" w:rsidRDefault="001D5792" w:rsidP="001D5792">
      <w:pPr>
        <w:pStyle w:val="Standard"/>
        <w:spacing w:before="120"/>
        <w:ind w:firstLine="709"/>
        <w:jc w:val="both"/>
        <w:rPr>
          <w:b/>
          <w:lang w:val="bg-BG"/>
        </w:rPr>
      </w:pPr>
      <w:r w:rsidRPr="007D3D45">
        <w:rPr>
          <w:b/>
          <w:lang w:val="bg-BG"/>
        </w:rPr>
        <w:t xml:space="preserve">Д. Натоварване и извозване на растителни отпадъци </w:t>
      </w:r>
    </w:p>
    <w:p w:rsidR="001D5792" w:rsidRPr="007D3D45" w:rsidRDefault="001D5792" w:rsidP="001D5792">
      <w:pPr>
        <w:pStyle w:val="Standard"/>
        <w:ind w:firstLine="708"/>
        <w:jc w:val="both"/>
        <w:rPr>
          <w:lang w:val="bg-BG"/>
        </w:rPr>
      </w:pPr>
      <w:r w:rsidRPr="007D3D45">
        <w:rPr>
          <w:lang w:val="bg-BG"/>
        </w:rPr>
        <w:t xml:space="preserve">Натоварването се извършва механизирано, като отпадъкът се товари на камион с платнище за предотвратяване на разпиляването му до инсталацията за компостиране или друго определено от Възложителя място. </w:t>
      </w:r>
    </w:p>
    <w:p w:rsidR="001D5792" w:rsidRPr="007D3D45" w:rsidRDefault="009624E1" w:rsidP="001D5792">
      <w:pPr>
        <w:pStyle w:val="Standard"/>
        <w:spacing w:before="120"/>
        <w:ind w:firstLine="709"/>
        <w:jc w:val="both"/>
        <w:rPr>
          <w:b/>
          <w:lang w:val="bg-BG"/>
        </w:rPr>
      </w:pPr>
      <w:r w:rsidRPr="007D3D45">
        <w:rPr>
          <w:b/>
          <w:lang w:val="bg-BG"/>
        </w:rPr>
        <w:t xml:space="preserve">Е. </w:t>
      </w:r>
      <w:r w:rsidR="001D5792" w:rsidRPr="007D3D45">
        <w:rPr>
          <w:b/>
          <w:lang w:val="bg-BG"/>
        </w:rPr>
        <w:t xml:space="preserve">Извозване земни маси </w:t>
      </w:r>
    </w:p>
    <w:p w:rsidR="001D5792" w:rsidRPr="007D3D45" w:rsidRDefault="001D5792" w:rsidP="001D5792">
      <w:pPr>
        <w:pStyle w:val="Standard"/>
        <w:ind w:firstLine="708"/>
        <w:jc w:val="both"/>
        <w:rPr>
          <w:lang w:val="bg-BG"/>
        </w:rPr>
      </w:pPr>
      <w:r w:rsidRPr="007D3D45">
        <w:rPr>
          <w:lang w:val="bg-BG"/>
        </w:rPr>
        <w:t>Изкопаните на транспорт земни маси се извозват до определен от възложителя терен. Количеството и теренът се определят от представители на възложителя и изпълнителя за всеки конкретен обект / задача.</w:t>
      </w:r>
    </w:p>
    <w:p w:rsidR="005D0EB2" w:rsidRPr="007D3D45" w:rsidRDefault="004F6271" w:rsidP="00EF3192">
      <w:pPr>
        <w:pStyle w:val="Standard"/>
        <w:spacing w:before="120"/>
        <w:ind w:firstLine="709"/>
        <w:jc w:val="both"/>
        <w:rPr>
          <w:b/>
          <w:lang w:val="bg-BG"/>
        </w:rPr>
      </w:pPr>
      <w:r w:rsidRPr="007D3D45">
        <w:rPr>
          <w:b/>
          <w:lang w:val="bg-BG"/>
        </w:rPr>
        <w:t xml:space="preserve">4.2. </w:t>
      </w:r>
      <w:r w:rsidR="005D0EB2" w:rsidRPr="007D3D45">
        <w:rPr>
          <w:b/>
          <w:lang w:val="bg-BG"/>
        </w:rPr>
        <w:t>Общи изисквания</w:t>
      </w:r>
      <w:r w:rsidR="008944F5" w:rsidRPr="007D3D45">
        <w:rPr>
          <w:b/>
          <w:lang w:val="bg-BG"/>
        </w:rPr>
        <w:t xml:space="preserve"> </w:t>
      </w:r>
      <w:r w:rsidR="00040EBF" w:rsidRPr="007D3D45">
        <w:rPr>
          <w:b/>
          <w:lang w:val="bg-BG"/>
        </w:rPr>
        <w:t>при</w:t>
      </w:r>
      <w:r w:rsidR="008944F5" w:rsidRPr="007D3D45">
        <w:rPr>
          <w:b/>
          <w:lang w:val="bg-BG"/>
        </w:rPr>
        <w:t xml:space="preserve"> изпълнението</w:t>
      </w:r>
      <w:r w:rsidR="00A37D86" w:rsidRPr="007D3D45">
        <w:rPr>
          <w:b/>
          <w:lang w:val="bg-BG"/>
        </w:rPr>
        <w:t xml:space="preserve"> на </w:t>
      </w:r>
      <w:r w:rsidRPr="007D3D45">
        <w:rPr>
          <w:b/>
          <w:lang w:val="bg-BG"/>
        </w:rPr>
        <w:t xml:space="preserve">конкретните </w:t>
      </w:r>
      <w:r w:rsidR="00A37D86" w:rsidRPr="007D3D45">
        <w:rPr>
          <w:b/>
          <w:lang w:val="bg-BG"/>
        </w:rPr>
        <w:t>дейности</w:t>
      </w:r>
      <w:r w:rsidR="005D0EB2" w:rsidRPr="007D3D45">
        <w:rPr>
          <w:b/>
          <w:lang w:val="bg-BG"/>
        </w:rPr>
        <w:t>:</w:t>
      </w:r>
    </w:p>
    <w:p w:rsidR="00D43ECB" w:rsidRPr="007D3D45" w:rsidRDefault="009D4044" w:rsidP="008944F5">
      <w:pPr>
        <w:pStyle w:val="Standard"/>
        <w:ind w:firstLine="708"/>
        <w:jc w:val="both"/>
        <w:rPr>
          <w:lang w:val="bg-BG"/>
        </w:rPr>
      </w:pPr>
      <w:r w:rsidRPr="007D3D45">
        <w:rPr>
          <w:lang w:val="bg-BG"/>
        </w:rPr>
        <w:t xml:space="preserve">Всички количества, конкретните видове дейности и начинът им на изпълнение се </w:t>
      </w:r>
      <w:r w:rsidR="00D43ECB" w:rsidRPr="007D3D45">
        <w:rPr>
          <w:lang w:val="bg-BG"/>
        </w:rPr>
        <w:t>уточняват след оглед на място от представители на изпълнителя и възложителя.</w:t>
      </w:r>
    </w:p>
    <w:p w:rsidR="004E092E" w:rsidRPr="007D3D45" w:rsidRDefault="00D43ECB" w:rsidP="008944F5">
      <w:pPr>
        <w:pStyle w:val="Standard"/>
        <w:ind w:firstLine="708"/>
        <w:jc w:val="both"/>
        <w:rPr>
          <w:lang w:val="bg-BG"/>
        </w:rPr>
      </w:pPr>
      <w:r w:rsidRPr="007D3D45">
        <w:rPr>
          <w:lang w:val="bg-BG"/>
        </w:rPr>
        <w:t xml:space="preserve">В </w:t>
      </w:r>
      <w:r w:rsidR="00EF3192" w:rsidRPr="007D3D45">
        <w:rPr>
          <w:lang w:val="bg-BG"/>
        </w:rPr>
        <w:t>седем</w:t>
      </w:r>
      <w:r w:rsidRPr="007D3D45">
        <w:rPr>
          <w:lang w:val="bg-BG"/>
        </w:rPr>
        <w:t xml:space="preserve">дневен срок от </w:t>
      </w:r>
      <w:r w:rsidR="00040EBF" w:rsidRPr="007D3D45">
        <w:rPr>
          <w:lang w:val="bg-BG"/>
        </w:rPr>
        <w:t>влизане в сила на договора изпълнителят представя на възложителя график-предложение за сроковете, в които ще започне изпълнение на всяка конкретна задача от първоначално предвиде</w:t>
      </w:r>
      <w:r w:rsidR="004E092E" w:rsidRPr="007D3D45">
        <w:rPr>
          <w:lang w:val="bg-BG"/>
        </w:rPr>
        <w:t xml:space="preserve">ните </w:t>
      </w:r>
      <w:r w:rsidR="004804B5">
        <w:rPr>
          <w:lang w:val="bg-BG"/>
        </w:rPr>
        <w:t>задачи (дейности)</w:t>
      </w:r>
      <w:r w:rsidR="00040EBF" w:rsidRPr="007D3D45">
        <w:rPr>
          <w:lang w:val="bg-BG"/>
        </w:rPr>
        <w:t>. От представители на възложителя и изпълнителя се извършва оглед на място, при който се уточнява</w:t>
      </w:r>
      <w:r w:rsidR="002E143E" w:rsidRPr="007D3D45">
        <w:rPr>
          <w:lang w:val="bg-BG"/>
        </w:rPr>
        <w:t xml:space="preserve"> начинът на изпъл</w:t>
      </w:r>
      <w:r w:rsidR="00040EBF" w:rsidRPr="007D3D45">
        <w:rPr>
          <w:lang w:val="bg-BG"/>
        </w:rPr>
        <w:t>нение на съответната задача</w:t>
      </w:r>
      <w:r w:rsidR="002E143E" w:rsidRPr="007D3D45">
        <w:rPr>
          <w:lang w:val="bg-BG"/>
        </w:rPr>
        <w:t xml:space="preserve"> – </w:t>
      </w:r>
      <w:r w:rsidR="00040EBF" w:rsidRPr="007D3D45">
        <w:rPr>
          <w:lang w:val="bg-BG"/>
        </w:rPr>
        <w:t>конкретните дейности</w:t>
      </w:r>
      <w:r w:rsidR="002E143E" w:rsidRPr="007D3D45">
        <w:rPr>
          <w:lang w:val="bg-BG"/>
        </w:rPr>
        <w:t xml:space="preserve">: </w:t>
      </w:r>
      <w:r w:rsidR="00040EBF" w:rsidRPr="007D3D45">
        <w:rPr>
          <w:lang w:val="bg-BG"/>
        </w:rPr>
        <w:t>отстраняване на хумус</w:t>
      </w:r>
      <w:r w:rsidR="002E143E" w:rsidRPr="007D3D45">
        <w:rPr>
          <w:lang w:val="bg-BG"/>
        </w:rPr>
        <w:t xml:space="preserve"> и терен за депонирането му</w:t>
      </w:r>
      <w:r w:rsidR="00040EBF" w:rsidRPr="007D3D45">
        <w:rPr>
          <w:lang w:val="bg-BG"/>
        </w:rPr>
        <w:t xml:space="preserve">, </w:t>
      </w:r>
      <w:r w:rsidR="002E143E" w:rsidRPr="007D3D45">
        <w:rPr>
          <w:lang w:val="bg-BG"/>
        </w:rPr>
        <w:t xml:space="preserve">терени за </w:t>
      </w:r>
      <w:r w:rsidR="00040EBF" w:rsidRPr="007D3D45">
        <w:rPr>
          <w:lang w:val="bg-BG"/>
        </w:rPr>
        <w:t>премест</w:t>
      </w:r>
      <w:r w:rsidR="002E143E" w:rsidRPr="007D3D45">
        <w:rPr>
          <w:lang w:val="bg-BG"/>
        </w:rPr>
        <w:t xml:space="preserve">ената </w:t>
      </w:r>
      <w:r w:rsidR="00040EBF" w:rsidRPr="007D3D45">
        <w:rPr>
          <w:lang w:val="bg-BG"/>
        </w:rPr>
        <w:t>растителност</w:t>
      </w:r>
      <w:r w:rsidR="002E143E" w:rsidRPr="007D3D45">
        <w:rPr>
          <w:lang w:val="bg-BG"/>
        </w:rPr>
        <w:t>-храсти, тънки дървета и дебели дървета; растителността, която ще се извозвана на депо за отпадъци;</w:t>
      </w:r>
      <w:r w:rsidR="004E092E" w:rsidRPr="007D3D45">
        <w:rPr>
          <w:lang w:val="bg-BG"/>
        </w:rPr>
        <w:t xml:space="preserve"> определят се количествата земни маси, които ще се извозват</w:t>
      </w:r>
      <w:r w:rsidR="002E143E" w:rsidRPr="007D3D45">
        <w:rPr>
          <w:lang w:val="bg-BG"/>
        </w:rPr>
        <w:t xml:space="preserve"> </w:t>
      </w:r>
      <w:r w:rsidR="004E092E" w:rsidRPr="007D3D45">
        <w:rPr>
          <w:lang w:val="bg-BG"/>
        </w:rPr>
        <w:t>и мястото до което ще се извозвато (депо Стожер или друго). Изготв</w:t>
      </w:r>
      <w:r w:rsidR="002F4072" w:rsidRPr="007D3D45">
        <w:rPr>
          <w:lang w:val="bg-BG"/>
        </w:rPr>
        <w:t>еният</w:t>
      </w:r>
      <w:r w:rsidR="004E092E" w:rsidRPr="007D3D45">
        <w:rPr>
          <w:lang w:val="bg-BG"/>
        </w:rPr>
        <w:t xml:space="preserve"> протокол</w:t>
      </w:r>
      <w:r w:rsidR="002F4072" w:rsidRPr="007D3D45">
        <w:rPr>
          <w:lang w:val="bg-BG"/>
        </w:rPr>
        <w:t xml:space="preserve"> </w:t>
      </w:r>
      <w:r w:rsidR="004E092E" w:rsidRPr="007D3D45">
        <w:rPr>
          <w:lang w:val="bg-BG"/>
        </w:rPr>
        <w:t>е неразделна част от графика</w:t>
      </w:r>
      <w:r w:rsidR="00765E72" w:rsidRPr="007D3D45">
        <w:rPr>
          <w:lang w:val="bg-BG"/>
        </w:rPr>
        <w:t xml:space="preserve">, съответно и от </w:t>
      </w:r>
      <w:r w:rsidR="004E092E" w:rsidRPr="007D3D45">
        <w:rPr>
          <w:lang w:val="bg-BG"/>
        </w:rPr>
        <w:t>договора за изпълнение.</w:t>
      </w:r>
    </w:p>
    <w:p w:rsidR="009624E1" w:rsidRPr="007D3D45" w:rsidRDefault="009624E1" w:rsidP="009624E1">
      <w:pPr>
        <w:pStyle w:val="Standard"/>
        <w:spacing w:before="120"/>
        <w:ind w:firstLine="709"/>
        <w:jc w:val="both"/>
        <w:rPr>
          <w:lang w:val="bg-BG"/>
        </w:rPr>
      </w:pPr>
      <w:r w:rsidRPr="007D3D45">
        <w:rPr>
          <w:lang w:val="bg-BG"/>
        </w:rPr>
        <w:t>Преди приключване на съответната задача (обект) всички изкопи/насипи се оформят ландшафтно спрям</w:t>
      </w:r>
      <w:r w:rsidR="000D7B6F" w:rsidRPr="007D3D45">
        <w:rPr>
          <w:lang w:val="bg-BG"/>
        </w:rPr>
        <w:t>о околния терен. В общия случай е недопустимо да се образуват диги или оврази. Изключение се допуска ако е предвидено в протокола, приложение към графика за изпълнение.</w:t>
      </w:r>
    </w:p>
    <w:p w:rsidR="000D7B6F" w:rsidRPr="007D3D45" w:rsidRDefault="000D7B6F" w:rsidP="000D7B6F">
      <w:pPr>
        <w:pStyle w:val="Standard"/>
        <w:spacing w:before="120"/>
        <w:ind w:firstLine="709"/>
        <w:jc w:val="both"/>
        <w:rPr>
          <w:lang w:val="bg-BG"/>
        </w:rPr>
      </w:pPr>
      <w:r w:rsidRPr="007D3D45">
        <w:rPr>
          <w:lang w:val="bg-BG"/>
        </w:rPr>
        <w:t xml:space="preserve">Изпълнението на всеки обект/всяка задача се приема с приемо предавателен протокол </w:t>
      </w:r>
    </w:p>
    <w:p w:rsidR="004E092E" w:rsidRPr="007D3D45" w:rsidRDefault="00765E72" w:rsidP="002F4072">
      <w:pPr>
        <w:pStyle w:val="Standard"/>
        <w:spacing w:before="120"/>
        <w:ind w:firstLine="709"/>
        <w:jc w:val="both"/>
        <w:rPr>
          <w:lang w:val="bg-BG"/>
        </w:rPr>
      </w:pPr>
      <w:r w:rsidRPr="007D3D45">
        <w:rPr>
          <w:lang w:val="bg-BG"/>
        </w:rPr>
        <w:t>Под машиносмяна се ра</w:t>
      </w:r>
      <w:r w:rsidR="007B445C">
        <w:rPr>
          <w:lang w:val="bg-BG"/>
        </w:rPr>
        <w:t>з</w:t>
      </w:r>
      <w:r w:rsidRPr="007D3D45">
        <w:rPr>
          <w:lang w:val="bg-BG"/>
        </w:rPr>
        <w:t xml:space="preserve">бира осем часа работа на машината (седем часа при наличие на моточасовник). Времето за транспорт на машините до мястото на извършване на дейностите не се отчита. </w:t>
      </w:r>
    </w:p>
    <w:p w:rsidR="00765E72" w:rsidRPr="00924DE5" w:rsidRDefault="00E02AFA" w:rsidP="00A46B3F">
      <w:pPr>
        <w:pStyle w:val="Standard"/>
        <w:spacing w:before="120"/>
        <w:ind w:firstLine="709"/>
        <w:jc w:val="both"/>
        <w:rPr>
          <w:lang w:val="bg-BG"/>
        </w:rPr>
      </w:pPr>
      <w:r w:rsidRPr="007D3D45">
        <w:rPr>
          <w:lang w:val="bg-BG"/>
        </w:rPr>
        <w:t xml:space="preserve">При използване на верижна машина, предвижването от едно населено място до друго ще се извършва </w:t>
      </w:r>
      <w:r w:rsidR="007F1088" w:rsidRPr="007D3D45">
        <w:rPr>
          <w:lang w:val="bg-BG"/>
        </w:rPr>
        <w:t xml:space="preserve">при съблюдаване на изискванията на </w:t>
      </w:r>
      <w:r w:rsidRPr="007D3D45">
        <w:rPr>
          <w:lang w:val="bg-BG"/>
        </w:rPr>
        <w:t xml:space="preserve">Закона за движение по </w:t>
      </w:r>
      <w:r w:rsidRPr="00924DE5">
        <w:rPr>
          <w:lang w:val="bg-BG"/>
        </w:rPr>
        <w:lastRenderedPageBreak/>
        <w:t xml:space="preserve">пътищата </w:t>
      </w:r>
      <w:r w:rsidR="00765E72" w:rsidRPr="00924DE5">
        <w:rPr>
          <w:lang w:val="bg-BG"/>
        </w:rPr>
        <w:t xml:space="preserve">(съгласно чл.9, ал.1 е забранено движението на </w:t>
      </w:r>
      <w:r w:rsidRPr="00924DE5">
        <w:rPr>
          <w:lang w:val="bg-BG"/>
        </w:rPr>
        <w:t>верижн</w:t>
      </w:r>
      <w:r w:rsidR="00765E72" w:rsidRPr="00924DE5">
        <w:rPr>
          <w:lang w:val="bg-BG"/>
        </w:rPr>
        <w:t>и</w:t>
      </w:r>
      <w:r w:rsidR="009624E1" w:rsidRPr="00924DE5">
        <w:rPr>
          <w:lang w:val="bg-BG"/>
        </w:rPr>
        <w:t xml:space="preserve"> </w:t>
      </w:r>
      <w:r w:rsidRPr="00924DE5">
        <w:rPr>
          <w:lang w:val="bg-BG"/>
        </w:rPr>
        <w:t>машин</w:t>
      </w:r>
      <w:r w:rsidR="00765E72" w:rsidRPr="00924DE5">
        <w:rPr>
          <w:lang w:val="bg-BG"/>
        </w:rPr>
        <w:t xml:space="preserve">и </w:t>
      </w:r>
      <w:r w:rsidR="009624E1" w:rsidRPr="00924DE5">
        <w:rPr>
          <w:lang w:val="bg-BG"/>
        </w:rPr>
        <w:t>п</w:t>
      </w:r>
      <w:r w:rsidR="00765E72" w:rsidRPr="00924DE5">
        <w:rPr>
          <w:lang w:val="bg-BG"/>
        </w:rPr>
        <w:t>о пътищата, отворени за обществено ползване</w:t>
      </w:r>
      <w:r w:rsidR="00C41EB1" w:rsidRPr="00924DE5">
        <w:rPr>
          <w:lang w:val="bg-BG"/>
        </w:rPr>
        <w:t>)</w:t>
      </w:r>
      <w:r w:rsidR="00765E72" w:rsidRPr="00924DE5">
        <w:rPr>
          <w:lang w:val="bg-BG"/>
        </w:rPr>
        <w:t>.</w:t>
      </w:r>
    </w:p>
    <w:p w:rsidR="002F4072" w:rsidRPr="00924DE5" w:rsidRDefault="004F6271" w:rsidP="00A46B3F">
      <w:pPr>
        <w:pStyle w:val="Standard"/>
        <w:spacing w:before="120"/>
        <w:ind w:firstLine="709"/>
        <w:jc w:val="both"/>
        <w:rPr>
          <w:b/>
          <w:lang w:val="bg-BG"/>
        </w:rPr>
      </w:pPr>
      <w:r w:rsidRPr="00924DE5">
        <w:rPr>
          <w:b/>
          <w:lang w:val="bg-BG"/>
        </w:rPr>
        <w:t xml:space="preserve">4.3. </w:t>
      </w:r>
      <w:r w:rsidR="002F4072" w:rsidRPr="00924DE5">
        <w:rPr>
          <w:b/>
          <w:lang w:val="bg-BG"/>
        </w:rPr>
        <w:t xml:space="preserve">Специфични изисквания при изпълнението на </w:t>
      </w:r>
      <w:r w:rsidR="00112050" w:rsidRPr="00924DE5">
        <w:rPr>
          <w:b/>
          <w:lang w:val="bg-BG"/>
        </w:rPr>
        <w:t xml:space="preserve">някои от </w:t>
      </w:r>
      <w:r w:rsidRPr="00924DE5">
        <w:rPr>
          <w:b/>
          <w:lang w:val="bg-BG"/>
        </w:rPr>
        <w:t xml:space="preserve">конкретните </w:t>
      </w:r>
      <w:r w:rsidR="002F4072" w:rsidRPr="00924DE5">
        <w:rPr>
          <w:b/>
          <w:lang w:val="bg-BG"/>
        </w:rPr>
        <w:t>дейности:</w:t>
      </w:r>
    </w:p>
    <w:p w:rsidR="00112050" w:rsidRPr="00924DE5" w:rsidRDefault="00112050" w:rsidP="00A46B3F">
      <w:pPr>
        <w:pStyle w:val="Standard"/>
        <w:spacing w:before="120"/>
        <w:ind w:firstLine="709"/>
        <w:jc w:val="both"/>
        <w:rPr>
          <w:lang w:val="bg-BG"/>
        </w:rPr>
      </w:pPr>
      <w:r w:rsidRPr="00924DE5">
        <w:rPr>
          <w:lang w:val="bg-BG"/>
        </w:rPr>
        <w:t>При изпълнението на дейностите следва да се спазват специфичните изисквания за извършване на земни работи - Правила за приемане на земни работи и съоръжения или аналогични.</w:t>
      </w:r>
    </w:p>
    <w:p w:rsidR="003A729F" w:rsidRPr="00924DE5" w:rsidRDefault="003A729F" w:rsidP="00A46B3F">
      <w:pPr>
        <w:pStyle w:val="Standard"/>
        <w:spacing w:before="120"/>
        <w:ind w:firstLine="709"/>
        <w:jc w:val="both"/>
        <w:rPr>
          <w:lang w:val="bg-BG"/>
        </w:rPr>
      </w:pPr>
      <w:r w:rsidRPr="00924DE5">
        <w:rPr>
          <w:lang w:val="bg-BG"/>
        </w:rPr>
        <w:t>При изпълнение на дейностите следва да се спазват всички правила по безопасност на труда. Изпълнителят е отговорен за безопасността на персонала, извършващ услугата както и при увреждане на имоти на трети лица при изпълнението на дейностите.</w:t>
      </w:r>
    </w:p>
    <w:p w:rsidR="008265B5" w:rsidRPr="00924DE5" w:rsidRDefault="003A729F" w:rsidP="00A46B3F">
      <w:pPr>
        <w:pStyle w:val="Standard"/>
        <w:spacing w:before="120"/>
        <w:ind w:firstLine="709"/>
        <w:jc w:val="both"/>
        <w:rPr>
          <w:lang w:val="bg-BG"/>
        </w:rPr>
      </w:pPr>
      <w:r w:rsidRPr="00924DE5">
        <w:rPr>
          <w:lang w:val="bg-BG"/>
        </w:rPr>
        <w:t xml:space="preserve">По първоначална преценка за оформяне на дерето/ </w:t>
      </w:r>
      <w:r w:rsidR="00C80197" w:rsidRPr="00924DE5">
        <w:rPr>
          <w:lang w:val="bg-BG"/>
        </w:rPr>
        <w:t xml:space="preserve">канала/ </w:t>
      </w:r>
      <w:r w:rsidRPr="00924DE5">
        <w:rPr>
          <w:lang w:val="bg-BG"/>
        </w:rPr>
        <w:t>коритото н</w:t>
      </w:r>
      <w:r w:rsidR="00C80197" w:rsidRPr="00924DE5">
        <w:rPr>
          <w:lang w:val="bg-BG"/>
        </w:rPr>
        <w:t xml:space="preserve">яма да </w:t>
      </w:r>
      <w:r w:rsidRPr="00924DE5">
        <w:rPr>
          <w:lang w:val="bg-BG"/>
        </w:rPr>
        <w:t>е необходимо</w:t>
      </w:r>
      <w:r w:rsidR="00C80197" w:rsidRPr="00924DE5">
        <w:rPr>
          <w:lang w:val="bg-BG"/>
        </w:rPr>
        <w:t xml:space="preserve"> </w:t>
      </w:r>
      <w:r w:rsidRPr="00924DE5">
        <w:rPr>
          <w:lang w:val="bg-BG"/>
        </w:rPr>
        <w:t>да се извършва</w:t>
      </w:r>
      <w:r w:rsidR="00C80197" w:rsidRPr="00924DE5">
        <w:rPr>
          <w:lang w:val="bg-BG"/>
        </w:rPr>
        <w:t>т</w:t>
      </w:r>
      <w:r w:rsidRPr="00924DE5">
        <w:rPr>
          <w:lang w:val="bg-BG"/>
        </w:rPr>
        <w:t xml:space="preserve"> насип</w:t>
      </w:r>
      <w:r w:rsidR="00C80197" w:rsidRPr="00924DE5">
        <w:rPr>
          <w:lang w:val="bg-BG"/>
        </w:rPr>
        <w:t>и</w:t>
      </w:r>
      <w:r w:rsidRPr="00924DE5">
        <w:rPr>
          <w:lang w:val="bg-BG"/>
        </w:rPr>
        <w:t>.</w:t>
      </w:r>
      <w:r w:rsidR="00C80197" w:rsidRPr="00924DE5">
        <w:rPr>
          <w:lang w:val="bg-BG"/>
        </w:rPr>
        <w:t xml:space="preserve"> При положение, че се установи необходимост от извършване на насипи от представители на възложителя и изпълнителя се уточняват: теренът, от който ще се вземе материал за насипа, както и необходимото количество; определят се нивата и откосите на насипа</w:t>
      </w:r>
      <w:r w:rsidR="00BD107D" w:rsidRPr="00924DE5">
        <w:rPr>
          <w:lang w:val="bg-BG"/>
        </w:rPr>
        <w:t>, и се определя необходимостта от терасиране на ската на коритото</w:t>
      </w:r>
      <w:r w:rsidR="00C80197" w:rsidRPr="00924DE5">
        <w:rPr>
          <w:lang w:val="bg-BG"/>
        </w:rPr>
        <w:t xml:space="preserve">. Насипите се изпълняват при следните условия: </w:t>
      </w:r>
    </w:p>
    <w:p w:rsidR="00C80197" w:rsidRPr="00924DE5" w:rsidRDefault="00C80197" w:rsidP="00A46B3F">
      <w:pPr>
        <w:pStyle w:val="Standard"/>
        <w:ind w:left="709"/>
        <w:jc w:val="both"/>
        <w:rPr>
          <w:lang w:val="bg-BG"/>
        </w:rPr>
      </w:pPr>
      <w:r w:rsidRPr="00924DE5">
        <w:rPr>
          <w:lang w:val="bg-BG"/>
        </w:rPr>
        <w:t>При влажна основа, същата да се отводнява, а неподходящия материал се изкопа</w:t>
      </w:r>
      <w:r w:rsidR="008265B5" w:rsidRPr="00924DE5">
        <w:rPr>
          <w:lang w:val="bg-BG"/>
        </w:rPr>
        <w:t xml:space="preserve">ва </w:t>
      </w:r>
      <w:r w:rsidRPr="00924DE5">
        <w:rPr>
          <w:lang w:val="bg-BG"/>
        </w:rPr>
        <w:t>до необходимата дълбочина и широчина</w:t>
      </w:r>
      <w:r w:rsidR="008265B5" w:rsidRPr="00924DE5">
        <w:rPr>
          <w:lang w:val="bg-BG"/>
        </w:rPr>
        <w:t xml:space="preserve"> и се отстранява</w:t>
      </w:r>
      <w:r w:rsidRPr="00924DE5">
        <w:rPr>
          <w:lang w:val="bg-BG"/>
        </w:rPr>
        <w:t xml:space="preserve">. </w:t>
      </w:r>
    </w:p>
    <w:p w:rsidR="00EF3192" w:rsidRPr="007D3D45" w:rsidRDefault="00C80197" w:rsidP="00A46B3F">
      <w:pPr>
        <w:pStyle w:val="Standard"/>
        <w:ind w:left="709"/>
        <w:jc w:val="both"/>
        <w:rPr>
          <w:lang w:val="bg-BG"/>
        </w:rPr>
      </w:pPr>
      <w:r w:rsidRPr="00924DE5">
        <w:rPr>
          <w:lang w:val="bg-BG"/>
        </w:rPr>
        <w:t>Материалът за насипи трябва да бъде положен в последователни пластове, върху</w:t>
      </w:r>
      <w:r w:rsidRPr="007D3D45">
        <w:rPr>
          <w:lang w:val="bg-BG"/>
        </w:rPr>
        <w:t xml:space="preserve"> пълната широчина на напречното сечение плюс необходимата резервна широчина и на такива дължини, които са удобни за навлажняване, смесване и подравняване, както и на методите за уплътняване, които са възприети. Всеки пласт трябва да се полага с равномерна дебелина., с помощта на булдозер, грейдер или друга механизация. Преди уплътняването дебелината на всеки пласт не трябва да надвишава максималната дебелина на уплътняване от 20 см.</w:t>
      </w:r>
      <w:r w:rsidR="00BD107D" w:rsidRPr="007D3D45">
        <w:rPr>
          <w:lang w:val="bg-BG"/>
        </w:rPr>
        <w:t xml:space="preserve"> </w:t>
      </w:r>
      <w:r w:rsidRPr="007D3D45">
        <w:rPr>
          <w:lang w:val="bg-BG"/>
        </w:rPr>
        <w:t xml:space="preserve">При наличие на буци или късове същите трябва да се разбиват напълно. Влаганият насипен материал трябва да бъде с оптимално водно съдържание или по-ниско от него, когато започне уплътняването. </w:t>
      </w:r>
      <w:r w:rsidR="00BD107D" w:rsidRPr="007D3D45">
        <w:rPr>
          <w:lang w:val="bg-BG"/>
        </w:rPr>
        <w:t>Насипен материал трябва да бъде уплътнен до 80 % от максималната обемна плътност на скелета.</w:t>
      </w:r>
    </w:p>
    <w:p w:rsidR="00D15F92" w:rsidRPr="007D3D45" w:rsidRDefault="004F6271" w:rsidP="00A46B3F">
      <w:pPr>
        <w:pStyle w:val="Standard"/>
        <w:spacing w:before="120"/>
        <w:ind w:firstLine="709"/>
        <w:jc w:val="both"/>
        <w:rPr>
          <w:b/>
          <w:lang w:val="bg-BG"/>
        </w:rPr>
      </w:pPr>
      <w:r w:rsidRPr="007D3D45">
        <w:rPr>
          <w:b/>
          <w:lang w:val="bg-BG"/>
        </w:rPr>
        <w:t xml:space="preserve">4.4. </w:t>
      </w:r>
      <w:r w:rsidR="00D15F92" w:rsidRPr="007D3D45">
        <w:rPr>
          <w:b/>
          <w:lang w:val="bg-BG"/>
        </w:rPr>
        <w:t>Об</w:t>
      </w:r>
      <w:r w:rsidR="001107B2" w:rsidRPr="007D3D45">
        <w:rPr>
          <w:b/>
          <w:lang w:val="bg-BG"/>
        </w:rPr>
        <w:t>щ обем на дейностите</w:t>
      </w:r>
    </w:p>
    <w:p w:rsidR="00CC0445" w:rsidRPr="007D3D45" w:rsidRDefault="001107B2" w:rsidP="00A46B3F">
      <w:pPr>
        <w:widowControl w:val="0"/>
        <w:autoSpaceDE w:val="0"/>
        <w:autoSpaceDN w:val="0"/>
        <w:ind w:firstLine="426"/>
        <w:jc w:val="both"/>
        <w:rPr>
          <w:rFonts w:eastAsia="Times New Roman" w:cs="Times New Roman"/>
          <w:szCs w:val="24"/>
        </w:rPr>
      </w:pPr>
      <w:r w:rsidRPr="007D3D45">
        <w:rPr>
          <w:rFonts w:eastAsia="Times New Roman" w:cs="Times New Roman"/>
          <w:szCs w:val="24"/>
        </w:rPr>
        <w:t xml:space="preserve">Обемът на предвидените в точка 3 на настоящата техническа спецификация дейности е определен в резултат на огледи и проверки извършени до края на май 2018 година. Това са „Първоначално предвидени </w:t>
      </w:r>
      <w:r w:rsidR="004804B5">
        <w:rPr>
          <w:rFonts w:eastAsia="Times New Roman" w:cs="Times New Roman"/>
          <w:szCs w:val="24"/>
        </w:rPr>
        <w:t>задачи</w:t>
      </w:r>
      <w:r w:rsidRPr="007D3D45">
        <w:rPr>
          <w:rFonts w:eastAsia="Times New Roman" w:cs="Times New Roman"/>
          <w:szCs w:val="24"/>
        </w:rPr>
        <w:t>“</w:t>
      </w:r>
      <w:r w:rsidR="00CC0445" w:rsidRPr="007D3D45">
        <w:rPr>
          <w:rFonts w:eastAsia="Times New Roman" w:cs="Times New Roman"/>
          <w:szCs w:val="24"/>
        </w:rPr>
        <w:t>, чието изпълнение следва да започне след подписване на договора за изпълнение.</w:t>
      </w:r>
    </w:p>
    <w:p w:rsidR="00CC0445" w:rsidRPr="007D3D45" w:rsidRDefault="00CC0445" w:rsidP="00A46B3F">
      <w:pPr>
        <w:widowControl w:val="0"/>
        <w:autoSpaceDE w:val="0"/>
        <w:autoSpaceDN w:val="0"/>
        <w:ind w:firstLine="426"/>
        <w:jc w:val="both"/>
        <w:rPr>
          <w:rFonts w:eastAsia="Times New Roman" w:cs="Times New Roman"/>
          <w:szCs w:val="24"/>
        </w:rPr>
      </w:pPr>
      <w:r w:rsidRPr="007D3D45">
        <w:rPr>
          <w:rFonts w:eastAsia="Times New Roman" w:cs="Times New Roman"/>
          <w:szCs w:val="24"/>
        </w:rPr>
        <w:t xml:space="preserve">Общият обем на дейностите по обществената поръчка включва и изпълнението на „Допълнително възложени </w:t>
      </w:r>
      <w:r w:rsidR="004804B5">
        <w:rPr>
          <w:rFonts w:eastAsia="Times New Roman" w:cs="Times New Roman"/>
          <w:szCs w:val="24"/>
        </w:rPr>
        <w:t>задачи</w:t>
      </w:r>
      <w:r w:rsidRPr="007D3D45">
        <w:rPr>
          <w:rFonts w:eastAsia="Times New Roman" w:cs="Times New Roman"/>
          <w:szCs w:val="24"/>
        </w:rPr>
        <w:t>“, чието изпълнение се възлага от Възложителя в срока по договора (една година) или до изчерпване на заложения финансов ресурс за изпълнение на поръчката (50 000 лева).</w:t>
      </w:r>
    </w:p>
    <w:p w:rsidR="005D6A8F" w:rsidRDefault="004F6271" w:rsidP="00A46B3F">
      <w:pPr>
        <w:widowControl w:val="0"/>
        <w:autoSpaceDE w:val="0"/>
        <w:autoSpaceDN w:val="0"/>
        <w:ind w:firstLine="426"/>
        <w:jc w:val="both"/>
        <w:rPr>
          <w:rFonts w:eastAsia="Times New Roman" w:cs="Times New Roman"/>
          <w:szCs w:val="24"/>
        </w:rPr>
      </w:pPr>
      <w:r w:rsidRPr="007D3D45">
        <w:rPr>
          <w:rFonts w:eastAsia="Times New Roman" w:cs="Times New Roman"/>
          <w:szCs w:val="24"/>
        </w:rPr>
        <w:t xml:space="preserve">Конкретните дейности и обемът на „Допълнително възложените </w:t>
      </w:r>
      <w:r w:rsidR="004804B5">
        <w:rPr>
          <w:rFonts w:eastAsia="Times New Roman" w:cs="Times New Roman"/>
          <w:szCs w:val="24"/>
        </w:rPr>
        <w:t>задачи</w:t>
      </w:r>
      <w:r w:rsidRPr="007D3D45">
        <w:rPr>
          <w:rFonts w:eastAsia="Times New Roman" w:cs="Times New Roman"/>
          <w:szCs w:val="24"/>
        </w:rPr>
        <w:t>“ се определя при извършен оглед на място от представители на изпълнителя и възложителя и се отразява в протокол, неразделна част от договора за изпълнение. С протокола се определят и сроковете за изпълнение на съответната задача. Конкретните дейности, които се изпълняват са в съответствие с т. 4.1.</w:t>
      </w:r>
      <w:r w:rsidR="00A84805">
        <w:rPr>
          <w:rFonts w:eastAsia="Times New Roman" w:cs="Times New Roman"/>
          <w:szCs w:val="24"/>
        </w:rPr>
        <w:t xml:space="preserve"> Протоколът се съставя до 7 дни от получаване на писмено уведомление от Възложителя за необходимостта да се изпълни допълнителна задача. </w:t>
      </w:r>
    </w:p>
    <w:p w:rsidR="0050396B" w:rsidRDefault="0050396B" w:rsidP="00CC0445">
      <w:pPr>
        <w:widowControl w:val="0"/>
        <w:autoSpaceDE w:val="0"/>
        <w:autoSpaceDN w:val="0"/>
        <w:ind w:firstLine="426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При „Допълнително възложените задачи“ населените места се разделят на три групи в зависимост от разстоянието на град Добрич, както следва:</w:t>
      </w:r>
    </w:p>
    <w:p w:rsidR="0050396B" w:rsidRDefault="0050396B" w:rsidP="00CC0445">
      <w:pPr>
        <w:widowControl w:val="0"/>
        <w:autoSpaceDE w:val="0"/>
        <w:autoSpaceDN w:val="0"/>
        <w:ind w:firstLine="426"/>
        <w:jc w:val="both"/>
        <w:rPr>
          <w:rFonts w:eastAsia="Times New Roman" w:cs="Times New Roman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8109"/>
      </w:tblGrid>
      <w:tr w:rsidR="0050396B" w:rsidTr="0050396B">
        <w:tc>
          <w:tcPr>
            <w:tcW w:w="1101" w:type="dxa"/>
          </w:tcPr>
          <w:p w:rsidR="0050396B" w:rsidRPr="0050396B" w:rsidRDefault="0050396B" w:rsidP="00CC0445">
            <w:pPr>
              <w:widowControl w:val="0"/>
              <w:autoSpaceDE w:val="0"/>
              <w:autoSpaceDN w:val="0"/>
              <w:jc w:val="both"/>
              <w:rPr>
                <w:b/>
                <w:szCs w:val="24"/>
              </w:rPr>
            </w:pPr>
            <w:r w:rsidRPr="0050396B">
              <w:rPr>
                <w:b/>
                <w:szCs w:val="24"/>
              </w:rPr>
              <w:t>група</w:t>
            </w:r>
          </w:p>
        </w:tc>
        <w:tc>
          <w:tcPr>
            <w:tcW w:w="8109" w:type="dxa"/>
          </w:tcPr>
          <w:p w:rsidR="0050396B" w:rsidRPr="0050396B" w:rsidRDefault="0050396B" w:rsidP="00CC0445">
            <w:pPr>
              <w:widowControl w:val="0"/>
              <w:autoSpaceDE w:val="0"/>
              <w:autoSpaceDN w:val="0"/>
              <w:jc w:val="both"/>
              <w:rPr>
                <w:b/>
                <w:szCs w:val="24"/>
              </w:rPr>
            </w:pPr>
            <w:r w:rsidRPr="0050396B">
              <w:rPr>
                <w:b/>
                <w:szCs w:val="24"/>
              </w:rPr>
              <w:t>Населени места</w:t>
            </w:r>
          </w:p>
        </w:tc>
      </w:tr>
      <w:tr w:rsidR="0050396B" w:rsidTr="0050396B">
        <w:tc>
          <w:tcPr>
            <w:tcW w:w="1101" w:type="dxa"/>
          </w:tcPr>
          <w:p w:rsidR="0050396B" w:rsidRPr="0050396B" w:rsidRDefault="0050396B" w:rsidP="00CC0445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I-</w:t>
            </w:r>
            <w:r>
              <w:rPr>
                <w:szCs w:val="24"/>
              </w:rPr>
              <w:t>ва</w:t>
            </w:r>
          </w:p>
        </w:tc>
        <w:tc>
          <w:tcPr>
            <w:tcW w:w="8109" w:type="dxa"/>
          </w:tcPr>
          <w:p w:rsidR="0050396B" w:rsidRDefault="0050396B" w:rsidP="00CC0445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0396B">
              <w:rPr>
                <w:szCs w:val="24"/>
              </w:rPr>
              <w:t xml:space="preserve">Богдан, Бранище, Врачанци, Ген.Колево, Добрево, Долина, Дончево, </w:t>
            </w:r>
            <w:r w:rsidRPr="0050396B">
              <w:rPr>
                <w:szCs w:val="24"/>
              </w:rPr>
              <w:lastRenderedPageBreak/>
              <w:t>Драганово, Златия, Козлодуйци, Котленци, Ломница, Малка Смолница, Методиево, Овчарово, Одринци, Опанец, Паскалево, Плачи дол, Победа, Полковник Минково, Полковник Свещарово, Попгригорово, Приморци, Пчелино, Росеново, Самуилово, Славеево, Смолница, Стефан Караджа, Стефаново, Стожер, Царевец</w:t>
            </w:r>
          </w:p>
        </w:tc>
      </w:tr>
      <w:tr w:rsidR="0050396B" w:rsidTr="0050396B">
        <w:tc>
          <w:tcPr>
            <w:tcW w:w="1101" w:type="dxa"/>
          </w:tcPr>
          <w:p w:rsidR="0050396B" w:rsidRPr="0050396B" w:rsidRDefault="0050396B" w:rsidP="00CC0445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II</w:t>
            </w:r>
            <w:r>
              <w:rPr>
                <w:szCs w:val="24"/>
              </w:rPr>
              <w:t>-ра</w:t>
            </w:r>
          </w:p>
        </w:tc>
        <w:tc>
          <w:tcPr>
            <w:tcW w:w="8109" w:type="dxa"/>
          </w:tcPr>
          <w:p w:rsidR="0050396B" w:rsidRDefault="0050396B" w:rsidP="00CC0445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0396B">
              <w:rPr>
                <w:szCs w:val="24"/>
              </w:rPr>
              <w:t>Батово, Божурово, Ведрина, Владимирово, Гешаново, Дебрене, Енево, Житница, Камен, Карапелит, Ловчанци, Лясково, Медово, Миладиновци, Ново Ботево, Одърци, Орлова могила, Подслон, Полковник Иваново, Свобода, Сливенци, Соколник, Тянево, Черна</w:t>
            </w:r>
          </w:p>
        </w:tc>
      </w:tr>
      <w:tr w:rsidR="0050396B" w:rsidTr="0050396B">
        <w:tc>
          <w:tcPr>
            <w:tcW w:w="1101" w:type="dxa"/>
          </w:tcPr>
          <w:p w:rsidR="0050396B" w:rsidRPr="0050396B" w:rsidRDefault="0050396B" w:rsidP="00CC0445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III</w:t>
            </w:r>
            <w:r>
              <w:rPr>
                <w:szCs w:val="24"/>
              </w:rPr>
              <w:t>-та</w:t>
            </w:r>
          </w:p>
        </w:tc>
        <w:tc>
          <w:tcPr>
            <w:tcW w:w="8109" w:type="dxa"/>
          </w:tcPr>
          <w:p w:rsidR="0050396B" w:rsidRDefault="0050396B" w:rsidP="00CC0445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50396B">
              <w:rPr>
                <w:szCs w:val="24"/>
              </w:rPr>
              <w:t>Алцек, Бдинци, Бенковски, Воднянци, Вратарите, Дряновец, Крагулево, Прилеп, Пчелник, Ф.Дянково, Хитово</w:t>
            </w:r>
          </w:p>
        </w:tc>
      </w:tr>
    </w:tbl>
    <w:p w:rsidR="0050396B" w:rsidRPr="007D3D45" w:rsidRDefault="0050396B" w:rsidP="00CC0445">
      <w:pPr>
        <w:widowControl w:val="0"/>
        <w:autoSpaceDE w:val="0"/>
        <w:autoSpaceDN w:val="0"/>
        <w:ind w:firstLine="426"/>
        <w:jc w:val="both"/>
        <w:rPr>
          <w:rFonts w:eastAsia="Times New Roman" w:cs="Times New Roman"/>
          <w:szCs w:val="24"/>
        </w:rPr>
      </w:pPr>
    </w:p>
    <w:p w:rsidR="00F60001" w:rsidRPr="007D3D45" w:rsidRDefault="00F60001" w:rsidP="00F811A6">
      <w:pPr>
        <w:pStyle w:val="1"/>
        <w:numPr>
          <w:ilvl w:val="1"/>
          <w:numId w:val="10"/>
        </w:numPr>
        <w:spacing w:before="120" w:after="60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7D3D45">
        <w:rPr>
          <w:b/>
          <w:snapToGrid w:val="0"/>
          <w:sz w:val="24"/>
          <w:szCs w:val="24"/>
          <w:lang w:val="bg-BG" w:eastAsia="en-US"/>
        </w:rPr>
        <w:t>СРОК ЗА ИЗПЪЛНЕНИЕ НА ПОРЪЧКАТА</w:t>
      </w:r>
    </w:p>
    <w:p w:rsidR="005D6A8F" w:rsidRPr="007D3D45" w:rsidRDefault="005D6A8F" w:rsidP="00C57187">
      <w:pPr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7D3D45">
        <w:rPr>
          <w:rFonts w:eastAsia="Times New Roman" w:cs="Times New Roman"/>
          <w:szCs w:val="24"/>
          <w:lang w:eastAsia="bg-BG"/>
        </w:rPr>
        <w:t>Срокът за изпълнение на поръчката е една година от датата на влизане в сила на договора или до изчерпване на золожения финансов ресурс от 50 000 лева без включен ДДС.</w:t>
      </w:r>
    </w:p>
    <w:p w:rsidR="005D6A8F" w:rsidRPr="007D3D45" w:rsidRDefault="009457EA" w:rsidP="00C57187">
      <w:pPr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7D3D45">
        <w:rPr>
          <w:rFonts w:eastAsia="Times New Roman" w:cs="Times New Roman"/>
          <w:szCs w:val="24"/>
          <w:lang w:eastAsia="bg-BG"/>
        </w:rPr>
        <w:t>Срок</w:t>
      </w:r>
      <w:r w:rsidR="00C57187" w:rsidRPr="007D3D45">
        <w:rPr>
          <w:rFonts w:eastAsia="Times New Roman" w:cs="Times New Roman"/>
          <w:szCs w:val="24"/>
          <w:lang w:eastAsia="bg-BG"/>
        </w:rPr>
        <w:t>ът</w:t>
      </w:r>
      <w:r w:rsidRPr="007D3D45">
        <w:rPr>
          <w:rFonts w:eastAsia="Times New Roman" w:cs="Times New Roman"/>
          <w:szCs w:val="24"/>
          <w:lang w:eastAsia="bg-BG"/>
        </w:rPr>
        <w:t xml:space="preserve"> за изпълнение на </w:t>
      </w:r>
      <w:r w:rsidR="005D6A8F" w:rsidRPr="007D3D45">
        <w:rPr>
          <w:rFonts w:eastAsia="Times New Roman" w:cs="Times New Roman"/>
          <w:szCs w:val="24"/>
          <w:lang w:eastAsia="bg-BG"/>
        </w:rPr>
        <w:t xml:space="preserve">„Първоначално предвидените </w:t>
      </w:r>
      <w:r w:rsidR="004804B5">
        <w:rPr>
          <w:rFonts w:eastAsia="Times New Roman" w:cs="Times New Roman"/>
          <w:szCs w:val="24"/>
          <w:lang w:eastAsia="bg-BG"/>
        </w:rPr>
        <w:t>задачи</w:t>
      </w:r>
      <w:r w:rsidR="005D6A8F" w:rsidRPr="007D3D45">
        <w:rPr>
          <w:rFonts w:eastAsia="Times New Roman" w:cs="Times New Roman"/>
          <w:szCs w:val="24"/>
          <w:lang w:eastAsia="bg-BG"/>
        </w:rPr>
        <w:t xml:space="preserve">“  е до </w:t>
      </w:r>
      <w:r w:rsidR="00C57187" w:rsidRPr="007D3D45">
        <w:rPr>
          <w:rFonts w:eastAsia="Times New Roman" w:cs="Times New Roman"/>
          <w:szCs w:val="24"/>
          <w:lang w:eastAsia="bg-BG"/>
        </w:rPr>
        <w:t>е</w:t>
      </w:r>
      <w:r w:rsidRPr="007D3D45">
        <w:rPr>
          <w:rFonts w:eastAsia="Times New Roman" w:cs="Times New Roman"/>
          <w:szCs w:val="24"/>
          <w:lang w:eastAsia="bg-BG"/>
        </w:rPr>
        <w:t xml:space="preserve"> </w:t>
      </w:r>
      <w:r w:rsidR="005D6A8F" w:rsidRPr="007D3D45">
        <w:rPr>
          <w:rFonts w:eastAsia="Times New Roman" w:cs="Times New Roman"/>
          <w:szCs w:val="24"/>
          <w:lang w:eastAsia="bg-BG"/>
        </w:rPr>
        <w:t>49</w:t>
      </w:r>
      <w:r w:rsidRPr="007D3D45">
        <w:rPr>
          <w:rFonts w:eastAsia="Times New Roman" w:cs="Times New Roman"/>
          <w:szCs w:val="24"/>
          <w:lang w:eastAsia="bg-BG"/>
        </w:rPr>
        <w:t xml:space="preserve"> дни </w:t>
      </w:r>
      <w:r w:rsidR="005D6A8F" w:rsidRPr="007D3D45">
        <w:rPr>
          <w:rFonts w:eastAsia="Times New Roman" w:cs="Times New Roman"/>
          <w:szCs w:val="24"/>
          <w:lang w:eastAsia="bg-BG"/>
        </w:rPr>
        <w:t xml:space="preserve">(7 седмици) </w:t>
      </w:r>
      <w:r w:rsidRPr="007D3D45">
        <w:rPr>
          <w:rFonts w:eastAsia="Times New Roman" w:cs="Times New Roman"/>
          <w:szCs w:val="24"/>
          <w:lang w:eastAsia="bg-BG"/>
        </w:rPr>
        <w:t xml:space="preserve">от датата на подписване на договора. </w:t>
      </w:r>
    </w:p>
    <w:p w:rsidR="005D6A8F" w:rsidRDefault="005D6A8F" w:rsidP="00C57187">
      <w:pPr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7D3D45">
        <w:rPr>
          <w:rFonts w:eastAsia="Times New Roman" w:cs="Times New Roman"/>
          <w:szCs w:val="24"/>
          <w:lang w:eastAsia="bg-BG"/>
        </w:rPr>
        <w:t xml:space="preserve">Сроковете за изпълнение на всяка от „Допълнително възложените </w:t>
      </w:r>
      <w:r w:rsidR="004804B5">
        <w:rPr>
          <w:rFonts w:eastAsia="Times New Roman" w:cs="Times New Roman"/>
          <w:szCs w:val="24"/>
          <w:lang w:eastAsia="bg-BG"/>
        </w:rPr>
        <w:t>задачи</w:t>
      </w:r>
      <w:r w:rsidRPr="007D3D45">
        <w:rPr>
          <w:rFonts w:eastAsia="Times New Roman" w:cs="Times New Roman"/>
          <w:szCs w:val="24"/>
          <w:lang w:eastAsia="bg-BG"/>
        </w:rPr>
        <w:t>“ се определя с протокол, съставен от представители на възложителя и изпълнителя – неразделна част от договора за изпълнение на поръчката.</w:t>
      </w:r>
    </w:p>
    <w:p w:rsidR="004804B5" w:rsidRPr="007D3D45" w:rsidRDefault="004804B5" w:rsidP="004804B5">
      <w:pPr>
        <w:pStyle w:val="1"/>
        <w:numPr>
          <w:ilvl w:val="1"/>
          <w:numId w:val="10"/>
        </w:numPr>
        <w:spacing w:before="120" w:after="60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>
        <w:rPr>
          <w:b/>
          <w:snapToGrid w:val="0"/>
          <w:sz w:val="24"/>
          <w:szCs w:val="24"/>
          <w:lang w:val="bg-BG" w:eastAsia="en-US"/>
        </w:rPr>
        <w:t>ПРИЕМАНЕ НА ИЗПЪЛНЕНИЕТО</w:t>
      </w:r>
      <w:r w:rsidRPr="007D3D45">
        <w:rPr>
          <w:b/>
          <w:snapToGrid w:val="0"/>
          <w:sz w:val="24"/>
          <w:szCs w:val="24"/>
          <w:lang w:val="bg-BG" w:eastAsia="en-US"/>
        </w:rPr>
        <w:t xml:space="preserve"> </w:t>
      </w:r>
    </w:p>
    <w:p w:rsidR="004804B5" w:rsidRDefault="004804B5" w:rsidP="00C57187">
      <w:pPr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Всяка задача се приема след извършен оглед на място от представители на Възложителя и Изпълнителя с протокол</w:t>
      </w:r>
      <w:r w:rsidRPr="004804B5">
        <w:rPr>
          <w:rFonts w:eastAsia="Times New Roman" w:cs="Times New Roman"/>
          <w:szCs w:val="24"/>
          <w:lang w:eastAsia="bg-BG"/>
        </w:rPr>
        <w:t xml:space="preserve"> </w:t>
      </w:r>
      <w:r>
        <w:rPr>
          <w:rFonts w:eastAsia="Times New Roman" w:cs="Times New Roman"/>
          <w:szCs w:val="24"/>
          <w:lang w:eastAsia="bg-BG"/>
        </w:rPr>
        <w:t>за приемане.</w:t>
      </w:r>
    </w:p>
    <w:p w:rsidR="004804B5" w:rsidRDefault="004804B5" w:rsidP="00C57187">
      <w:pPr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Всяка от „Първоначално предвидените задачи“ се приема с отделен протокол. Заплащането на изпълнението се извършва след оформяне на окончателен приемно-предавателен протокол.</w:t>
      </w:r>
    </w:p>
    <w:p w:rsidR="004804B5" w:rsidRDefault="004804B5" w:rsidP="00C57187">
      <w:pPr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Всяка от „Допълнително възложените задачи“ се приема с отделен протокол, като след приемането същата се заплаща.</w:t>
      </w:r>
    </w:p>
    <w:p w:rsidR="004804B5" w:rsidRPr="007D3D45" w:rsidRDefault="004804B5" w:rsidP="00C57187">
      <w:pPr>
        <w:ind w:firstLine="708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Начинът и сроковете на заплащане и документите необходими за това е съгласно договора за изпълнение.</w:t>
      </w:r>
    </w:p>
    <w:p w:rsidR="00F60001" w:rsidRPr="007D3D45" w:rsidRDefault="00F60001" w:rsidP="004804B5">
      <w:pPr>
        <w:pStyle w:val="1"/>
        <w:numPr>
          <w:ilvl w:val="1"/>
          <w:numId w:val="10"/>
        </w:numPr>
        <w:spacing w:before="120" w:after="60"/>
        <w:contextualSpacing/>
        <w:jc w:val="both"/>
        <w:rPr>
          <w:b/>
          <w:snapToGrid w:val="0"/>
          <w:sz w:val="24"/>
          <w:szCs w:val="24"/>
          <w:lang w:val="bg-BG" w:eastAsia="en-US"/>
        </w:rPr>
      </w:pPr>
      <w:r w:rsidRPr="007D3D45">
        <w:rPr>
          <w:b/>
          <w:snapToGrid w:val="0"/>
          <w:sz w:val="24"/>
          <w:szCs w:val="24"/>
          <w:lang w:val="bg-BG" w:eastAsia="en-US"/>
        </w:rPr>
        <w:t xml:space="preserve">ИЗПЪЛНИТЕЛ </w:t>
      </w:r>
    </w:p>
    <w:p w:rsidR="00B126C2" w:rsidRPr="007D3D45" w:rsidRDefault="00B126C2" w:rsidP="00C57187">
      <w:pPr>
        <w:ind w:firstLine="708"/>
        <w:jc w:val="both"/>
      </w:pPr>
      <w:r w:rsidRPr="007D3D45">
        <w:t xml:space="preserve">Изпълнителят на поръчката </w:t>
      </w:r>
      <w:r w:rsidR="00333154" w:rsidRPr="007D3D45">
        <w:t xml:space="preserve">следва да разполага с </w:t>
      </w:r>
      <w:r w:rsidRPr="007D3D45">
        <w:t>необходимата техника за изпълнение на услугата най-малко:</w:t>
      </w:r>
    </w:p>
    <w:p w:rsidR="00B126C2" w:rsidRPr="007D3D45" w:rsidRDefault="009457EA" w:rsidP="00314C07">
      <w:pPr>
        <w:numPr>
          <w:ilvl w:val="0"/>
          <w:numId w:val="12"/>
        </w:numPr>
        <w:jc w:val="both"/>
        <w:rPr>
          <w:rFonts w:eastAsia="Times New Roman" w:cs="Times New Roman"/>
          <w:szCs w:val="24"/>
          <w:lang w:eastAsia="bg-BG"/>
        </w:rPr>
      </w:pPr>
      <w:r w:rsidRPr="007D3D45">
        <w:rPr>
          <w:rFonts w:eastAsia="Times New Roman" w:cs="Times New Roman"/>
          <w:szCs w:val="24"/>
          <w:lang w:eastAsia="bg-BG"/>
        </w:rPr>
        <w:t>колесен комбиниран багер товарач с капацитет на кофата на стрелата: 0.25÷0.50 м</w:t>
      </w:r>
      <w:r w:rsidRPr="007D3D45">
        <w:rPr>
          <w:rFonts w:eastAsia="Times New Roman" w:cs="Times New Roman"/>
          <w:szCs w:val="24"/>
          <w:vertAlign w:val="superscript"/>
          <w:lang w:eastAsia="bg-BG"/>
        </w:rPr>
        <w:t>3</w:t>
      </w:r>
      <w:r w:rsidRPr="007D3D45">
        <w:rPr>
          <w:rFonts w:eastAsia="Times New Roman" w:cs="Times New Roman"/>
          <w:szCs w:val="24"/>
          <w:lang w:eastAsia="bg-BG"/>
        </w:rPr>
        <w:t xml:space="preserve"> и обем на кофата на товарача: 1.3 м</w:t>
      </w:r>
      <w:r w:rsidRPr="007D3D45">
        <w:rPr>
          <w:rFonts w:eastAsia="Times New Roman" w:cs="Times New Roman"/>
          <w:szCs w:val="24"/>
          <w:vertAlign w:val="superscript"/>
          <w:lang w:eastAsia="bg-BG"/>
        </w:rPr>
        <w:t>3</w:t>
      </w:r>
      <w:r w:rsidR="00B126C2" w:rsidRPr="007D3D45">
        <w:rPr>
          <w:rFonts w:eastAsia="Times New Roman" w:cs="Times New Roman"/>
          <w:szCs w:val="24"/>
          <w:lang w:eastAsia="bg-BG"/>
        </w:rPr>
        <w:t>;</w:t>
      </w:r>
    </w:p>
    <w:p w:rsidR="00314C07" w:rsidRPr="007D3D45" w:rsidRDefault="00314C07" w:rsidP="00314C07">
      <w:pPr>
        <w:numPr>
          <w:ilvl w:val="0"/>
          <w:numId w:val="12"/>
        </w:numPr>
        <w:jc w:val="both"/>
        <w:rPr>
          <w:rFonts w:eastAsia="Times New Roman" w:cs="Times New Roman"/>
          <w:szCs w:val="24"/>
          <w:lang w:eastAsia="bg-BG"/>
        </w:rPr>
      </w:pPr>
      <w:r w:rsidRPr="007D3D45">
        <w:rPr>
          <w:rFonts w:eastAsia="Times New Roman" w:cs="Times New Roman"/>
          <w:szCs w:val="24"/>
          <w:lang w:eastAsia="bg-BG"/>
        </w:rPr>
        <w:t>бордови камион (прицеп; самосвал)</w:t>
      </w:r>
    </w:p>
    <w:p w:rsidR="00314C07" w:rsidRPr="007D3D45" w:rsidRDefault="00314C07" w:rsidP="00C57187">
      <w:pPr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7D3D45">
        <w:rPr>
          <w:rFonts w:eastAsia="Times New Roman" w:cs="Times New Roman"/>
          <w:szCs w:val="24"/>
          <w:lang w:eastAsia="bg-BG"/>
        </w:rPr>
        <w:t xml:space="preserve">Изпълнителят следва да има на разположение </w:t>
      </w:r>
    </w:p>
    <w:p w:rsidR="00314C07" w:rsidRPr="007D3D45" w:rsidRDefault="00B126C2" w:rsidP="00314C07">
      <w:pPr>
        <w:numPr>
          <w:ilvl w:val="0"/>
          <w:numId w:val="12"/>
        </w:numPr>
        <w:jc w:val="both"/>
        <w:rPr>
          <w:rFonts w:eastAsia="Times New Roman" w:cs="Times New Roman"/>
          <w:szCs w:val="24"/>
          <w:lang w:eastAsia="bg-BG"/>
        </w:rPr>
      </w:pPr>
      <w:r w:rsidRPr="007D3D45">
        <w:rPr>
          <w:rFonts w:eastAsia="Times New Roman" w:cs="Times New Roman"/>
          <w:szCs w:val="24"/>
          <w:lang w:eastAsia="bg-BG"/>
        </w:rPr>
        <w:t xml:space="preserve">верижен </w:t>
      </w:r>
      <w:r w:rsidR="00314C07" w:rsidRPr="007D3D45">
        <w:rPr>
          <w:rFonts w:eastAsia="Times New Roman" w:cs="Times New Roman"/>
          <w:szCs w:val="24"/>
          <w:lang w:eastAsia="bg-BG"/>
        </w:rPr>
        <w:t xml:space="preserve">комбиниран </w:t>
      </w:r>
      <w:r w:rsidRPr="007D3D45">
        <w:rPr>
          <w:rFonts w:eastAsia="Times New Roman" w:cs="Times New Roman"/>
          <w:szCs w:val="24"/>
          <w:lang w:eastAsia="bg-BG"/>
        </w:rPr>
        <w:t xml:space="preserve">багер </w:t>
      </w:r>
    </w:p>
    <w:p w:rsidR="00314C07" w:rsidRPr="007D3D45" w:rsidRDefault="00314C07" w:rsidP="00314C07">
      <w:pPr>
        <w:jc w:val="both"/>
        <w:rPr>
          <w:rFonts w:eastAsia="Times New Roman" w:cs="Times New Roman"/>
          <w:szCs w:val="24"/>
          <w:lang w:eastAsia="bg-BG"/>
        </w:rPr>
      </w:pPr>
      <w:r w:rsidRPr="007D3D45">
        <w:rPr>
          <w:rFonts w:eastAsia="Times New Roman" w:cs="Times New Roman"/>
          <w:szCs w:val="24"/>
          <w:lang w:eastAsia="bg-BG"/>
        </w:rPr>
        <w:t>или</w:t>
      </w:r>
    </w:p>
    <w:p w:rsidR="00B126C2" w:rsidRPr="007D3D45" w:rsidRDefault="00314C07" w:rsidP="00314C07">
      <w:pPr>
        <w:numPr>
          <w:ilvl w:val="0"/>
          <w:numId w:val="12"/>
        </w:numPr>
        <w:jc w:val="both"/>
        <w:rPr>
          <w:rFonts w:eastAsia="Times New Roman" w:cs="Times New Roman"/>
          <w:szCs w:val="24"/>
          <w:lang w:eastAsia="bg-BG"/>
        </w:rPr>
      </w:pPr>
      <w:r w:rsidRPr="007D3D45">
        <w:rPr>
          <w:rFonts w:eastAsia="Times New Roman" w:cs="Times New Roman"/>
          <w:szCs w:val="24"/>
          <w:lang w:eastAsia="bg-BG"/>
        </w:rPr>
        <w:t xml:space="preserve">верижен багер </w:t>
      </w:r>
      <w:r w:rsidR="00B126C2" w:rsidRPr="007D3D45">
        <w:rPr>
          <w:rFonts w:eastAsia="Times New Roman" w:cs="Times New Roman"/>
          <w:szCs w:val="24"/>
          <w:lang w:eastAsia="bg-BG"/>
        </w:rPr>
        <w:t>с обратна лопата</w:t>
      </w:r>
      <w:r w:rsidRPr="007D3D45">
        <w:rPr>
          <w:rFonts w:eastAsia="Times New Roman" w:cs="Times New Roman"/>
          <w:szCs w:val="24"/>
          <w:lang w:eastAsia="bg-BG"/>
        </w:rPr>
        <w:t xml:space="preserve"> и верижен </w:t>
      </w:r>
      <w:r w:rsidR="00B126C2" w:rsidRPr="007D3D45">
        <w:rPr>
          <w:rFonts w:eastAsia="Times New Roman" w:cs="Times New Roman"/>
          <w:szCs w:val="24"/>
          <w:lang w:eastAsia="bg-BG"/>
        </w:rPr>
        <w:t xml:space="preserve">булдозер </w:t>
      </w:r>
    </w:p>
    <w:p w:rsidR="00333154" w:rsidRPr="007D3D45" w:rsidRDefault="00333154" w:rsidP="00C57187">
      <w:pPr>
        <w:ind w:firstLine="708"/>
        <w:jc w:val="both"/>
      </w:pPr>
      <w:r w:rsidRPr="007D3D45">
        <w:t>В това число се включва собствената и/или наета техника на участника, както и собствената и/или наета техника на подизпълнителите, в случай, че се предвижда ползването на такива.</w:t>
      </w:r>
    </w:p>
    <w:p w:rsidR="00333154" w:rsidRPr="007D3D45" w:rsidRDefault="00333154" w:rsidP="00C57187">
      <w:pPr>
        <w:ind w:firstLine="708"/>
        <w:jc w:val="both"/>
      </w:pPr>
      <w:r w:rsidRPr="007D3D45">
        <w:t>Участникът следва да разполага с правоспособни водачи за всяка машина.</w:t>
      </w:r>
      <w:bookmarkStart w:id="0" w:name="_GoBack"/>
      <w:bookmarkEnd w:id="0"/>
    </w:p>
    <w:sectPr w:rsidR="00333154" w:rsidRPr="007D3D45" w:rsidSect="005E4E73">
      <w:footerReference w:type="default" r:id="rId9"/>
      <w:headerReference w:type="first" r:id="rId10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EE2" w:rsidRDefault="00B51EE2" w:rsidP="002D0C2E">
      <w:r>
        <w:separator/>
      </w:r>
    </w:p>
  </w:endnote>
  <w:endnote w:type="continuationSeparator" w:id="0">
    <w:p w:rsidR="00B51EE2" w:rsidRDefault="00B51EE2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081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0396B" w:rsidRPr="009624E1" w:rsidRDefault="0050396B">
        <w:pPr>
          <w:pStyle w:val="a5"/>
          <w:jc w:val="center"/>
          <w:rPr>
            <w:sz w:val="20"/>
            <w:szCs w:val="20"/>
          </w:rPr>
        </w:pPr>
        <w:r w:rsidRPr="009624E1">
          <w:rPr>
            <w:sz w:val="20"/>
            <w:szCs w:val="20"/>
          </w:rPr>
          <w:fldChar w:fldCharType="begin"/>
        </w:r>
        <w:r w:rsidRPr="009624E1">
          <w:rPr>
            <w:sz w:val="20"/>
            <w:szCs w:val="20"/>
          </w:rPr>
          <w:instrText>PAGE   \* MERGEFORMAT</w:instrText>
        </w:r>
        <w:r w:rsidRPr="009624E1">
          <w:rPr>
            <w:sz w:val="20"/>
            <w:szCs w:val="20"/>
          </w:rPr>
          <w:fldChar w:fldCharType="separate"/>
        </w:r>
        <w:r w:rsidR="000D3ED6">
          <w:rPr>
            <w:noProof/>
            <w:sz w:val="20"/>
            <w:szCs w:val="20"/>
          </w:rPr>
          <w:t>5</w:t>
        </w:r>
        <w:r w:rsidRPr="009624E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EE2" w:rsidRDefault="00B51EE2" w:rsidP="002D0C2E">
      <w:r>
        <w:separator/>
      </w:r>
    </w:p>
  </w:footnote>
  <w:footnote w:type="continuationSeparator" w:id="0">
    <w:p w:rsidR="00B51EE2" w:rsidRDefault="00B51EE2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96B" w:rsidRDefault="0050396B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31C365DE" wp14:editId="3027B5F0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7E7B8C2E" wp14:editId="64BDB24D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C6E1BE6" wp14:editId="07311DED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0D3ED6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50396B" w:rsidRPr="009E4EDF" w:rsidRDefault="0050396B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50396B" w:rsidRPr="009E4EDF" w:rsidRDefault="0050396B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50396B" w:rsidRDefault="0050396B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4BD5"/>
    <w:multiLevelType w:val="multilevel"/>
    <w:tmpl w:val="A5426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5E43D59"/>
    <w:multiLevelType w:val="multilevel"/>
    <w:tmpl w:val="FA5059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A836B79"/>
    <w:multiLevelType w:val="hybridMultilevel"/>
    <w:tmpl w:val="86C018D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71E21"/>
    <w:multiLevelType w:val="hybridMultilevel"/>
    <w:tmpl w:val="105E5926"/>
    <w:lvl w:ilvl="0" w:tplc="0DA60E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003E6"/>
    <w:multiLevelType w:val="hybridMultilevel"/>
    <w:tmpl w:val="855EFF68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D065B9"/>
    <w:multiLevelType w:val="multilevel"/>
    <w:tmpl w:val="A5426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30A67D2A"/>
    <w:multiLevelType w:val="hybridMultilevel"/>
    <w:tmpl w:val="04F451A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ACE2309"/>
    <w:multiLevelType w:val="multilevel"/>
    <w:tmpl w:val="A3744C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449539AC"/>
    <w:multiLevelType w:val="hybridMultilevel"/>
    <w:tmpl w:val="A5E6E362"/>
    <w:lvl w:ilvl="0" w:tplc="2122842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49F46CA"/>
    <w:multiLevelType w:val="multilevel"/>
    <w:tmpl w:val="FA5059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4B1E14F2"/>
    <w:multiLevelType w:val="hybridMultilevel"/>
    <w:tmpl w:val="ED00B7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A05AE2"/>
    <w:multiLevelType w:val="multilevel"/>
    <w:tmpl w:val="A5426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6A131761"/>
    <w:multiLevelType w:val="multilevel"/>
    <w:tmpl w:val="A5426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2"/>
  </w:num>
  <w:num w:numId="5">
    <w:abstractNumId w:val="10"/>
  </w:num>
  <w:num w:numId="6">
    <w:abstractNumId w:val="5"/>
  </w:num>
  <w:num w:numId="7">
    <w:abstractNumId w:val="0"/>
  </w:num>
  <w:num w:numId="8">
    <w:abstractNumId w:val="7"/>
  </w:num>
  <w:num w:numId="9">
    <w:abstractNumId w:val="11"/>
  </w:num>
  <w:num w:numId="10">
    <w:abstractNumId w:val="9"/>
  </w:num>
  <w:num w:numId="11">
    <w:abstractNumId w:val="6"/>
  </w:num>
  <w:num w:numId="12">
    <w:abstractNumId w:val="4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14A89"/>
    <w:rsid w:val="00024305"/>
    <w:rsid w:val="00026637"/>
    <w:rsid w:val="00040EBF"/>
    <w:rsid w:val="0004331B"/>
    <w:rsid w:val="000536D7"/>
    <w:rsid w:val="0006546E"/>
    <w:rsid w:val="00066443"/>
    <w:rsid w:val="00096837"/>
    <w:rsid w:val="000A5298"/>
    <w:rsid w:val="000B11E0"/>
    <w:rsid w:val="000B49D8"/>
    <w:rsid w:val="000B6334"/>
    <w:rsid w:val="000B7985"/>
    <w:rsid w:val="000D393E"/>
    <w:rsid w:val="000D3ED6"/>
    <w:rsid w:val="000D7B6F"/>
    <w:rsid w:val="000F0E88"/>
    <w:rsid w:val="000F77E0"/>
    <w:rsid w:val="00105BF0"/>
    <w:rsid w:val="001107B2"/>
    <w:rsid w:val="00112050"/>
    <w:rsid w:val="0013128B"/>
    <w:rsid w:val="00131582"/>
    <w:rsid w:val="00136E32"/>
    <w:rsid w:val="00140EEF"/>
    <w:rsid w:val="001532B7"/>
    <w:rsid w:val="001675D3"/>
    <w:rsid w:val="00172999"/>
    <w:rsid w:val="001815E6"/>
    <w:rsid w:val="0019278B"/>
    <w:rsid w:val="0019633D"/>
    <w:rsid w:val="00196AA1"/>
    <w:rsid w:val="00196D9B"/>
    <w:rsid w:val="001B2E9B"/>
    <w:rsid w:val="001B3A2F"/>
    <w:rsid w:val="001D5792"/>
    <w:rsid w:val="001E77B1"/>
    <w:rsid w:val="001F4943"/>
    <w:rsid w:val="001F7998"/>
    <w:rsid w:val="00213470"/>
    <w:rsid w:val="00215B22"/>
    <w:rsid w:val="0021740E"/>
    <w:rsid w:val="00221DEB"/>
    <w:rsid w:val="002226CF"/>
    <w:rsid w:val="00252634"/>
    <w:rsid w:val="0025396D"/>
    <w:rsid w:val="002738C2"/>
    <w:rsid w:val="00276060"/>
    <w:rsid w:val="0027749D"/>
    <w:rsid w:val="00297343"/>
    <w:rsid w:val="002A086C"/>
    <w:rsid w:val="002D0C2E"/>
    <w:rsid w:val="002D700B"/>
    <w:rsid w:val="002E143E"/>
    <w:rsid w:val="002E5CD8"/>
    <w:rsid w:val="002F4072"/>
    <w:rsid w:val="002F50F7"/>
    <w:rsid w:val="00307205"/>
    <w:rsid w:val="00307B87"/>
    <w:rsid w:val="00307EA8"/>
    <w:rsid w:val="0031275A"/>
    <w:rsid w:val="00313763"/>
    <w:rsid w:val="00314C07"/>
    <w:rsid w:val="00324500"/>
    <w:rsid w:val="003268C5"/>
    <w:rsid w:val="00333154"/>
    <w:rsid w:val="00335E02"/>
    <w:rsid w:val="00340DF1"/>
    <w:rsid w:val="00367C21"/>
    <w:rsid w:val="00377DB1"/>
    <w:rsid w:val="003A729F"/>
    <w:rsid w:val="003C2548"/>
    <w:rsid w:val="003D7CBB"/>
    <w:rsid w:val="003E3BB5"/>
    <w:rsid w:val="003E59DB"/>
    <w:rsid w:val="003F42F5"/>
    <w:rsid w:val="00404F54"/>
    <w:rsid w:val="0041242A"/>
    <w:rsid w:val="00412EB1"/>
    <w:rsid w:val="00417672"/>
    <w:rsid w:val="00423E49"/>
    <w:rsid w:val="0044637E"/>
    <w:rsid w:val="00450E6F"/>
    <w:rsid w:val="004602C6"/>
    <w:rsid w:val="0046672A"/>
    <w:rsid w:val="004804B5"/>
    <w:rsid w:val="00490C17"/>
    <w:rsid w:val="00496E3B"/>
    <w:rsid w:val="004C0F6C"/>
    <w:rsid w:val="004C5DEE"/>
    <w:rsid w:val="004D31FC"/>
    <w:rsid w:val="004E092E"/>
    <w:rsid w:val="004E3883"/>
    <w:rsid w:val="004E63DE"/>
    <w:rsid w:val="004F09EA"/>
    <w:rsid w:val="004F6271"/>
    <w:rsid w:val="0050076A"/>
    <w:rsid w:val="0050396B"/>
    <w:rsid w:val="00507489"/>
    <w:rsid w:val="005216D0"/>
    <w:rsid w:val="0054105B"/>
    <w:rsid w:val="005670B5"/>
    <w:rsid w:val="0057689C"/>
    <w:rsid w:val="005774ED"/>
    <w:rsid w:val="00590182"/>
    <w:rsid w:val="005B025B"/>
    <w:rsid w:val="005B43D9"/>
    <w:rsid w:val="005B4C82"/>
    <w:rsid w:val="005D0EB2"/>
    <w:rsid w:val="005D6A8F"/>
    <w:rsid w:val="005E4E73"/>
    <w:rsid w:val="005F070B"/>
    <w:rsid w:val="00611A8D"/>
    <w:rsid w:val="006126C4"/>
    <w:rsid w:val="006345B1"/>
    <w:rsid w:val="00653E42"/>
    <w:rsid w:val="0067534F"/>
    <w:rsid w:val="00677857"/>
    <w:rsid w:val="00680DB4"/>
    <w:rsid w:val="0068546C"/>
    <w:rsid w:val="00690F56"/>
    <w:rsid w:val="006A1723"/>
    <w:rsid w:val="006B26A5"/>
    <w:rsid w:val="006B3305"/>
    <w:rsid w:val="006C17CC"/>
    <w:rsid w:val="006F72E5"/>
    <w:rsid w:val="00721FC6"/>
    <w:rsid w:val="00726CDB"/>
    <w:rsid w:val="00756C30"/>
    <w:rsid w:val="00765E72"/>
    <w:rsid w:val="00783F46"/>
    <w:rsid w:val="007B445C"/>
    <w:rsid w:val="007C4A87"/>
    <w:rsid w:val="007D2755"/>
    <w:rsid w:val="007D3D45"/>
    <w:rsid w:val="007D51D1"/>
    <w:rsid w:val="007F1088"/>
    <w:rsid w:val="007F3A63"/>
    <w:rsid w:val="007F3A85"/>
    <w:rsid w:val="007F5AD9"/>
    <w:rsid w:val="008046C9"/>
    <w:rsid w:val="00805E8F"/>
    <w:rsid w:val="008067A9"/>
    <w:rsid w:val="00825E0E"/>
    <w:rsid w:val="008265B5"/>
    <w:rsid w:val="008309AD"/>
    <w:rsid w:val="00845D93"/>
    <w:rsid w:val="008560AB"/>
    <w:rsid w:val="0086471D"/>
    <w:rsid w:val="00865534"/>
    <w:rsid w:val="00867FC5"/>
    <w:rsid w:val="0087564D"/>
    <w:rsid w:val="008944F5"/>
    <w:rsid w:val="008A6989"/>
    <w:rsid w:val="008B0D4A"/>
    <w:rsid w:val="008E1F41"/>
    <w:rsid w:val="008E2241"/>
    <w:rsid w:val="009021DE"/>
    <w:rsid w:val="00905951"/>
    <w:rsid w:val="00924DE5"/>
    <w:rsid w:val="009268E8"/>
    <w:rsid w:val="00941CB4"/>
    <w:rsid w:val="009457EA"/>
    <w:rsid w:val="00952A81"/>
    <w:rsid w:val="0095734B"/>
    <w:rsid w:val="00957930"/>
    <w:rsid w:val="009624E1"/>
    <w:rsid w:val="00965ABE"/>
    <w:rsid w:val="0097723E"/>
    <w:rsid w:val="00995A03"/>
    <w:rsid w:val="00996FCF"/>
    <w:rsid w:val="009B026F"/>
    <w:rsid w:val="009B3326"/>
    <w:rsid w:val="009C0108"/>
    <w:rsid w:val="009D4044"/>
    <w:rsid w:val="009D4EDE"/>
    <w:rsid w:val="009E3613"/>
    <w:rsid w:val="009F6BE4"/>
    <w:rsid w:val="009F6E92"/>
    <w:rsid w:val="009F778C"/>
    <w:rsid w:val="00A222F8"/>
    <w:rsid w:val="00A226E2"/>
    <w:rsid w:val="00A3465D"/>
    <w:rsid w:val="00A37D86"/>
    <w:rsid w:val="00A46B3F"/>
    <w:rsid w:val="00A601BA"/>
    <w:rsid w:val="00A84805"/>
    <w:rsid w:val="00A9283F"/>
    <w:rsid w:val="00A95A25"/>
    <w:rsid w:val="00A97DD8"/>
    <w:rsid w:val="00AE054F"/>
    <w:rsid w:val="00AE4494"/>
    <w:rsid w:val="00AF3BC3"/>
    <w:rsid w:val="00B126C2"/>
    <w:rsid w:val="00B223F4"/>
    <w:rsid w:val="00B240E1"/>
    <w:rsid w:val="00B320C7"/>
    <w:rsid w:val="00B33EA4"/>
    <w:rsid w:val="00B46F21"/>
    <w:rsid w:val="00B512C7"/>
    <w:rsid w:val="00B51EE2"/>
    <w:rsid w:val="00B540E7"/>
    <w:rsid w:val="00B71560"/>
    <w:rsid w:val="00B75D1A"/>
    <w:rsid w:val="00B775B2"/>
    <w:rsid w:val="00B954B0"/>
    <w:rsid w:val="00BA4CE1"/>
    <w:rsid w:val="00BA511F"/>
    <w:rsid w:val="00BC1790"/>
    <w:rsid w:val="00BD107D"/>
    <w:rsid w:val="00BD4C49"/>
    <w:rsid w:val="00BE3AE3"/>
    <w:rsid w:val="00BF29D4"/>
    <w:rsid w:val="00BF29DC"/>
    <w:rsid w:val="00C05053"/>
    <w:rsid w:val="00C12B4E"/>
    <w:rsid w:val="00C13B35"/>
    <w:rsid w:val="00C22F96"/>
    <w:rsid w:val="00C41A72"/>
    <w:rsid w:val="00C41EB1"/>
    <w:rsid w:val="00C57187"/>
    <w:rsid w:val="00C61238"/>
    <w:rsid w:val="00C61F97"/>
    <w:rsid w:val="00C746DC"/>
    <w:rsid w:val="00C76B2B"/>
    <w:rsid w:val="00C80197"/>
    <w:rsid w:val="00C8311C"/>
    <w:rsid w:val="00C861CF"/>
    <w:rsid w:val="00C912ED"/>
    <w:rsid w:val="00CA4146"/>
    <w:rsid w:val="00CB479C"/>
    <w:rsid w:val="00CB6557"/>
    <w:rsid w:val="00CC0445"/>
    <w:rsid w:val="00CE5CDD"/>
    <w:rsid w:val="00CE7A95"/>
    <w:rsid w:val="00CF6B4D"/>
    <w:rsid w:val="00CF7CAA"/>
    <w:rsid w:val="00D0060F"/>
    <w:rsid w:val="00D15F92"/>
    <w:rsid w:val="00D17FB3"/>
    <w:rsid w:val="00D332C8"/>
    <w:rsid w:val="00D34F82"/>
    <w:rsid w:val="00D404C9"/>
    <w:rsid w:val="00D414F1"/>
    <w:rsid w:val="00D43ECB"/>
    <w:rsid w:val="00D5716A"/>
    <w:rsid w:val="00D61DE6"/>
    <w:rsid w:val="00D61DF0"/>
    <w:rsid w:val="00D6357F"/>
    <w:rsid w:val="00D86D13"/>
    <w:rsid w:val="00D94E51"/>
    <w:rsid w:val="00DB35A5"/>
    <w:rsid w:val="00DC152F"/>
    <w:rsid w:val="00DD0207"/>
    <w:rsid w:val="00DD0787"/>
    <w:rsid w:val="00DD2F59"/>
    <w:rsid w:val="00DE025A"/>
    <w:rsid w:val="00DF5CB8"/>
    <w:rsid w:val="00E02AFA"/>
    <w:rsid w:val="00E17211"/>
    <w:rsid w:val="00E172C0"/>
    <w:rsid w:val="00E1734D"/>
    <w:rsid w:val="00E179E0"/>
    <w:rsid w:val="00E2587B"/>
    <w:rsid w:val="00E32773"/>
    <w:rsid w:val="00E404FE"/>
    <w:rsid w:val="00E4313E"/>
    <w:rsid w:val="00E461ED"/>
    <w:rsid w:val="00E559A6"/>
    <w:rsid w:val="00E60873"/>
    <w:rsid w:val="00E81DDF"/>
    <w:rsid w:val="00E95061"/>
    <w:rsid w:val="00E962DF"/>
    <w:rsid w:val="00EB4C23"/>
    <w:rsid w:val="00ED00EB"/>
    <w:rsid w:val="00ED0AAF"/>
    <w:rsid w:val="00EF3192"/>
    <w:rsid w:val="00F039CB"/>
    <w:rsid w:val="00F05177"/>
    <w:rsid w:val="00F073D1"/>
    <w:rsid w:val="00F56FA6"/>
    <w:rsid w:val="00F60001"/>
    <w:rsid w:val="00F811A6"/>
    <w:rsid w:val="00F8765C"/>
    <w:rsid w:val="00FA6497"/>
    <w:rsid w:val="00FB5B69"/>
    <w:rsid w:val="00FC2C0A"/>
    <w:rsid w:val="00FC638B"/>
    <w:rsid w:val="00FE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F6000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">
    <w:name w:val="Списък на абзаци1"/>
    <w:basedOn w:val="a"/>
    <w:qFormat/>
    <w:rsid w:val="00F60001"/>
    <w:pPr>
      <w:ind w:left="720"/>
    </w:pPr>
    <w:rPr>
      <w:rFonts w:eastAsia="Times New Roman" w:cs="Times New Roman"/>
      <w:sz w:val="20"/>
      <w:szCs w:val="20"/>
      <w:lang w:val="en-AU" w:eastAsia="bg-BG"/>
    </w:rPr>
  </w:style>
  <w:style w:type="table" w:styleId="ab">
    <w:name w:val="Table Grid"/>
    <w:basedOn w:val="a1"/>
    <w:rsid w:val="00F60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2587B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E2587B"/>
    <w:rPr>
      <w:rFonts w:ascii="Tahoma" w:hAnsi="Tahoma" w:cs="Tahoma"/>
      <w:sz w:val="16"/>
      <w:szCs w:val="16"/>
    </w:rPr>
  </w:style>
  <w:style w:type="paragraph" w:customStyle="1" w:styleId="11CharCharCharChar">
    <w:name w:val="Знак Знак11 Char Char Знак Знак Char Char Знак Знак"/>
    <w:basedOn w:val="a"/>
    <w:rsid w:val="005216D0"/>
    <w:pPr>
      <w:tabs>
        <w:tab w:val="left" w:pos="709"/>
      </w:tabs>
    </w:pPr>
    <w:rPr>
      <w:rFonts w:ascii="Tahoma" w:eastAsia="Times New Roman" w:hAnsi="Tahoma" w:cs="Times New Roman"/>
      <w:szCs w:val="24"/>
      <w:lang w:val="pl-PL" w:eastAsia="pl-PL"/>
    </w:rPr>
  </w:style>
  <w:style w:type="paragraph" w:customStyle="1" w:styleId="ae">
    <w:name w:val="Знак"/>
    <w:basedOn w:val="a"/>
    <w:rsid w:val="00A601BA"/>
    <w:pPr>
      <w:tabs>
        <w:tab w:val="left" w:pos="709"/>
      </w:tabs>
    </w:pPr>
    <w:rPr>
      <w:rFonts w:ascii="Tahoma" w:eastAsia="Times New Roman" w:hAnsi="Tahoma" w:cs="Arial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F6000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">
    <w:name w:val="Списък на абзаци1"/>
    <w:basedOn w:val="a"/>
    <w:qFormat/>
    <w:rsid w:val="00F60001"/>
    <w:pPr>
      <w:ind w:left="720"/>
    </w:pPr>
    <w:rPr>
      <w:rFonts w:eastAsia="Times New Roman" w:cs="Times New Roman"/>
      <w:sz w:val="20"/>
      <w:szCs w:val="20"/>
      <w:lang w:val="en-AU" w:eastAsia="bg-BG"/>
    </w:rPr>
  </w:style>
  <w:style w:type="table" w:styleId="ab">
    <w:name w:val="Table Grid"/>
    <w:basedOn w:val="a1"/>
    <w:rsid w:val="00F60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2587B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E2587B"/>
    <w:rPr>
      <w:rFonts w:ascii="Tahoma" w:hAnsi="Tahoma" w:cs="Tahoma"/>
      <w:sz w:val="16"/>
      <w:szCs w:val="16"/>
    </w:rPr>
  </w:style>
  <w:style w:type="paragraph" w:customStyle="1" w:styleId="11CharCharCharChar">
    <w:name w:val="Знак Знак11 Char Char Знак Знак Char Char Знак Знак"/>
    <w:basedOn w:val="a"/>
    <w:rsid w:val="005216D0"/>
    <w:pPr>
      <w:tabs>
        <w:tab w:val="left" w:pos="709"/>
      </w:tabs>
    </w:pPr>
    <w:rPr>
      <w:rFonts w:ascii="Tahoma" w:eastAsia="Times New Roman" w:hAnsi="Tahoma" w:cs="Times New Roman"/>
      <w:szCs w:val="24"/>
      <w:lang w:val="pl-PL" w:eastAsia="pl-PL"/>
    </w:rPr>
  </w:style>
  <w:style w:type="paragraph" w:customStyle="1" w:styleId="ae">
    <w:name w:val="Знак"/>
    <w:basedOn w:val="a"/>
    <w:rsid w:val="00A601BA"/>
    <w:pPr>
      <w:tabs>
        <w:tab w:val="left" w:pos="709"/>
      </w:tabs>
    </w:pPr>
    <w:rPr>
      <w:rFonts w:ascii="Tahoma" w:eastAsia="Times New Roman" w:hAnsi="Tahoma" w:cs="Arial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47682-E38D-4D05-9296-D9461F1B8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5</Pages>
  <Words>2176</Words>
  <Characters>12405</Characters>
  <Application>Microsoft Office Word</Application>
  <DocSecurity>0</DocSecurity>
  <Lines>103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 Василева</dc:creator>
  <cp:lastModifiedBy>Таня Василева</cp:lastModifiedBy>
  <cp:revision>72</cp:revision>
  <cp:lastPrinted>2018-06-20T09:09:00Z</cp:lastPrinted>
  <dcterms:created xsi:type="dcterms:W3CDTF">2018-04-16T11:56:00Z</dcterms:created>
  <dcterms:modified xsi:type="dcterms:W3CDTF">2018-06-21T13:36:00Z</dcterms:modified>
</cp:coreProperties>
</file>