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D4" w:rsidRDefault="00847DD4" w:rsidP="00847DD4">
      <w:pPr>
        <w:rPr>
          <w:sz w:val="28"/>
          <w:szCs w:val="28"/>
        </w:rPr>
      </w:pPr>
    </w:p>
    <w:p w:rsidR="00847DD4" w:rsidRDefault="00847DD4" w:rsidP="00847DD4">
      <w:pPr>
        <w:rPr>
          <w:sz w:val="28"/>
          <w:szCs w:val="28"/>
        </w:rPr>
      </w:pPr>
    </w:p>
    <w:p w:rsidR="00847DD4" w:rsidRDefault="00847DD4" w:rsidP="00847DD4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2822">
        <w:rPr>
          <w:noProof/>
          <w:lang w:val="bg-BG" w:eastAsia="bg-BG"/>
        </w:rPr>
        <w:pict>
          <v:line id="Право съединение 1" o:spid="_x0000_s1026" style="position:absolute;left:0;text-align:left;z-index:251658240;visibility:visible;mso-position-horizontal-relative:text;mso-position-vertical-relative:text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<v:stroke linestyle="thickBetweenThin"/>
          </v:line>
        </w:pict>
      </w:r>
      <w:r w:rsidR="0016282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proofErr w:type="spellStart"/>
      <w:proofErr w:type="gramStart"/>
      <w:r>
        <w:rPr>
          <w:rFonts w:ascii="Arial Narrow" w:hAnsi="Arial Narrow" w:cs="Arial"/>
          <w:b/>
          <w:i/>
          <w:sz w:val="22"/>
          <w:szCs w:val="22"/>
        </w:rPr>
        <w:t>Ул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>.”</w:t>
      </w:r>
      <w:proofErr w:type="spellStart"/>
      <w:proofErr w:type="gramEnd"/>
      <w:r>
        <w:rPr>
          <w:rFonts w:ascii="Arial Narrow" w:hAnsi="Arial Narrow" w:cs="Arial"/>
          <w:b/>
          <w:i/>
          <w:sz w:val="22"/>
          <w:szCs w:val="22"/>
        </w:rPr>
        <w:t>Независимост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” № 20,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централа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058/600 889;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факс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>: 058/600 806;</w:t>
      </w:r>
    </w:p>
    <w:p w:rsidR="00847DD4" w:rsidRDefault="00847DD4" w:rsidP="00847DD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proofErr w:type="gram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gram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9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847DD4" w:rsidRDefault="00847DD4" w:rsidP="00847DD4">
      <w:pPr>
        <w:jc w:val="both"/>
        <w:rPr>
          <w:rFonts w:ascii="Arial" w:hAnsi="Arial" w:cs="Arial"/>
          <w:bCs/>
          <w:color w:val="000000"/>
        </w:rPr>
      </w:pPr>
    </w:p>
    <w:p w:rsidR="00847DD4" w:rsidRDefault="00847DD4" w:rsidP="00847DD4">
      <w:pPr>
        <w:jc w:val="both"/>
      </w:pPr>
    </w:p>
    <w:p w:rsidR="00673337" w:rsidRDefault="00673337"/>
    <w:p w:rsidR="00847DD4" w:rsidRDefault="00847DD4"/>
    <w:p w:rsidR="00847DD4" w:rsidRDefault="00847DD4">
      <w:pPr>
        <w:rPr>
          <w:lang w:val="bg-BG"/>
        </w:rPr>
      </w:pPr>
      <w:r>
        <w:rPr>
          <w:lang w:val="bg-BG"/>
        </w:rPr>
        <w:t>ДО</w:t>
      </w:r>
    </w:p>
    <w:p w:rsidR="00847DD4" w:rsidRDefault="00847DD4">
      <w:pPr>
        <w:rPr>
          <w:lang w:val="bg-BG"/>
        </w:rPr>
      </w:pPr>
      <w:r>
        <w:rPr>
          <w:lang w:val="bg-BG"/>
        </w:rPr>
        <w:t>ВСИЧКИ ЗАИНТЕРЕС</w:t>
      </w:r>
      <w:r w:rsidR="00DF07AD">
        <w:rPr>
          <w:lang w:val="bg-BG"/>
        </w:rPr>
        <w:t>О</w:t>
      </w:r>
      <w:r>
        <w:rPr>
          <w:lang w:val="bg-BG"/>
        </w:rPr>
        <w:t>ВАНИ ЛИЦА</w:t>
      </w:r>
    </w:p>
    <w:p w:rsidR="00847DD4" w:rsidRDefault="00847DD4">
      <w:pPr>
        <w:rPr>
          <w:lang w:val="bg-BG"/>
        </w:rPr>
      </w:pPr>
    </w:p>
    <w:p w:rsidR="00847DD4" w:rsidRDefault="00847DD4">
      <w:pPr>
        <w:rPr>
          <w:lang w:val="bg-BG"/>
        </w:rPr>
      </w:pPr>
    </w:p>
    <w:p w:rsidR="00847DD4" w:rsidRPr="00847DD4" w:rsidRDefault="00847DD4" w:rsidP="00847DD4">
      <w:pPr>
        <w:jc w:val="both"/>
        <w:rPr>
          <w:b/>
          <w:sz w:val="20"/>
          <w:lang w:val="bg-BG" w:eastAsia="bg-BG"/>
        </w:rPr>
      </w:pPr>
      <w:r w:rsidRPr="00847DD4">
        <w:rPr>
          <w:b/>
          <w:lang w:val="bg-BG"/>
        </w:rPr>
        <w:t>Относно:</w:t>
      </w:r>
      <w:r>
        <w:rPr>
          <w:lang w:val="bg-BG"/>
        </w:rPr>
        <w:t xml:space="preserve">Разяснение по документацията за участие в </w:t>
      </w:r>
      <w:r w:rsidRPr="00847DD4">
        <w:rPr>
          <w:lang w:val="bg-BG" w:eastAsia="bg-BG"/>
        </w:rPr>
        <w:t xml:space="preserve">процедура по реда на глава осем ”а” от ЗОП за: </w:t>
      </w:r>
      <w:r w:rsidRPr="00847DD4">
        <w:rPr>
          <w:b/>
          <w:lang w:val="bg-BG" w:eastAsia="bg-BG"/>
        </w:rPr>
        <w:t>Избор на изпълнител за предоставяне на далекосъобщителни услуги /фиксирани и мобилни/, на територията на община Добричка.</w:t>
      </w:r>
    </w:p>
    <w:p w:rsidR="00847DD4" w:rsidRDefault="00847DD4" w:rsidP="00847DD4">
      <w:pPr>
        <w:jc w:val="both"/>
        <w:rPr>
          <w:b/>
          <w:sz w:val="20"/>
          <w:lang w:val="bg-BG" w:eastAsia="bg-BG"/>
        </w:rPr>
      </w:pPr>
    </w:p>
    <w:p w:rsidR="00847DD4" w:rsidRDefault="00847DD4" w:rsidP="00847DD4">
      <w:pPr>
        <w:jc w:val="both"/>
        <w:rPr>
          <w:b/>
          <w:sz w:val="20"/>
          <w:lang w:val="bg-BG" w:eastAsia="bg-BG"/>
        </w:rPr>
      </w:pPr>
    </w:p>
    <w:p w:rsidR="00847DD4" w:rsidRDefault="00847DD4" w:rsidP="00847DD4">
      <w:pPr>
        <w:jc w:val="both"/>
        <w:rPr>
          <w:b/>
          <w:sz w:val="20"/>
          <w:lang w:val="bg-BG" w:eastAsia="bg-BG"/>
        </w:rPr>
      </w:pPr>
    </w:p>
    <w:p w:rsidR="00847DD4" w:rsidRPr="00847DD4" w:rsidRDefault="00847DD4" w:rsidP="00847DD4">
      <w:pPr>
        <w:jc w:val="both"/>
        <w:rPr>
          <w:b/>
          <w:lang w:val="bg-BG" w:eastAsia="bg-BG"/>
        </w:rPr>
      </w:pPr>
      <w:r w:rsidRPr="00847DD4">
        <w:rPr>
          <w:b/>
          <w:lang w:val="bg-BG" w:eastAsia="bg-BG"/>
        </w:rPr>
        <w:t>УВАЖАЕМИ ДАМИ И ГОСПОДА,</w:t>
      </w:r>
    </w:p>
    <w:p w:rsidR="00847DD4" w:rsidRPr="00847DD4" w:rsidRDefault="00847DD4" w:rsidP="00847DD4">
      <w:pPr>
        <w:jc w:val="both"/>
        <w:rPr>
          <w:lang w:val="bg-BG" w:eastAsia="bg-BG"/>
        </w:rPr>
      </w:pPr>
      <w:r>
        <w:rPr>
          <w:lang w:val="bg-BG" w:eastAsia="bg-BG"/>
        </w:rPr>
        <w:t>Във връзка с постъпило на 22.03.2016 г. в община Добричка запитване за разяснение от заинтересовано лице по документацията за участие за посочената обществена поръчка по реда на глава осма „а“</w:t>
      </w:r>
      <w:r w:rsidR="0013103A">
        <w:rPr>
          <w:lang w:val="bg-BG" w:eastAsia="bg-BG"/>
        </w:rPr>
        <w:t>,</w:t>
      </w:r>
      <w:r>
        <w:rPr>
          <w:lang w:val="bg-BG" w:eastAsia="bg-BG"/>
        </w:rPr>
        <w:t xml:space="preserve"> публикувана в регистъра за обществени поръчки с идентификационен номер в АОП 9051535/2</w:t>
      </w:r>
      <w:r w:rsidR="00147CA7">
        <w:rPr>
          <w:lang w:eastAsia="bg-BG"/>
        </w:rPr>
        <w:t>1</w:t>
      </w:r>
      <w:r>
        <w:rPr>
          <w:lang w:val="bg-BG" w:eastAsia="bg-BG"/>
        </w:rPr>
        <w:t>.03.2016 г. на основание чл.101б, ал.6 от Закона за обществени поръ</w:t>
      </w:r>
      <w:r w:rsidR="00D55EC1">
        <w:rPr>
          <w:lang w:val="bg-BG" w:eastAsia="bg-BG"/>
        </w:rPr>
        <w:t>чки се дават разяснения по следните въпроси:</w:t>
      </w:r>
    </w:p>
    <w:p w:rsidR="003F6055" w:rsidRDefault="003F6055" w:rsidP="003F6055">
      <w:pPr>
        <w:jc w:val="both"/>
        <w:rPr>
          <w:b/>
          <w:u w:val="single"/>
          <w:lang w:val="bg-BG" w:eastAsia="bg-BG"/>
        </w:rPr>
      </w:pPr>
    </w:p>
    <w:p w:rsidR="003F6055" w:rsidRDefault="003F6055" w:rsidP="003F6055">
      <w:pPr>
        <w:jc w:val="both"/>
        <w:rPr>
          <w:b/>
          <w:u w:val="single"/>
          <w:lang w:val="bg-BG" w:eastAsia="bg-BG"/>
        </w:rPr>
      </w:pPr>
    </w:p>
    <w:p w:rsidR="003F6055" w:rsidRPr="00847DD4" w:rsidRDefault="003F6055" w:rsidP="00763356">
      <w:pPr>
        <w:jc w:val="both"/>
        <w:rPr>
          <w:b/>
          <w:u w:val="single"/>
          <w:lang w:val="bg-BG" w:eastAsia="bg-BG"/>
        </w:rPr>
      </w:pPr>
      <w:r w:rsidRPr="00D55EC1">
        <w:rPr>
          <w:b/>
          <w:u w:val="single"/>
          <w:lang w:val="bg-BG" w:eastAsia="bg-BG"/>
        </w:rPr>
        <w:t xml:space="preserve">По </w:t>
      </w:r>
      <w:r>
        <w:rPr>
          <w:b/>
          <w:u w:val="single"/>
          <w:lang w:val="bg-BG" w:eastAsia="bg-BG"/>
        </w:rPr>
        <w:t>раздел</w:t>
      </w:r>
      <w:r w:rsidRPr="00D55EC1">
        <w:rPr>
          <w:b/>
          <w:u w:val="single"/>
          <w:lang w:val="bg-BG" w:eastAsia="bg-BG"/>
        </w:rPr>
        <w:t xml:space="preserve"> Р-І</w:t>
      </w:r>
    </w:p>
    <w:p w:rsidR="003F6055" w:rsidRDefault="003F6055" w:rsidP="00763356">
      <w:pPr>
        <w:jc w:val="both"/>
        <w:rPr>
          <w:b/>
          <w:lang w:val="bg-BG" w:eastAsia="bg-BG"/>
        </w:rPr>
      </w:pPr>
      <w:r>
        <w:rPr>
          <w:b/>
          <w:lang w:val="bg-BG" w:eastAsia="bg-BG"/>
        </w:rPr>
        <w:t>В методиката за оценка на офертите</w:t>
      </w:r>
    </w:p>
    <w:p w:rsidR="00847DD4" w:rsidRPr="00847DD4" w:rsidRDefault="00847DD4" w:rsidP="00763356">
      <w:pPr>
        <w:jc w:val="both"/>
        <w:rPr>
          <w:b/>
          <w:lang w:val="bg-BG" w:eastAsia="bg-BG"/>
        </w:rPr>
      </w:pPr>
    </w:p>
    <w:p w:rsidR="00847DD4" w:rsidRPr="003F6055" w:rsidRDefault="003F6055" w:rsidP="00763356">
      <w:pPr>
        <w:jc w:val="both"/>
        <w:rPr>
          <w:b/>
          <w:lang w:val="bg-BG" w:eastAsia="bg-BG"/>
        </w:rPr>
      </w:pPr>
      <w:r>
        <w:rPr>
          <w:b/>
          <w:lang w:val="bg-BG" w:eastAsia="bg-BG"/>
        </w:rPr>
        <w:t>ВЪПРОС:</w:t>
      </w:r>
    </w:p>
    <w:p w:rsidR="00847DD4" w:rsidRDefault="00D55EC1" w:rsidP="00763356">
      <w:pPr>
        <w:jc w:val="both"/>
        <w:rPr>
          <w:lang w:val="bg-BG"/>
        </w:rPr>
      </w:pPr>
      <w:r>
        <w:rPr>
          <w:lang w:val="bg-BG"/>
        </w:rPr>
        <w:t xml:space="preserve">1.Моля възложителят да уточни, как ще се приложи формулата за определяне на </w:t>
      </w:r>
      <w:r w:rsidR="00763356">
        <w:rPr>
          <w:lang w:val="bg-BG"/>
        </w:rPr>
        <w:t>комплексна</w:t>
      </w:r>
      <w:r>
        <w:rPr>
          <w:lang w:val="bg-BG"/>
        </w:rPr>
        <w:t xml:space="preserve"> оценка, при положение, сборът от точките по показател Р-І е 103?</w:t>
      </w:r>
    </w:p>
    <w:p w:rsidR="00D55EC1" w:rsidRDefault="00D55EC1" w:rsidP="00763356">
      <w:pPr>
        <w:jc w:val="both"/>
        <w:rPr>
          <w:lang w:val="bg-BG"/>
        </w:rPr>
      </w:pPr>
    </w:p>
    <w:p w:rsidR="00D55EC1" w:rsidRPr="00D55EC1" w:rsidRDefault="00D55EC1" w:rsidP="00763356">
      <w:pPr>
        <w:jc w:val="both"/>
        <w:rPr>
          <w:b/>
          <w:lang w:val="bg-BG"/>
        </w:rPr>
      </w:pPr>
      <w:r w:rsidRPr="00D55EC1">
        <w:rPr>
          <w:b/>
          <w:lang w:val="bg-BG"/>
        </w:rPr>
        <w:t>ОТГОВОР:</w:t>
      </w:r>
    </w:p>
    <w:p w:rsidR="00D55EC1" w:rsidRDefault="00D55EC1" w:rsidP="00763356">
      <w:pPr>
        <w:jc w:val="both"/>
        <w:rPr>
          <w:lang w:val="bg-BG" w:eastAsia="bg-BG"/>
        </w:rPr>
      </w:pPr>
      <w:r w:rsidRPr="00D55EC1">
        <w:rPr>
          <w:lang w:val="bg-BG"/>
        </w:rPr>
        <w:t xml:space="preserve">При изписване на максимален брой точки </w:t>
      </w:r>
      <w:r>
        <w:rPr>
          <w:lang w:val="bg-BG"/>
        </w:rPr>
        <w:t xml:space="preserve"> по показател </w:t>
      </w:r>
      <w:r w:rsidR="00216564">
        <w:t>6</w:t>
      </w:r>
      <w:r w:rsidR="00216564">
        <w:rPr>
          <w:lang w:val="bg-BG"/>
        </w:rPr>
        <w:t xml:space="preserve"> </w:t>
      </w:r>
      <w:r w:rsidRPr="00D55EC1">
        <w:rPr>
          <w:b/>
          <w:lang w:val="bg-BG" w:eastAsia="bg-BG"/>
        </w:rPr>
        <w:t>„</w:t>
      </w:r>
      <w:r w:rsidR="00216564">
        <w:rPr>
          <w:b/>
          <w:lang w:val="bg-BG" w:eastAsia="bg-BG"/>
        </w:rPr>
        <w:t>Цена на минута разговор (входящи и изходящи), „роуминг” с държави в ЕС</w:t>
      </w:r>
      <w:r w:rsidRPr="00D55EC1">
        <w:rPr>
          <w:b/>
          <w:lang w:val="bg-BG" w:eastAsia="bg-BG"/>
        </w:rPr>
        <w:t>“</w:t>
      </w:r>
      <w:r w:rsidR="00216564">
        <w:rPr>
          <w:b/>
          <w:lang w:val="bg-BG" w:eastAsia="bg-BG"/>
        </w:rPr>
        <w:t xml:space="preserve">, </w:t>
      </w:r>
      <w:r w:rsidRPr="00D55EC1">
        <w:rPr>
          <w:lang w:val="bg-BG" w:eastAsia="bg-BG"/>
        </w:rPr>
        <w:t>вместо максимален брой точки</w:t>
      </w:r>
      <w:r w:rsidR="00216564">
        <w:rPr>
          <w:lang w:val="bg-BG" w:eastAsia="bg-BG"/>
        </w:rPr>
        <w:t xml:space="preserve"> 5</w:t>
      </w:r>
      <w:r w:rsidRPr="00D55EC1">
        <w:rPr>
          <w:lang w:val="bg-BG" w:eastAsia="bg-BG"/>
        </w:rPr>
        <w:t xml:space="preserve"> да се чете </w:t>
      </w:r>
      <w:r w:rsidR="00216564">
        <w:rPr>
          <w:lang w:val="bg-BG" w:eastAsia="bg-BG"/>
        </w:rPr>
        <w:t>2</w:t>
      </w:r>
      <w:r w:rsidRPr="00D55EC1">
        <w:rPr>
          <w:lang w:val="bg-BG" w:eastAsia="bg-BG"/>
        </w:rPr>
        <w:t>.</w:t>
      </w:r>
    </w:p>
    <w:p w:rsidR="00D55EC1" w:rsidRDefault="00D55EC1" w:rsidP="00763356">
      <w:pPr>
        <w:jc w:val="both"/>
        <w:rPr>
          <w:lang w:val="bg-BG" w:eastAsia="bg-BG"/>
        </w:rPr>
      </w:pPr>
    </w:p>
    <w:p w:rsidR="003F6055" w:rsidRPr="003F6055" w:rsidRDefault="003F6055" w:rsidP="00763356">
      <w:pPr>
        <w:jc w:val="both"/>
        <w:rPr>
          <w:b/>
          <w:lang w:val="bg-BG" w:eastAsia="bg-BG"/>
        </w:rPr>
      </w:pPr>
      <w:r>
        <w:rPr>
          <w:b/>
          <w:lang w:val="bg-BG" w:eastAsia="bg-BG"/>
        </w:rPr>
        <w:t>ВЪПРОС:</w:t>
      </w:r>
    </w:p>
    <w:p w:rsidR="00D55EC1" w:rsidRDefault="00D55EC1" w:rsidP="00763356">
      <w:pPr>
        <w:jc w:val="both"/>
        <w:rPr>
          <w:b/>
          <w:lang w:val="bg-BG" w:eastAsia="bg-BG"/>
        </w:rPr>
      </w:pPr>
      <w:r>
        <w:rPr>
          <w:lang w:val="bg-BG" w:eastAsia="bg-BG"/>
        </w:rPr>
        <w:t>2.Моля възложителят да уточни, максималният брой минути, които ще оценява по показател 7</w:t>
      </w:r>
      <w:r w:rsidR="00216564">
        <w:rPr>
          <w:lang w:val="bg-BG" w:eastAsia="bg-BG"/>
        </w:rPr>
        <w:t xml:space="preserve"> </w:t>
      </w:r>
      <w:r w:rsidR="003F6055" w:rsidRPr="003F6055">
        <w:rPr>
          <w:b/>
          <w:lang w:val="bg-BG" w:eastAsia="bg-BG"/>
        </w:rPr>
        <w:t>„Брой безплатни минути извън корпоративната група към всички национални мрежи“</w:t>
      </w:r>
      <w:r w:rsidR="003F6055">
        <w:rPr>
          <w:b/>
          <w:lang w:val="bg-BG" w:eastAsia="bg-BG"/>
        </w:rPr>
        <w:t>?</w:t>
      </w:r>
    </w:p>
    <w:p w:rsidR="003F6055" w:rsidRDefault="003F6055" w:rsidP="00763356">
      <w:pPr>
        <w:jc w:val="both"/>
        <w:rPr>
          <w:b/>
          <w:lang w:val="bg-BG" w:eastAsia="bg-BG"/>
        </w:rPr>
      </w:pPr>
    </w:p>
    <w:p w:rsidR="003F6055" w:rsidRPr="00D55EC1" w:rsidRDefault="003F6055" w:rsidP="00763356">
      <w:pPr>
        <w:jc w:val="both"/>
        <w:rPr>
          <w:b/>
          <w:lang w:val="bg-BG"/>
        </w:rPr>
      </w:pPr>
      <w:r w:rsidRPr="00D55EC1">
        <w:rPr>
          <w:b/>
          <w:lang w:val="bg-BG"/>
        </w:rPr>
        <w:t>ОТГОВОР:</w:t>
      </w:r>
    </w:p>
    <w:p w:rsidR="003F6055" w:rsidRPr="003F6055" w:rsidRDefault="003F6055" w:rsidP="00763356">
      <w:pPr>
        <w:jc w:val="both"/>
        <w:rPr>
          <w:lang w:val="bg-BG" w:eastAsia="bg-BG"/>
        </w:rPr>
      </w:pPr>
      <w:r w:rsidRPr="003F6055">
        <w:rPr>
          <w:lang w:val="bg-BG" w:eastAsia="bg-BG"/>
        </w:rPr>
        <w:t>Ще бъдат оценявани предложените общо над 1000 минути с максимален брой точки  –   1</w:t>
      </w:r>
      <w:r w:rsidR="00216564">
        <w:rPr>
          <w:lang w:val="bg-BG" w:eastAsia="bg-BG"/>
        </w:rPr>
        <w:t>8</w:t>
      </w:r>
      <w:r w:rsidRPr="003F6055">
        <w:rPr>
          <w:lang w:val="bg-BG" w:eastAsia="bg-BG"/>
        </w:rPr>
        <w:t>.</w:t>
      </w:r>
    </w:p>
    <w:p w:rsidR="003F6055" w:rsidRDefault="003F6055" w:rsidP="00763356">
      <w:pPr>
        <w:jc w:val="both"/>
        <w:rPr>
          <w:lang w:val="bg-BG" w:eastAsia="bg-BG"/>
        </w:rPr>
      </w:pPr>
    </w:p>
    <w:p w:rsidR="003F6055" w:rsidRPr="003F6055" w:rsidRDefault="003F6055" w:rsidP="00763356">
      <w:pPr>
        <w:jc w:val="both"/>
        <w:rPr>
          <w:b/>
          <w:lang w:val="bg-BG" w:eastAsia="bg-BG"/>
        </w:rPr>
      </w:pPr>
      <w:r>
        <w:rPr>
          <w:b/>
          <w:lang w:val="bg-BG" w:eastAsia="bg-BG"/>
        </w:rPr>
        <w:t>ВЪПРОС:</w:t>
      </w:r>
    </w:p>
    <w:p w:rsidR="003F6055" w:rsidRDefault="003F6055" w:rsidP="00763356">
      <w:pPr>
        <w:jc w:val="both"/>
        <w:rPr>
          <w:b/>
          <w:lang w:val="bg-BG" w:eastAsia="bg-BG"/>
        </w:rPr>
      </w:pPr>
      <w:r>
        <w:rPr>
          <w:lang w:val="bg-BG"/>
        </w:rPr>
        <w:t xml:space="preserve">Моля възложителят да уточни, </w:t>
      </w:r>
      <w:r w:rsidR="00CB4C61">
        <w:rPr>
          <w:lang w:val="bg-BG"/>
        </w:rPr>
        <w:t>максималният</w:t>
      </w:r>
      <w:r>
        <w:rPr>
          <w:lang w:val="bg-BG"/>
        </w:rPr>
        <w:t xml:space="preserve"> брой минути, които ще оценява по показател 8</w:t>
      </w:r>
      <w:r w:rsidR="00216564">
        <w:rPr>
          <w:lang w:val="bg-BG"/>
        </w:rPr>
        <w:t xml:space="preserve"> </w:t>
      </w:r>
      <w:r>
        <w:rPr>
          <w:b/>
          <w:lang w:val="bg-BG" w:eastAsia="bg-BG"/>
        </w:rPr>
        <w:t>„</w:t>
      </w:r>
      <w:r w:rsidRPr="003F6055">
        <w:rPr>
          <w:b/>
          <w:lang w:val="bg-BG" w:eastAsia="bg-BG"/>
        </w:rPr>
        <w:t xml:space="preserve">Брой безплатни минути, които могат да се ползват за разговори към </w:t>
      </w:r>
      <w:r w:rsidRPr="003F6055">
        <w:rPr>
          <w:b/>
          <w:lang w:val="bg-BG" w:eastAsia="bg-BG"/>
        </w:rPr>
        <w:lastRenderedPageBreak/>
        <w:t>мобилни и фиксирани мрежи в Европейския съюз или в роуминг в Европейския съюз</w:t>
      </w:r>
      <w:r>
        <w:rPr>
          <w:b/>
          <w:lang w:val="bg-BG" w:eastAsia="bg-BG"/>
        </w:rPr>
        <w:t>“.</w:t>
      </w:r>
    </w:p>
    <w:p w:rsidR="003F6055" w:rsidRDefault="003F6055" w:rsidP="00763356">
      <w:pPr>
        <w:jc w:val="both"/>
        <w:rPr>
          <w:b/>
          <w:lang w:val="bg-BG" w:eastAsia="bg-BG"/>
        </w:rPr>
      </w:pPr>
    </w:p>
    <w:p w:rsidR="003F6055" w:rsidRPr="00D55EC1" w:rsidRDefault="003F6055" w:rsidP="00763356">
      <w:pPr>
        <w:jc w:val="both"/>
        <w:rPr>
          <w:b/>
          <w:lang w:val="bg-BG"/>
        </w:rPr>
      </w:pPr>
      <w:r w:rsidRPr="00D55EC1">
        <w:rPr>
          <w:b/>
          <w:lang w:val="bg-BG"/>
        </w:rPr>
        <w:t>ОТГОВОР:</w:t>
      </w:r>
    </w:p>
    <w:p w:rsidR="003F6055" w:rsidRPr="003F6055" w:rsidRDefault="003F6055" w:rsidP="00763356">
      <w:pPr>
        <w:jc w:val="both"/>
        <w:rPr>
          <w:lang w:val="bg-BG" w:eastAsia="bg-BG"/>
        </w:rPr>
      </w:pPr>
      <w:r w:rsidRPr="003F6055">
        <w:rPr>
          <w:lang w:val="bg-BG" w:eastAsia="bg-BG"/>
        </w:rPr>
        <w:t>Ще бъдат оценявани предложените общо над 100 минути с максимален брой точки  –   9.</w:t>
      </w:r>
    </w:p>
    <w:p w:rsidR="003F6055" w:rsidRDefault="003F6055" w:rsidP="00763356">
      <w:pPr>
        <w:jc w:val="both"/>
        <w:rPr>
          <w:lang w:val="bg-BG"/>
        </w:rPr>
      </w:pPr>
    </w:p>
    <w:p w:rsidR="003F6055" w:rsidRPr="003F6055" w:rsidRDefault="003F6055" w:rsidP="00763356">
      <w:pPr>
        <w:jc w:val="both"/>
        <w:rPr>
          <w:b/>
          <w:lang w:val="bg-BG" w:eastAsia="bg-BG"/>
        </w:rPr>
      </w:pPr>
      <w:r>
        <w:rPr>
          <w:b/>
          <w:lang w:val="bg-BG" w:eastAsia="bg-BG"/>
        </w:rPr>
        <w:t>ВЪПРОС:</w:t>
      </w:r>
    </w:p>
    <w:p w:rsidR="003F6055" w:rsidRDefault="003F6055" w:rsidP="00763356">
      <w:pPr>
        <w:jc w:val="both"/>
        <w:rPr>
          <w:lang w:val="bg-BG"/>
        </w:rPr>
      </w:pPr>
      <w:r>
        <w:rPr>
          <w:lang w:val="bg-BG"/>
        </w:rPr>
        <w:t xml:space="preserve">Моля възложителят да уточни, цената за </w:t>
      </w:r>
      <w:r>
        <w:t>SMS</w:t>
      </w:r>
      <w:r>
        <w:rPr>
          <w:lang w:val="bg-BG"/>
        </w:rPr>
        <w:t xml:space="preserve"> в роуминг по показател 5 за кои държави следва да се отнася – за държави в ЕС, извън ЕС или конкретните държави за нуждите на възложителя?</w:t>
      </w:r>
    </w:p>
    <w:p w:rsidR="003F6055" w:rsidRDefault="003F6055" w:rsidP="00763356">
      <w:pPr>
        <w:jc w:val="both"/>
        <w:rPr>
          <w:lang w:val="bg-BG"/>
        </w:rPr>
      </w:pPr>
    </w:p>
    <w:p w:rsidR="003F6055" w:rsidRPr="00D55EC1" w:rsidRDefault="003F6055" w:rsidP="00763356">
      <w:pPr>
        <w:jc w:val="both"/>
        <w:rPr>
          <w:b/>
          <w:lang w:val="bg-BG"/>
        </w:rPr>
      </w:pPr>
      <w:r w:rsidRPr="00D55EC1">
        <w:rPr>
          <w:b/>
          <w:lang w:val="bg-BG"/>
        </w:rPr>
        <w:t>ОТГОВОР:</w:t>
      </w:r>
    </w:p>
    <w:p w:rsidR="003F6055" w:rsidRPr="00CB4C61" w:rsidRDefault="003F6055" w:rsidP="00763356">
      <w:pPr>
        <w:jc w:val="both"/>
        <w:rPr>
          <w:lang w:val="bg-BG"/>
        </w:rPr>
      </w:pPr>
      <w:r w:rsidRPr="00CB4C61">
        <w:rPr>
          <w:lang w:val="bg-BG"/>
        </w:rPr>
        <w:t>Цената за SMS в роуминг по показател 5 се отнася за държави в ЕС.</w:t>
      </w:r>
    </w:p>
    <w:p w:rsidR="003F6055" w:rsidRPr="00CB4C61" w:rsidRDefault="003F6055" w:rsidP="00763356">
      <w:pPr>
        <w:jc w:val="both"/>
        <w:rPr>
          <w:lang w:val="bg-BG"/>
        </w:rPr>
      </w:pPr>
    </w:p>
    <w:p w:rsidR="00497B0B" w:rsidRPr="00CB4C61" w:rsidRDefault="00497B0B" w:rsidP="00763356">
      <w:pPr>
        <w:jc w:val="both"/>
        <w:rPr>
          <w:lang w:val="bg-BG"/>
        </w:rPr>
      </w:pPr>
    </w:p>
    <w:p w:rsidR="003F6055" w:rsidRPr="00CB4C61" w:rsidRDefault="003F6055" w:rsidP="00763356">
      <w:pPr>
        <w:jc w:val="both"/>
        <w:rPr>
          <w:b/>
          <w:lang w:val="bg-BG" w:eastAsia="bg-BG"/>
        </w:rPr>
      </w:pPr>
      <w:r w:rsidRPr="00CB4C61">
        <w:rPr>
          <w:b/>
          <w:lang w:val="bg-BG" w:eastAsia="bg-BG"/>
        </w:rPr>
        <w:t>ВЪПРОС:</w:t>
      </w:r>
    </w:p>
    <w:p w:rsidR="003F6055" w:rsidRPr="00CB4C61" w:rsidRDefault="00497B0B" w:rsidP="00763356">
      <w:pPr>
        <w:jc w:val="both"/>
        <w:rPr>
          <w:spacing w:val="2"/>
          <w:lang w:val="bg-BG" w:eastAsia="bg-BG"/>
        </w:rPr>
      </w:pPr>
      <w:r w:rsidRPr="00CB4C61">
        <w:rPr>
          <w:lang w:val="bg-BG"/>
        </w:rPr>
        <w:t xml:space="preserve">По показател 9 </w:t>
      </w:r>
      <w:r w:rsidRPr="00CB4C61">
        <w:rPr>
          <w:lang w:val="bg-BG" w:eastAsia="bg-BG"/>
        </w:rPr>
        <w:t xml:space="preserve">Брой мегабайти </w:t>
      </w:r>
      <w:r w:rsidRPr="00CB4C61">
        <w:rPr>
          <w:spacing w:val="2"/>
          <w:lang w:val="bg-BG" w:eastAsia="bg-BG"/>
        </w:rPr>
        <w:t>на максимална скорост</w:t>
      </w:r>
      <w:r w:rsidRPr="00CB4C61">
        <w:rPr>
          <w:lang w:val="bg-BG" w:eastAsia="bg-BG"/>
        </w:rPr>
        <w:t xml:space="preserve"> над 2500 МБ месечно за </w:t>
      </w:r>
      <w:r w:rsidRPr="00CB4C61">
        <w:rPr>
          <w:spacing w:val="2"/>
          <w:lang w:val="bg-BG" w:eastAsia="bg-BG"/>
        </w:rPr>
        <w:t>интернет на тарифен план, моля възложителят да уточни, дали въпросния брой мегабайти ще бъде използван от СИМ картите с гласови услуги?</w:t>
      </w:r>
    </w:p>
    <w:p w:rsidR="00497B0B" w:rsidRPr="00CB4C61" w:rsidRDefault="00497B0B" w:rsidP="00763356">
      <w:pPr>
        <w:jc w:val="both"/>
        <w:rPr>
          <w:spacing w:val="2"/>
          <w:lang w:val="bg-BG" w:eastAsia="bg-BG"/>
        </w:rPr>
      </w:pPr>
    </w:p>
    <w:p w:rsidR="00497B0B" w:rsidRPr="00CB4C61" w:rsidRDefault="00497B0B" w:rsidP="00763356">
      <w:pPr>
        <w:jc w:val="both"/>
        <w:rPr>
          <w:b/>
          <w:lang w:val="bg-BG"/>
        </w:rPr>
      </w:pPr>
      <w:r w:rsidRPr="00CB4C61">
        <w:rPr>
          <w:b/>
          <w:lang w:val="bg-BG"/>
        </w:rPr>
        <w:t>ОТГОВОР:</w:t>
      </w:r>
    </w:p>
    <w:p w:rsidR="00497B0B" w:rsidRPr="00CB4C61" w:rsidRDefault="00497B0B" w:rsidP="00763356">
      <w:pPr>
        <w:jc w:val="both"/>
        <w:rPr>
          <w:spacing w:val="2"/>
          <w:lang w:val="bg-BG" w:eastAsia="bg-BG"/>
        </w:rPr>
      </w:pPr>
      <w:r w:rsidRPr="00CB4C61">
        <w:rPr>
          <w:spacing w:val="2"/>
          <w:lang w:val="bg-BG" w:eastAsia="bg-BG"/>
        </w:rPr>
        <w:t>Въпросния</w:t>
      </w:r>
      <w:r w:rsidR="00CB4C61">
        <w:rPr>
          <w:spacing w:val="2"/>
          <w:lang w:val="bg-BG" w:eastAsia="bg-BG"/>
        </w:rPr>
        <w:t>т</w:t>
      </w:r>
      <w:r w:rsidRPr="00CB4C61">
        <w:rPr>
          <w:spacing w:val="2"/>
          <w:lang w:val="bg-BG" w:eastAsia="bg-BG"/>
        </w:rPr>
        <w:t xml:space="preserve"> брой мегабайти ще бъде използван</w:t>
      </w:r>
      <w:r w:rsidR="00216564">
        <w:rPr>
          <w:spacing w:val="2"/>
          <w:lang w:val="bg-BG" w:eastAsia="bg-BG"/>
        </w:rPr>
        <w:t xml:space="preserve"> </w:t>
      </w:r>
      <w:r w:rsidR="00CB4C61" w:rsidRPr="00CB4C61">
        <w:rPr>
          <w:spacing w:val="2"/>
          <w:lang w:val="bg-BG" w:eastAsia="bg-BG"/>
        </w:rPr>
        <w:t>от СИМ картите с гласови услуги</w:t>
      </w:r>
      <w:r w:rsidRPr="00CB4C61">
        <w:rPr>
          <w:spacing w:val="2"/>
          <w:lang w:val="bg-BG" w:eastAsia="bg-BG"/>
        </w:rPr>
        <w:t>.</w:t>
      </w:r>
    </w:p>
    <w:p w:rsidR="00497B0B" w:rsidRPr="00CB4C61" w:rsidRDefault="00497B0B" w:rsidP="00763356">
      <w:pPr>
        <w:jc w:val="both"/>
        <w:rPr>
          <w:lang w:val="bg-BG"/>
        </w:rPr>
      </w:pPr>
    </w:p>
    <w:p w:rsidR="00497B0B" w:rsidRPr="00CB4C61" w:rsidRDefault="00497B0B" w:rsidP="00763356">
      <w:pPr>
        <w:jc w:val="both"/>
        <w:rPr>
          <w:b/>
          <w:u w:val="single"/>
          <w:lang w:val="bg-BG" w:eastAsia="bg-BG"/>
        </w:rPr>
      </w:pPr>
      <w:r w:rsidRPr="00CB4C61">
        <w:rPr>
          <w:b/>
          <w:u w:val="single"/>
          <w:lang w:val="bg-BG" w:eastAsia="bg-BG"/>
        </w:rPr>
        <w:t>По раздел Р-ІІ</w:t>
      </w:r>
    </w:p>
    <w:p w:rsidR="00497B0B" w:rsidRPr="00CB4C61" w:rsidRDefault="00497B0B" w:rsidP="00763356">
      <w:pPr>
        <w:jc w:val="both"/>
        <w:rPr>
          <w:b/>
          <w:lang w:val="bg-BG" w:eastAsia="bg-BG"/>
        </w:rPr>
      </w:pPr>
      <w:r w:rsidRPr="00CB4C61">
        <w:rPr>
          <w:b/>
          <w:lang w:val="bg-BG" w:eastAsia="bg-BG"/>
        </w:rPr>
        <w:t>В методиката за оценка на офертите</w:t>
      </w:r>
    </w:p>
    <w:p w:rsidR="00497B0B" w:rsidRDefault="00497B0B" w:rsidP="00763356">
      <w:pPr>
        <w:jc w:val="both"/>
        <w:rPr>
          <w:lang w:val="bg-BG"/>
        </w:rPr>
      </w:pPr>
    </w:p>
    <w:p w:rsidR="00497B0B" w:rsidRPr="003F6055" w:rsidRDefault="00497B0B" w:rsidP="00763356">
      <w:pPr>
        <w:jc w:val="both"/>
        <w:rPr>
          <w:b/>
          <w:lang w:val="bg-BG" w:eastAsia="bg-BG"/>
        </w:rPr>
      </w:pPr>
      <w:r>
        <w:rPr>
          <w:b/>
          <w:lang w:val="bg-BG" w:eastAsia="bg-BG"/>
        </w:rPr>
        <w:t>ВЪПРОС:</w:t>
      </w:r>
    </w:p>
    <w:p w:rsidR="00497B0B" w:rsidRDefault="00497B0B" w:rsidP="00763356">
      <w:pPr>
        <w:jc w:val="both"/>
        <w:rPr>
          <w:b/>
          <w:lang w:val="bg-BG" w:eastAsia="bg-BG"/>
        </w:rPr>
      </w:pPr>
      <w:r>
        <w:rPr>
          <w:lang w:val="bg-BG" w:eastAsia="bg-BG"/>
        </w:rPr>
        <w:t>2.Моля възложителят да уточни, максималният брой минути, които ще оценява по показател 4</w:t>
      </w:r>
      <w:r w:rsidR="00216564">
        <w:rPr>
          <w:lang w:val="bg-BG" w:eastAsia="bg-BG"/>
        </w:rPr>
        <w:t xml:space="preserve"> </w:t>
      </w:r>
      <w:r w:rsidRPr="003F6055">
        <w:rPr>
          <w:b/>
          <w:lang w:val="bg-BG" w:eastAsia="bg-BG"/>
        </w:rPr>
        <w:t>„Брой безплатни минути извън корпоративната група към всички национални мрежи“</w:t>
      </w:r>
      <w:r>
        <w:rPr>
          <w:b/>
          <w:lang w:val="bg-BG" w:eastAsia="bg-BG"/>
        </w:rPr>
        <w:t>?</w:t>
      </w:r>
    </w:p>
    <w:p w:rsidR="00497B0B" w:rsidRDefault="00497B0B" w:rsidP="00763356">
      <w:pPr>
        <w:jc w:val="both"/>
        <w:rPr>
          <w:b/>
          <w:lang w:val="bg-BG" w:eastAsia="bg-BG"/>
        </w:rPr>
      </w:pPr>
    </w:p>
    <w:p w:rsidR="00497B0B" w:rsidRPr="00D55EC1" w:rsidRDefault="00497B0B" w:rsidP="00763356">
      <w:pPr>
        <w:jc w:val="both"/>
        <w:rPr>
          <w:b/>
          <w:lang w:val="bg-BG"/>
        </w:rPr>
      </w:pPr>
      <w:r w:rsidRPr="00D55EC1">
        <w:rPr>
          <w:b/>
          <w:lang w:val="bg-BG"/>
        </w:rPr>
        <w:t>ОТГОВОР:</w:t>
      </w:r>
    </w:p>
    <w:p w:rsidR="00497B0B" w:rsidRPr="003F6055" w:rsidRDefault="00497B0B" w:rsidP="00763356">
      <w:pPr>
        <w:jc w:val="both"/>
        <w:rPr>
          <w:lang w:val="bg-BG" w:eastAsia="bg-BG"/>
        </w:rPr>
      </w:pPr>
      <w:r w:rsidRPr="003F6055">
        <w:rPr>
          <w:lang w:val="bg-BG" w:eastAsia="bg-BG"/>
        </w:rPr>
        <w:t xml:space="preserve">Ще бъдат оценявани предложените общо над 1000 минути с максимален брой точки  –   </w:t>
      </w:r>
      <w:r w:rsidR="00216564">
        <w:rPr>
          <w:lang w:val="bg-BG" w:eastAsia="bg-BG"/>
        </w:rPr>
        <w:t>30</w:t>
      </w:r>
      <w:r w:rsidRPr="003F6055">
        <w:rPr>
          <w:lang w:val="bg-BG" w:eastAsia="bg-BG"/>
        </w:rPr>
        <w:t>.</w:t>
      </w:r>
    </w:p>
    <w:p w:rsidR="00497B0B" w:rsidRDefault="00497B0B" w:rsidP="00763356">
      <w:pPr>
        <w:jc w:val="both"/>
        <w:rPr>
          <w:lang w:val="bg-BG"/>
        </w:rPr>
      </w:pPr>
    </w:p>
    <w:p w:rsidR="00497B0B" w:rsidRDefault="00497B0B" w:rsidP="00763356">
      <w:pPr>
        <w:jc w:val="both"/>
        <w:rPr>
          <w:lang w:val="bg-BG"/>
        </w:rPr>
      </w:pPr>
    </w:p>
    <w:p w:rsidR="00497B0B" w:rsidRPr="00E72C74" w:rsidRDefault="00497B0B" w:rsidP="00763356">
      <w:pPr>
        <w:jc w:val="both"/>
        <w:rPr>
          <w:b/>
          <w:lang w:val="bg-BG"/>
        </w:rPr>
      </w:pPr>
      <w:r w:rsidRPr="00497B0B">
        <w:rPr>
          <w:b/>
          <w:lang w:val="bg-BG"/>
        </w:rPr>
        <w:t>ВЪПРОС 2</w:t>
      </w:r>
    </w:p>
    <w:p w:rsidR="00497B0B" w:rsidRDefault="00497B0B" w:rsidP="00763356">
      <w:pPr>
        <w:jc w:val="both"/>
        <w:rPr>
          <w:lang w:val="bg-BG"/>
        </w:rPr>
      </w:pPr>
      <w:r w:rsidRPr="00E72C74">
        <w:rPr>
          <w:lang w:val="bg-BG"/>
        </w:rPr>
        <w:t xml:space="preserve">Моля </w:t>
      </w:r>
      <w:r w:rsidR="00E72C74">
        <w:rPr>
          <w:lang w:val="bg-BG"/>
        </w:rPr>
        <w:t xml:space="preserve">Възложителят да уточни, точните адреси за предоставяне на фиксирана телефонна услуга. Моля да уточните и дали </w:t>
      </w:r>
      <w:r w:rsidR="00216564">
        <w:rPr>
          <w:lang w:val="bg-BG"/>
        </w:rPr>
        <w:t xml:space="preserve">на </w:t>
      </w:r>
      <w:r w:rsidR="00E72C74">
        <w:rPr>
          <w:lang w:val="bg-BG"/>
        </w:rPr>
        <w:t>адресите за предоставяне на фиксирана телефонна услуга има телефонна централа, както и вида на централата?</w:t>
      </w:r>
    </w:p>
    <w:p w:rsidR="00E72C74" w:rsidRDefault="00E72C74" w:rsidP="00763356">
      <w:pPr>
        <w:jc w:val="both"/>
        <w:rPr>
          <w:lang w:val="bg-BG"/>
        </w:rPr>
      </w:pPr>
    </w:p>
    <w:p w:rsidR="00E72C74" w:rsidRDefault="00E72C74" w:rsidP="00763356">
      <w:pPr>
        <w:jc w:val="both"/>
        <w:rPr>
          <w:lang w:val="bg-BG"/>
        </w:rPr>
      </w:pPr>
    </w:p>
    <w:p w:rsidR="00E72C74" w:rsidRPr="00D55EC1" w:rsidRDefault="00E72C74" w:rsidP="00763356">
      <w:pPr>
        <w:jc w:val="both"/>
        <w:rPr>
          <w:b/>
          <w:lang w:val="bg-BG"/>
        </w:rPr>
      </w:pPr>
      <w:r w:rsidRPr="00D55EC1">
        <w:rPr>
          <w:b/>
          <w:lang w:val="bg-BG"/>
        </w:rPr>
        <w:t>ОТГОВОР:</w:t>
      </w:r>
    </w:p>
    <w:p w:rsidR="00E72C74" w:rsidRDefault="00E72C74" w:rsidP="00763356">
      <w:pPr>
        <w:ind w:right="23"/>
        <w:jc w:val="both"/>
        <w:rPr>
          <w:lang w:val="bg-BG"/>
        </w:rPr>
      </w:pPr>
      <w:r w:rsidRPr="00E72C74">
        <w:rPr>
          <w:lang w:val="bg-BG"/>
        </w:rPr>
        <w:t>Съглас</w:t>
      </w:r>
      <w:r>
        <w:rPr>
          <w:lang w:val="bg-BG"/>
        </w:rPr>
        <w:t>но глава</w:t>
      </w:r>
      <w:r w:rsidR="0013103A">
        <w:rPr>
          <w:lang w:val="bg-BG"/>
        </w:rPr>
        <w:t xml:space="preserve"> </w:t>
      </w:r>
      <w:r w:rsidRPr="00E72C74">
        <w:rPr>
          <w:lang w:val="ru-RU"/>
        </w:rPr>
        <w:t>ТЕХНИЧЕСКИ И</w:t>
      </w:r>
      <w:r w:rsidR="00216564">
        <w:rPr>
          <w:lang w:val="ru-RU"/>
        </w:rPr>
        <w:t xml:space="preserve"> </w:t>
      </w:r>
      <w:r w:rsidRPr="00E72C74">
        <w:rPr>
          <w:lang w:val="ru-RU"/>
        </w:rPr>
        <w:t>ФУНКЦИОНАЛНИ ИЗИСКВАНИЯ И СПЕЦИФИЧНИ УСЛОВИЯ</w:t>
      </w:r>
      <w:r>
        <w:rPr>
          <w:lang w:val="ru-RU"/>
        </w:rPr>
        <w:t>, раздел І, т.1</w:t>
      </w:r>
      <w:r w:rsidR="009713B9">
        <w:rPr>
          <w:lang w:val="bg-BG"/>
        </w:rPr>
        <w:t xml:space="preserve"> фиксираните телефонни услуги  са </w:t>
      </w:r>
      <w:r w:rsidRPr="008924E9">
        <w:rPr>
          <w:lang w:val="bg-BG"/>
        </w:rPr>
        <w:t>необходими</w:t>
      </w:r>
      <w:r w:rsidR="00216564">
        <w:rPr>
          <w:lang w:val="bg-BG"/>
        </w:rPr>
        <w:t xml:space="preserve"> за дейността на </w:t>
      </w:r>
      <w:r w:rsidRPr="008924E9">
        <w:rPr>
          <w:lang w:val="bg-BG"/>
        </w:rPr>
        <w:t>общинска администрация, кметства, кметски наместничества и звената на бюджетна издръжка към Община Добричка</w:t>
      </w:r>
      <w:r w:rsidR="009713B9">
        <w:rPr>
          <w:lang w:val="bg-BG"/>
        </w:rPr>
        <w:t>.</w:t>
      </w:r>
    </w:p>
    <w:p w:rsidR="009713B9" w:rsidRDefault="006535A3" w:rsidP="00763356">
      <w:pPr>
        <w:ind w:right="23"/>
        <w:jc w:val="both"/>
        <w:rPr>
          <w:rFonts w:eastAsia="TimesNewRoman,Bold"/>
          <w:bCs/>
          <w:lang w:val="bg-BG" w:eastAsia="bg-BG"/>
        </w:rPr>
      </w:pPr>
      <w:r>
        <w:rPr>
          <w:rFonts w:eastAsia="TimesNewRoman,Bold"/>
          <w:bCs/>
          <w:lang w:val="bg-BG" w:eastAsia="bg-BG"/>
        </w:rPr>
        <w:t>Т</w:t>
      </w:r>
      <w:r w:rsidR="009713B9">
        <w:rPr>
          <w:rFonts w:eastAsia="TimesNewRoman,Bold"/>
          <w:bCs/>
          <w:lang w:val="bg-BG" w:eastAsia="bg-BG"/>
        </w:rPr>
        <w:t>елефонна</w:t>
      </w:r>
      <w:r>
        <w:rPr>
          <w:rFonts w:eastAsia="TimesNewRoman,Bold"/>
          <w:bCs/>
          <w:lang w:val="bg-BG" w:eastAsia="bg-BG"/>
        </w:rPr>
        <w:t>та</w:t>
      </w:r>
      <w:r w:rsidR="009713B9">
        <w:rPr>
          <w:rFonts w:eastAsia="TimesNewRoman,Bold"/>
          <w:bCs/>
          <w:lang w:val="bg-BG" w:eastAsia="bg-BG"/>
        </w:rPr>
        <w:t xml:space="preserve"> централа е в общинската администрация </w:t>
      </w:r>
      <w:r w:rsidR="003A6482">
        <w:rPr>
          <w:rFonts w:eastAsia="TimesNewRoman,Bold"/>
          <w:bCs/>
          <w:lang w:val="bg-BG" w:eastAsia="bg-BG"/>
        </w:rPr>
        <w:t xml:space="preserve"> в гр. Добрич, ул. „Независимост</w:t>
      </w:r>
      <w:r w:rsidR="00216564">
        <w:rPr>
          <w:rFonts w:eastAsia="TimesNewRoman,Bold"/>
          <w:bCs/>
          <w:lang w:val="bg-BG" w:eastAsia="bg-BG"/>
        </w:rPr>
        <w:t>”</w:t>
      </w:r>
      <w:r w:rsidR="003A6482">
        <w:rPr>
          <w:rFonts w:eastAsia="TimesNewRoman,Bold"/>
          <w:bCs/>
          <w:lang w:val="bg-BG" w:eastAsia="bg-BG"/>
        </w:rPr>
        <w:t xml:space="preserve"> № 20 </w:t>
      </w:r>
      <w:r w:rsidR="009713B9">
        <w:rPr>
          <w:rFonts w:eastAsia="TimesNewRoman,Bold"/>
          <w:bCs/>
          <w:lang w:val="bg-BG" w:eastAsia="bg-BG"/>
        </w:rPr>
        <w:t xml:space="preserve">и същата е </w:t>
      </w:r>
      <w:r w:rsidR="009713B9" w:rsidRPr="008924E9">
        <w:rPr>
          <w:rFonts w:eastAsia="TimesNewRoman,Bold"/>
          <w:bCs/>
          <w:lang w:val="bg-BG" w:eastAsia="bg-BG"/>
        </w:rPr>
        <w:t>аналогова с четири съединителни линии</w:t>
      </w:r>
      <w:r w:rsidR="003A6482">
        <w:rPr>
          <w:rFonts w:eastAsia="TimesNewRoman,Bold"/>
          <w:bCs/>
          <w:lang w:val="bg-BG" w:eastAsia="bg-BG"/>
        </w:rPr>
        <w:t xml:space="preserve">, останалите </w:t>
      </w:r>
      <w:r w:rsidR="003A6482">
        <w:rPr>
          <w:rFonts w:eastAsia="TimesNewRoman,Bold"/>
          <w:bCs/>
          <w:lang w:val="bg-BG" w:eastAsia="bg-BG"/>
        </w:rPr>
        <w:lastRenderedPageBreak/>
        <w:t>фиксирани телефон</w:t>
      </w:r>
      <w:r w:rsidR="00216564">
        <w:rPr>
          <w:rFonts w:eastAsia="TimesNewRoman,Bold"/>
          <w:bCs/>
          <w:lang w:val="bg-BG" w:eastAsia="bg-BG"/>
        </w:rPr>
        <w:t>н</w:t>
      </w:r>
      <w:r w:rsidR="003A6482">
        <w:rPr>
          <w:rFonts w:eastAsia="TimesNewRoman,Bold"/>
          <w:bCs/>
          <w:lang w:val="bg-BG" w:eastAsia="bg-BG"/>
        </w:rPr>
        <w:t>и услуги са по населените места на територията на община Добричка.</w:t>
      </w:r>
    </w:p>
    <w:p w:rsidR="009713B9" w:rsidRPr="00E72C74" w:rsidRDefault="009713B9" w:rsidP="00763356">
      <w:pPr>
        <w:jc w:val="both"/>
        <w:rPr>
          <w:b/>
          <w:lang w:val="bg-BG"/>
        </w:rPr>
      </w:pPr>
      <w:r w:rsidRPr="00497B0B">
        <w:rPr>
          <w:b/>
          <w:lang w:val="bg-BG"/>
        </w:rPr>
        <w:t xml:space="preserve">ВЪПРОС </w:t>
      </w:r>
      <w:r>
        <w:rPr>
          <w:b/>
          <w:lang w:val="bg-BG"/>
        </w:rPr>
        <w:t>3</w:t>
      </w:r>
    </w:p>
    <w:p w:rsidR="009713B9" w:rsidRPr="00CB4C61" w:rsidRDefault="009713B9" w:rsidP="00763356">
      <w:pPr>
        <w:ind w:right="23"/>
        <w:jc w:val="both"/>
        <w:rPr>
          <w:lang w:val="bg-BG"/>
        </w:rPr>
      </w:pPr>
      <w:r w:rsidRPr="00CB4C61">
        <w:rPr>
          <w:lang w:val="bg-BG"/>
        </w:rPr>
        <w:t>Моля да ни предоставите лице за контакт и телефон за връзка, с цел да бъде направен оглед на място, в случай на необходимост.</w:t>
      </w:r>
    </w:p>
    <w:p w:rsidR="009713B9" w:rsidRPr="00CB4C61" w:rsidRDefault="009713B9" w:rsidP="00763356">
      <w:pPr>
        <w:ind w:right="23"/>
        <w:jc w:val="both"/>
        <w:rPr>
          <w:lang w:val="bg-BG"/>
        </w:rPr>
      </w:pPr>
    </w:p>
    <w:p w:rsidR="009713B9" w:rsidRPr="00CB4C61" w:rsidRDefault="009713B9" w:rsidP="00763356">
      <w:pPr>
        <w:jc w:val="both"/>
        <w:rPr>
          <w:b/>
          <w:lang w:val="bg-BG"/>
        </w:rPr>
      </w:pPr>
      <w:r w:rsidRPr="00CB4C61">
        <w:rPr>
          <w:b/>
          <w:lang w:val="bg-BG"/>
        </w:rPr>
        <w:t>ОТГОВОР:</w:t>
      </w:r>
    </w:p>
    <w:p w:rsidR="009713B9" w:rsidRPr="00CB4C61" w:rsidRDefault="009713B9" w:rsidP="00763356">
      <w:pPr>
        <w:ind w:right="23"/>
        <w:jc w:val="both"/>
        <w:rPr>
          <w:lang w:val="bg-BG"/>
        </w:rPr>
      </w:pPr>
      <w:r w:rsidRPr="00CB4C61">
        <w:rPr>
          <w:lang w:val="bg-BG"/>
        </w:rPr>
        <w:t xml:space="preserve">В раздел І-1. </w:t>
      </w:r>
      <w:r w:rsidR="006535A3" w:rsidRPr="00CB4C61">
        <w:rPr>
          <w:lang w:val="bg-BG"/>
        </w:rPr>
        <w:t>«Н</w:t>
      </w:r>
      <w:r w:rsidRPr="00CB4C61">
        <w:rPr>
          <w:lang w:val="bg-BG"/>
        </w:rPr>
        <w:t>аименование, адреси и място за контакт</w:t>
      </w:r>
      <w:r w:rsidR="006535A3" w:rsidRPr="00CB4C61">
        <w:rPr>
          <w:lang w:val="bg-BG"/>
        </w:rPr>
        <w:t>»</w:t>
      </w:r>
      <w:r w:rsidRPr="00CB4C61">
        <w:rPr>
          <w:lang w:val="bg-BG"/>
        </w:rPr>
        <w:t xml:space="preserve"> в публичната покана е посочено лицето за контакт.</w:t>
      </w:r>
    </w:p>
    <w:p w:rsidR="009713B9" w:rsidRPr="00CB4C61" w:rsidRDefault="009713B9" w:rsidP="00763356">
      <w:pPr>
        <w:ind w:right="23"/>
        <w:jc w:val="both"/>
        <w:rPr>
          <w:lang w:val="bg-BG"/>
        </w:rPr>
      </w:pPr>
    </w:p>
    <w:p w:rsidR="009713B9" w:rsidRPr="00CB4C61" w:rsidRDefault="009713B9" w:rsidP="00763356">
      <w:pPr>
        <w:ind w:right="23"/>
        <w:jc w:val="both"/>
        <w:rPr>
          <w:lang w:val="bg-BG"/>
        </w:rPr>
      </w:pPr>
    </w:p>
    <w:p w:rsidR="009713B9" w:rsidRPr="00CB4C61" w:rsidRDefault="009713B9" w:rsidP="00763356">
      <w:pPr>
        <w:jc w:val="both"/>
        <w:rPr>
          <w:b/>
          <w:lang w:val="bg-BG"/>
        </w:rPr>
      </w:pPr>
      <w:r w:rsidRPr="00CB4C61">
        <w:rPr>
          <w:b/>
          <w:lang w:val="bg-BG"/>
        </w:rPr>
        <w:t>ВЪПРОС 4</w:t>
      </w:r>
    </w:p>
    <w:p w:rsidR="009713B9" w:rsidRPr="00CB4C61" w:rsidRDefault="009713B9" w:rsidP="00763356">
      <w:pPr>
        <w:ind w:right="23"/>
        <w:jc w:val="both"/>
        <w:rPr>
          <w:lang w:val="bg-BG"/>
        </w:rPr>
      </w:pPr>
      <w:r w:rsidRPr="00CB4C61">
        <w:rPr>
          <w:lang w:val="bg-BG"/>
        </w:rPr>
        <w:t>Моля за информация относно интерфе</w:t>
      </w:r>
      <w:r w:rsidR="00763356" w:rsidRPr="00CB4C61">
        <w:rPr>
          <w:lang w:val="bg-BG"/>
        </w:rPr>
        <w:t>й</w:t>
      </w:r>
      <w:r w:rsidRPr="00CB4C61">
        <w:rPr>
          <w:lang w:val="bg-BG"/>
        </w:rPr>
        <w:t>са, на който желаете да получите услугата от изпълнителя – POTS, ISDN BRI, ISDN PRI.</w:t>
      </w:r>
    </w:p>
    <w:p w:rsidR="009713B9" w:rsidRPr="00CB4C61" w:rsidRDefault="009713B9" w:rsidP="00763356">
      <w:pPr>
        <w:ind w:right="23"/>
        <w:jc w:val="both"/>
        <w:rPr>
          <w:lang w:val="bg-BG"/>
        </w:rPr>
      </w:pPr>
    </w:p>
    <w:p w:rsidR="009713B9" w:rsidRPr="00D55EC1" w:rsidRDefault="009713B9" w:rsidP="00763356">
      <w:pPr>
        <w:jc w:val="both"/>
        <w:rPr>
          <w:b/>
          <w:lang w:val="bg-BG"/>
        </w:rPr>
      </w:pPr>
      <w:r w:rsidRPr="00D55EC1">
        <w:rPr>
          <w:b/>
          <w:lang w:val="bg-BG"/>
        </w:rPr>
        <w:t>ОТГОВОР:</w:t>
      </w:r>
    </w:p>
    <w:p w:rsidR="00763356" w:rsidRDefault="00763356" w:rsidP="00763356">
      <w:pPr>
        <w:ind w:right="23"/>
        <w:jc w:val="both"/>
        <w:rPr>
          <w:lang w:val="bg-BG"/>
        </w:rPr>
      </w:pPr>
      <w:r>
        <w:rPr>
          <w:lang w:val="bg-BG"/>
        </w:rPr>
        <w:t xml:space="preserve">Възложителят  притежава аналогова телефонна централа в общинската администрация с  четири съединителни линии – </w:t>
      </w:r>
      <w:r w:rsidR="009713B9">
        <w:t>POTS</w:t>
      </w:r>
      <w:r>
        <w:rPr>
          <w:lang w:val="bg-BG"/>
        </w:rPr>
        <w:t xml:space="preserve"> /посочено в  глава </w:t>
      </w:r>
      <w:r w:rsidRPr="00E72C74">
        <w:rPr>
          <w:lang w:val="ru-RU"/>
        </w:rPr>
        <w:t xml:space="preserve"> ТЕХНИЧЕСКИ И</w:t>
      </w:r>
      <w:r w:rsidR="00E741EC">
        <w:t xml:space="preserve"> </w:t>
      </w:r>
      <w:r w:rsidRPr="00E72C74">
        <w:rPr>
          <w:lang w:val="ru-RU"/>
        </w:rPr>
        <w:t>ФУНКЦИОНАЛНИ ИЗИСКВАНИЯ И СПЕЦИФИЧНИ УСЛОВИЯ</w:t>
      </w:r>
      <w:r>
        <w:rPr>
          <w:lang w:val="ru-RU"/>
        </w:rPr>
        <w:t>, раздел І, т.1</w:t>
      </w:r>
      <w:r>
        <w:rPr>
          <w:lang w:val="bg-BG"/>
        </w:rPr>
        <w:t xml:space="preserve"> фиксираните телефонни услуги  са </w:t>
      </w:r>
      <w:r w:rsidRPr="008924E9">
        <w:rPr>
          <w:lang w:val="bg-BG"/>
        </w:rPr>
        <w:t>необходими за дейността на общинска администрация, кметства, кметски наместничества и звената на бюджетна издръжка към Община Добричка</w:t>
      </w:r>
      <w:r>
        <w:rPr>
          <w:lang w:val="bg-BG"/>
        </w:rPr>
        <w:t>/.</w:t>
      </w:r>
    </w:p>
    <w:p w:rsidR="009713B9" w:rsidRPr="00763356" w:rsidRDefault="009713B9" w:rsidP="00763356">
      <w:pPr>
        <w:ind w:right="23"/>
        <w:jc w:val="both"/>
        <w:rPr>
          <w:lang w:val="bg-BG"/>
        </w:rPr>
      </w:pPr>
    </w:p>
    <w:p w:rsidR="009713B9" w:rsidRDefault="009713B9" w:rsidP="00763356">
      <w:pPr>
        <w:ind w:right="23"/>
        <w:jc w:val="both"/>
      </w:pPr>
    </w:p>
    <w:p w:rsidR="009713B9" w:rsidRDefault="009713B9" w:rsidP="00E72C74">
      <w:pPr>
        <w:ind w:right="23"/>
      </w:pPr>
    </w:p>
    <w:p w:rsidR="009713B9" w:rsidRDefault="009713B9" w:rsidP="00E72C74">
      <w:pPr>
        <w:ind w:right="23"/>
      </w:pPr>
    </w:p>
    <w:p w:rsidR="009713B9" w:rsidRPr="00162822" w:rsidRDefault="009713B9" w:rsidP="00E72C74">
      <w:pPr>
        <w:ind w:right="23"/>
        <w:rPr>
          <w:b/>
          <w:lang w:val="bg-BG"/>
        </w:rPr>
      </w:pPr>
      <w:r w:rsidRPr="009713B9">
        <w:rPr>
          <w:b/>
          <w:lang w:val="bg-BG"/>
        </w:rPr>
        <w:t>ВЪЗЛОЖИТЕЛ:</w:t>
      </w:r>
      <w:r w:rsidR="00162822">
        <w:rPr>
          <w:b/>
        </w:rPr>
        <w:t>/</w:t>
      </w:r>
      <w:r w:rsidR="00162822">
        <w:rPr>
          <w:b/>
          <w:lang w:val="bg-BG"/>
        </w:rPr>
        <w:t>п/</w:t>
      </w:r>
    </w:p>
    <w:p w:rsidR="009713B9" w:rsidRDefault="009713B9" w:rsidP="00E72C74">
      <w:pPr>
        <w:ind w:right="23"/>
        <w:rPr>
          <w:b/>
          <w:lang w:val="bg-BG"/>
        </w:rPr>
      </w:pPr>
      <w:r>
        <w:rPr>
          <w:b/>
          <w:lang w:val="bg-BG"/>
        </w:rPr>
        <w:t>ИНЖ.ТОШКО ПЕТКОВ</w:t>
      </w:r>
    </w:p>
    <w:p w:rsidR="009713B9" w:rsidRPr="009713B9" w:rsidRDefault="009713B9" w:rsidP="00E72C74">
      <w:pPr>
        <w:ind w:right="23"/>
        <w:rPr>
          <w:i/>
          <w:lang w:val="bg-BG"/>
        </w:rPr>
      </w:pPr>
      <w:r w:rsidRPr="009713B9">
        <w:rPr>
          <w:i/>
          <w:lang w:val="bg-BG"/>
        </w:rPr>
        <w:t>кмет на община Добричка</w:t>
      </w:r>
    </w:p>
    <w:p w:rsidR="009713B9" w:rsidRDefault="009713B9" w:rsidP="00E72C74">
      <w:pPr>
        <w:ind w:right="23"/>
        <w:rPr>
          <w:lang w:val="bg-BG"/>
        </w:rPr>
      </w:pPr>
    </w:p>
    <w:p w:rsidR="009713B9" w:rsidRDefault="009713B9" w:rsidP="00E72C74">
      <w:pPr>
        <w:ind w:right="23"/>
        <w:rPr>
          <w:lang w:val="bg-BG"/>
        </w:rPr>
      </w:pPr>
    </w:p>
    <w:p w:rsidR="009713B9" w:rsidRDefault="009713B9" w:rsidP="00E72C74">
      <w:pPr>
        <w:ind w:right="23"/>
        <w:rPr>
          <w:lang w:val="bg-BG"/>
        </w:rPr>
      </w:pPr>
    </w:p>
    <w:p w:rsidR="009713B9" w:rsidRDefault="009713B9" w:rsidP="00E72C74">
      <w:pPr>
        <w:ind w:right="23"/>
        <w:rPr>
          <w:lang w:val="bg-BG"/>
        </w:rPr>
      </w:pPr>
    </w:p>
    <w:p w:rsidR="009713B9" w:rsidRPr="00162822" w:rsidRDefault="00216564" w:rsidP="00E72C74">
      <w:pPr>
        <w:ind w:right="23"/>
        <w:rPr>
          <w:color w:val="FFFFFF" w:themeColor="background1"/>
          <w:lang w:val="bg-BG"/>
        </w:rPr>
      </w:pPr>
      <w:r w:rsidRPr="00162822">
        <w:rPr>
          <w:color w:val="FFFFFF" w:themeColor="background1"/>
          <w:lang w:val="bg-BG"/>
        </w:rPr>
        <w:t>Съгласувал:</w:t>
      </w:r>
    </w:p>
    <w:p w:rsidR="009713B9" w:rsidRPr="00162822" w:rsidRDefault="00216564" w:rsidP="00E72C74">
      <w:pPr>
        <w:ind w:right="23"/>
        <w:rPr>
          <w:color w:val="FFFFFF" w:themeColor="background1"/>
          <w:lang w:val="bg-BG"/>
        </w:rPr>
      </w:pPr>
      <w:r w:rsidRPr="00162822">
        <w:rPr>
          <w:color w:val="FFFFFF" w:themeColor="background1"/>
          <w:lang w:val="bg-BG"/>
        </w:rPr>
        <w:t>Веселина Георгиева</w:t>
      </w:r>
    </w:p>
    <w:p w:rsidR="00216564" w:rsidRPr="00162822" w:rsidRDefault="00216564" w:rsidP="00E72C74">
      <w:pPr>
        <w:ind w:right="23"/>
        <w:rPr>
          <w:color w:val="FFFFFF" w:themeColor="background1"/>
          <w:lang w:val="bg-BG"/>
        </w:rPr>
      </w:pPr>
      <w:r w:rsidRPr="00162822">
        <w:rPr>
          <w:color w:val="FFFFFF" w:themeColor="background1"/>
          <w:lang w:val="bg-BG"/>
        </w:rPr>
        <w:t>юрист</w:t>
      </w:r>
    </w:p>
    <w:p w:rsidR="009713B9" w:rsidRPr="00162822" w:rsidRDefault="009713B9" w:rsidP="00E72C74">
      <w:pPr>
        <w:ind w:right="23"/>
        <w:rPr>
          <w:color w:val="FFFFFF" w:themeColor="background1"/>
          <w:lang w:val="bg-BG"/>
        </w:rPr>
      </w:pPr>
    </w:p>
    <w:p w:rsidR="009713B9" w:rsidRPr="00162822" w:rsidRDefault="006535A3" w:rsidP="00E72C74">
      <w:pPr>
        <w:ind w:right="23"/>
        <w:rPr>
          <w:color w:val="FFFFFF" w:themeColor="background1"/>
          <w:lang w:val="bg-BG"/>
        </w:rPr>
      </w:pPr>
      <w:r w:rsidRPr="00162822">
        <w:rPr>
          <w:color w:val="FFFFFF" w:themeColor="background1"/>
          <w:lang w:val="bg-BG"/>
        </w:rPr>
        <w:t>изготвил:</w:t>
      </w:r>
      <w:bookmarkStart w:id="0" w:name="_GoBack"/>
      <w:bookmarkEnd w:id="0"/>
    </w:p>
    <w:p w:rsidR="006535A3" w:rsidRPr="00162822" w:rsidRDefault="006535A3" w:rsidP="00E72C74">
      <w:pPr>
        <w:ind w:right="23"/>
        <w:rPr>
          <w:color w:val="FFFFFF" w:themeColor="background1"/>
          <w:lang w:val="bg-BG"/>
        </w:rPr>
      </w:pPr>
      <w:r w:rsidRPr="00162822">
        <w:rPr>
          <w:color w:val="FFFFFF" w:themeColor="background1"/>
          <w:lang w:val="bg-BG"/>
        </w:rPr>
        <w:t>инж.Милена Желязкова</w:t>
      </w:r>
    </w:p>
    <w:p w:rsidR="006535A3" w:rsidRPr="00162822" w:rsidRDefault="006535A3" w:rsidP="00E72C74">
      <w:pPr>
        <w:ind w:right="23"/>
        <w:rPr>
          <w:i/>
          <w:color w:val="FFFFFF" w:themeColor="background1"/>
          <w:lang w:val="bg-BG"/>
        </w:rPr>
      </w:pPr>
      <w:r w:rsidRPr="00162822">
        <w:rPr>
          <w:i/>
          <w:color w:val="FFFFFF" w:themeColor="background1"/>
          <w:lang w:val="bg-BG"/>
        </w:rPr>
        <w:t>гл. експерт в дирекция УТСОСПООС</w:t>
      </w:r>
    </w:p>
    <w:sectPr w:rsidR="006535A3" w:rsidRPr="00162822" w:rsidSect="006C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417E"/>
    <w:rsid w:val="0013103A"/>
    <w:rsid w:val="00147CA7"/>
    <w:rsid w:val="00162822"/>
    <w:rsid w:val="00216564"/>
    <w:rsid w:val="0023417E"/>
    <w:rsid w:val="003A6482"/>
    <w:rsid w:val="003F6055"/>
    <w:rsid w:val="00497B0B"/>
    <w:rsid w:val="006535A3"/>
    <w:rsid w:val="00673337"/>
    <w:rsid w:val="006C7079"/>
    <w:rsid w:val="00763356"/>
    <w:rsid w:val="00847DD4"/>
    <w:rsid w:val="009713B9"/>
    <w:rsid w:val="00CB4C61"/>
    <w:rsid w:val="00D55EC1"/>
    <w:rsid w:val="00DF07AD"/>
    <w:rsid w:val="00E72C74"/>
    <w:rsid w:val="00E74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47DD4"/>
    <w:rPr>
      <w:color w:val="0000FF"/>
      <w:u w:val="single"/>
    </w:rPr>
  </w:style>
  <w:style w:type="paragraph" w:customStyle="1" w:styleId="CharCharChar">
    <w:name w:val="Char Char Char"/>
    <w:basedOn w:val="a"/>
    <w:rsid w:val="00E72C74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6535A3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535A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47DD4"/>
    <w:rPr>
      <w:color w:val="0000FF"/>
      <w:u w:val="single"/>
    </w:rPr>
  </w:style>
  <w:style w:type="paragraph" w:customStyle="1" w:styleId="CharCharChar">
    <w:name w:val="Char Char Char"/>
    <w:basedOn w:val="a"/>
    <w:rsid w:val="00E72C74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6535A3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535A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C8D77-5EAD-43F4-A61B-D50F1CE9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Желязкова</dc:creator>
  <cp:keywords/>
  <dc:description/>
  <cp:lastModifiedBy>Милена Желязкова</cp:lastModifiedBy>
  <cp:revision>9</cp:revision>
  <cp:lastPrinted>2016-03-23T15:36:00Z</cp:lastPrinted>
  <dcterms:created xsi:type="dcterms:W3CDTF">2016-03-23T12:35:00Z</dcterms:created>
  <dcterms:modified xsi:type="dcterms:W3CDTF">2016-03-23T15:53:00Z</dcterms:modified>
</cp:coreProperties>
</file>